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FA" w:rsidRPr="00E05D57" w:rsidRDefault="008B7931" w:rsidP="0087316F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 w:rsidRPr="00E05D57">
        <w:rPr>
          <w:rFonts w:ascii="Tahoma" w:hAnsi="Tahoma" w:cs="Tahoma"/>
          <w:b/>
          <w:sz w:val="26"/>
          <w:szCs w:val="26"/>
        </w:rPr>
        <w:t>Key Environmental/</w:t>
      </w:r>
      <w:r w:rsidR="00DC2262">
        <w:rPr>
          <w:rFonts w:ascii="Tahoma" w:hAnsi="Tahoma" w:cs="Tahoma"/>
          <w:b/>
          <w:sz w:val="26"/>
          <w:szCs w:val="26"/>
        </w:rPr>
        <w:t>Cultural Resources</w:t>
      </w:r>
      <w:r w:rsidRPr="00E05D57">
        <w:rPr>
          <w:rFonts w:ascii="Tahoma" w:hAnsi="Tahoma" w:cs="Tahoma"/>
          <w:b/>
          <w:sz w:val="26"/>
          <w:szCs w:val="26"/>
        </w:rPr>
        <w:t xml:space="preserve"> Compliance Milestones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2"/>
        <w:gridCol w:w="3240"/>
        <w:gridCol w:w="3240"/>
        <w:gridCol w:w="2671"/>
      </w:tblGrid>
      <w:tr w:rsidR="00DC3ECB" w:rsidRPr="002B39DF" w:rsidTr="00E9473B">
        <w:trPr>
          <w:tblHeader/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C3ECB" w:rsidRPr="00DC3ECB" w:rsidRDefault="00DC3ECB" w:rsidP="0087316F">
            <w:pPr>
              <w:spacing w:after="12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ECB">
              <w:rPr>
                <w:rFonts w:cs="Calibri"/>
                <w:b/>
                <w:bCs/>
                <w:color w:val="000000"/>
                <w:sz w:val="24"/>
                <w:szCs w:val="24"/>
              </w:rPr>
              <w:t>Task/Submittal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C3ECB" w:rsidRPr="00DC3ECB" w:rsidRDefault="00DC3ECB" w:rsidP="002F1A66">
            <w:pPr>
              <w:spacing w:before="80" w:after="12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ECB">
              <w:rPr>
                <w:rFonts w:cs="Calibri"/>
                <w:b/>
                <w:bCs/>
                <w:color w:val="000000"/>
                <w:sz w:val="24"/>
                <w:szCs w:val="24"/>
              </w:rPr>
              <w:t>LPA Responsibility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C3ECB" w:rsidRPr="00DC3ECB" w:rsidRDefault="00DC3ECB" w:rsidP="002F1A66">
            <w:pPr>
              <w:spacing w:before="80" w:after="12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ECB">
              <w:rPr>
                <w:rFonts w:cs="Calibri"/>
                <w:b/>
                <w:bCs/>
                <w:color w:val="000000"/>
                <w:sz w:val="24"/>
                <w:szCs w:val="24"/>
              </w:rPr>
              <w:t>MoDOT Responsibility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C3ECB" w:rsidRPr="00DC3ECB" w:rsidRDefault="00DC3ECB" w:rsidP="00E9473B">
            <w:pPr>
              <w:spacing w:before="80" w:after="12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ECB">
              <w:rPr>
                <w:rFonts w:cs="Calibri"/>
                <w:b/>
                <w:bCs/>
                <w:color w:val="000000"/>
                <w:sz w:val="24"/>
                <w:szCs w:val="24"/>
              </w:rPr>
              <w:t>Time</w:t>
            </w:r>
            <w:r w:rsidR="00E9473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Needed to Complete this Task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CB" w:rsidRPr="00DC3ECB" w:rsidRDefault="00933387" w:rsidP="002F1A66">
            <w:pPr>
              <w:spacing w:before="60"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Determine</w:t>
            </w:r>
            <w:r w:rsidRPr="00DC3ECB">
              <w:rPr>
                <w:rFonts w:cs="Calibri"/>
                <w:color w:val="000000"/>
              </w:rPr>
              <w:t xml:space="preserve"> </w:t>
            </w:r>
            <w:r w:rsidR="00DC3ECB" w:rsidRPr="00DC3ECB">
              <w:rPr>
                <w:rFonts w:cs="Calibri"/>
                <w:color w:val="000000"/>
              </w:rPr>
              <w:t>NEPA classification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CB" w:rsidRPr="00DC3ECB" w:rsidRDefault="00DC3ECB" w:rsidP="00E9473B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Provide </w:t>
            </w:r>
            <w:r w:rsidRPr="00E9473B">
              <w:rPr>
                <w:rFonts w:cs="Calibri"/>
              </w:rPr>
              <w:t>adequate project information with</w:t>
            </w:r>
            <w:r w:rsidRPr="00DC3ECB">
              <w:rPr>
                <w:rFonts w:cs="Calibri"/>
                <w:color w:val="000000"/>
              </w:rPr>
              <w:t xml:space="preserve"> Request for Environmental Review</w:t>
            </w:r>
            <w:r w:rsidR="00933387">
              <w:rPr>
                <w:rFonts w:cs="Calibri"/>
                <w:color w:val="000000"/>
              </w:rPr>
              <w:t xml:space="preserve"> (RER)</w:t>
            </w:r>
            <w:r w:rsidR="009F1593">
              <w:rPr>
                <w:rFonts w:cs="Calibri"/>
                <w:color w:val="000000"/>
              </w:rPr>
              <w:t xml:space="preserve"> </w:t>
            </w:r>
            <w:r w:rsidR="00E9473B">
              <w:rPr>
                <w:rFonts w:cs="Calibri"/>
                <w:color w:val="000000"/>
              </w:rPr>
              <w:t xml:space="preserve">which would </w:t>
            </w:r>
            <w:r w:rsidR="009F1593">
              <w:rPr>
                <w:rFonts w:cs="Calibri"/>
                <w:color w:val="000000"/>
              </w:rPr>
              <w:t>includ</w:t>
            </w:r>
            <w:r w:rsidR="00E9473B">
              <w:rPr>
                <w:rFonts w:cs="Calibri"/>
                <w:color w:val="000000"/>
              </w:rPr>
              <w:t>e at a minimum,</w:t>
            </w:r>
            <w:r w:rsidR="009F1593">
              <w:rPr>
                <w:rFonts w:cs="Calibri"/>
                <w:color w:val="000000"/>
              </w:rPr>
              <w:t xml:space="preserve"> a detailed description and location map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CB" w:rsidRPr="00DC3ECB" w:rsidRDefault="00933387" w:rsidP="002F1A66">
            <w:pPr>
              <w:spacing w:before="60"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documentation, provide comments and identify remaining tasks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CB" w:rsidRPr="00DC3ECB" w:rsidRDefault="00DC3ECB" w:rsidP="002F1A66">
            <w:pPr>
              <w:spacing w:before="60" w:after="0" w:line="240" w:lineRule="auto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30 days</w:t>
            </w:r>
          </w:p>
        </w:tc>
      </w:tr>
      <w:tr w:rsidR="00DC3ECB" w:rsidRPr="002B39DF" w:rsidTr="00E9473B">
        <w:trPr>
          <w:trHeight w:val="2357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Default="002D7B6C" w:rsidP="002F1A66">
            <w:pPr>
              <w:spacing w:before="60" w:after="60" w:line="220" w:lineRule="exac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 NEPA</w:t>
            </w:r>
            <w:r w:rsidR="00DC3ECB" w:rsidRPr="00DC3ECB">
              <w:rPr>
                <w:rFonts w:cs="Calibri"/>
                <w:color w:val="000000"/>
              </w:rPr>
              <w:t>:</w:t>
            </w:r>
          </w:p>
          <w:p w:rsidR="00E90F05" w:rsidRDefault="00DC3ECB" w:rsidP="00E90F05">
            <w:pPr>
              <w:spacing w:before="60" w:after="6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   1.  </w:t>
            </w:r>
            <w:r w:rsidR="002D7B6C">
              <w:rPr>
                <w:rFonts w:cs="Calibri"/>
                <w:color w:val="000000"/>
              </w:rPr>
              <w:t>Programmatic CE</w:t>
            </w:r>
          </w:p>
          <w:p w:rsidR="00DC3ECB" w:rsidRPr="00DC3ECB" w:rsidRDefault="00DC3ECB" w:rsidP="00E90F05">
            <w:pPr>
              <w:spacing w:before="60" w:after="6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   2.  </w:t>
            </w:r>
            <w:r w:rsidR="00DA2806">
              <w:rPr>
                <w:rFonts w:cs="Calibri"/>
                <w:color w:val="000000"/>
              </w:rPr>
              <w:t>Letter CE</w:t>
            </w:r>
            <w:r w:rsidRPr="00DC3ECB">
              <w:rPr>
                <w:rFonts w:cs="Calibri"/>
                <w:color w:val="000000"/>
              </w:rPr>
              <w:br/>
              <w:t xml:space="preserve">   3.  </w:t>
            </w:r>
            <w:r w:rsidR="00DA2806" w:rsidRPr="00DC3ECB">
              <w:rPr>
                <w:rFonts w:cs="Calibri"/>
                <w:color w:val="000000"/>
              </w:rPr>
              <w:t>CE2</w:t>
            </w:r>
            <w:r w:rsidR="00DA2806">
              <w:rPr>
                <w:rFonts w:cs="Calibri"/>
                <w:color w:val="000000"/>
              </w:rPr>
              <w:br/>
              <w:t xml:space="preserve">   4.  EA</w:t>
            </w:r>
            <w:r w:rsidR="00DA2806">
              <w:rPr>
                <w:rFonts w:cs="Calibri"/>
                <w:color w:val="000000"/>
              </w:rPr>
              <w:br/>
              <w:t xml:space="preserve">   5.  EIS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Prepare and submit required documentation</w:t>
            </w:r>
            <w:r w:rsidR="002D7B6C">
              <w:rPr>
                <w:rFonts w:cs="Calibri"/>
                <w:color w:val="000000"/>
              </w:rPr>
              <w:t xml:space="preserve"> </w:t>
            </w:r>
            <w:r w:rsidR="00D60143">
              <w:rPr>
                <w:rFonts w:cs="Calibri"/>
                <w:color w:val="000000"/>
              </w:rPr>
              <w:t>with the RER</w:t>
            </w:r>
            <w:r w:rsidR="002D7B6C">
              <w:rPr>
                <w:rFonts w:cs="Calibri"/>
                <w:color w:val="000000"/>
              </w:rPr>
              <w:t xml:space="preserve"> or to MoDOT Environmental</w:t>
            </w:r>
            <w:r w:rsidR="00F50C8C">
              <w:rPr>
                <w:rFonts w:cs="Calibri"/>
                <w:color w:val="000000"/>
              </w:rPr>
              <w:t xml:space="preserve"> contact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2D7B6C" w:rsidP="002D7B6C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C3ECB" w:rsidRPr="00DC3ECB">
              <w:rPr>
                <w:rFonts w:cs="Calibri"/>
                <w:color w:val="000000"/>
              </w:rPr>
              <w:t xml:space="preserve">ubmit documentation (revised by </w:t>
            </w:r>
            <w:r w:rsidR="00F750C5">
              <w:rPr>
                <w:rFonts w:cs="Calibri"/>
                <w:color w:val="000000"/>
              </w:rPr>
              <w:t>LPA</w:t>
            </w:r>
            <w:r w:rsidR="00DC3ECB" w:rsidRPr="00DC3ECB">
              <w:rPr>
                <w:rFonts w:cs="Calibri"/>
                <w:color w:val="000000"/>
              </w:rPr>
              <w:t xml:space="preserve"> as needed) to FHWA</w:t>
            </w:r>
            <w:r>
              <w:rPr>
                <w:rFonts w:cs="Calibri"/>
                <w:color w:val="000000"/>
              </w:rPr>
              <w:t xml:space="preserve"> (no FHWA submittal for PCE)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5" w:rsidRDefault="00E90F05" w:rsidP="00E90F05">
            <w:pPr>
              <w:spacing w:before="60" w:after="60" w:line="220" w:lineRule="exac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</w:t>
            </w:r>
            <w:r w:rsidR="00DC3ECB" w:rsidRPr="00DC3ECB">
              <w:rPr>
                <w:rFonts w:cs="Calibri"/>
                <w:color w:val="000000"/>
              </w:rPr>
              <w:t xml:space="preserve">1.  </w:t>
            </w:r>
            <w:r>
              <w:rPr>
                <w:rFonts w:cs="Calibri"/>
                <w:color w:val="000000"/>
              </w:rPr>
              <w:t>Programmatic CE</w:t>
            </w:r>
            <w:r w:rsidRPr="00DC3ECB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br/>
              <w:t xml:space="preserve">        </w:t>
            </w:r>
            <w:r w:rsidR="00BA2A9B">
              <w:rPr>
                <w:rFonts w:cs="Calibri"/>
                <w:color w:val="000000"/>
              </w:rPr>
              <w:t>4</w:t>
            </w:r>
            <w:r w:rsidRPr="00DC3ECB">
              <w:rPr>
                <w:rFonts w:cs="Calibri"/>
                <w:color w:val="000000"/>
              </w:rPr>
              <w:t xml:space="preserve"> weeks</w:t>
            </w:r>
          </w:p>
          <w:p w:rsidR="00DC3ECB" w:rsidRDefault="00E90F05" w:rsidP="00BA2A9B">
            <w:pPr>
              <w:spacing w:before="60"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</w:t>
            </w:r>
            <w:r w:rsidR="00DC3ECB" w:rsidRPr="00DC3ECB">
              <w:rPr>
                <w:rFonts w:cs="Calibri"/>
                <w:color w:val="000000"/>
              </w:rPr>
              <w:t xml:space="preserve">2.  </w:t>
            </w:r>
            <w:r>
              <w:rPr>
                <w:rFonts w:cs="Calibri"/>
                <w:color w:val="000000"/>
              </w:rPr>
              <w:t>Letter CE</w:t>
            </w:r>
            <w:r w:rsidRPr="00DC3ECB">
              <w:rPr>
                <w:rFonts w:cs="Calibri"/>
                <w:color w:val="000000"/>
              </w:rPr>
              <w:t>–</w:t>
            </w:r>
            <w:r w:rsidR="00BA2A9B">
              <w:rPr>
                <w:rFonts w:cs="Calibri"/>
                <w:color w:val="000000"/>
              </w:rPr>
              <w:t>6</w:t>
            </w:r>
            <w:r w:rsidRPr="00DC3ECB">
              <w:rPr>
                <w:rFonts w:cs="Calibri"/>
                <w:color w:val="000000"/>
              </w:rPr>
              <w:t xml:space="preserve"> weeks</w:t>
            </w:r>
            <w:r>
              <w:rPr>
                <w:rFonts w:cs="Calibri"/>
                <w:color w:val="000000"/>
              </w:rPr>
              <w:br/>
              <w:t xml:space="preserve">   </w:t>
            </w:r>
            <w:r w:rsidR="00DC3ECB" w:rsidRPr="00DC3ECB">
              <w:rPr>
                <w:rFonts w:cs="Calibri"/>
                <w:color w:val="000000"/>
              </w:rPr>
              <w:t xml:space="preserve">3.  </w:t>
            </w:r>
            <w:r w:rsidRPr="00DC3ECB">
              <w:rPr>
                <w:rFonts w:cs="Calibri"/>
                <w:color w:val="000000"/>
              </w:rPr>
              <w:t>CE2–10 weeks</w:t>
            </w:r>
            <w:r>
              <w:rPr>
                <w:rFonts w:cs="Calibri"/>
                <w:color w:val="000000"/>
              </w:rPr>
              <w:br/>
              <w:t xml:space="preserve">   4.  </w:t>
            </w:r>
            <w:r w:rsidRPr="00DC3ECB">
              <w:rPr>
                <w:rFonts w:cs="Calibri"/>
                <w:color w:val="000000"/>
              </w:rPr>
              <w:t>EA–18 months</w:t>
            </w:r>
            <w:r>
              <w:rPr>
                <w:rFonts w:cs="Calibri"/>
                <w:color w:val="000000"/>
              </w:rPr>
              <w:br/>
              <w:t xml:space="preserve">   5.  </w:t>
            </w:r>
            <w:r w:rsidRPr="00DC3ECB">
              <w:rPr>
                <w:rFonts w:cs="Calibri"/>
                <w:color w:val="000000"/>
              </w:rPr>
              <w:t>EIS–36 months</w:t>
            </w:r>
          </w:p>
          <w:p w:rsidR="009F1593" w:rsidRPr="00DC3ECB" w:rsidRDefault="009F1593" w:rsidP="00BA2A9B">
            <w:pPr>
              <w:spacing w:before="60"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*These vary greatly depending on the project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Comply with Section 106 (cultural resources)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E" w:rsidRDefault="00DC3ECB" w:rsidP="0085437E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Obtain SHPO's concurrence</w:t>
            </w:r>
          </w:p>
          <w:p w:rsidR="00DC3ECB" w:rsidRPr="00DC3ECB" w:rsidRDefault="007A20C0" w:rsidP="0085437E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Make SHPO aware that FHWA is lead federal agency.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Section 106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Default="00DC3ECB" w:rsidP="002F1A66">
            <w:pPr>
              <w:spacing w:before="60" w:after="60" w:line="240" w:lineRule="auto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Generally 10 weeks</w:t>
            </w:r>
          </w:p>
          <w:p w:rsidR="00DC3ECB" w:rsidRPr="00DC3ECB" w:rsidRDefault="00DC3ECB" w:rsidP="009F1593">
            <w:pPr>
              <w:spacing w:before="60" w:after="120" w:line="220" w:lineRule="exact"/>
              <w:ind w:left="-111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*Can take 6–12 months if SHPO </w:t>
            </w:r>
            <w:r w:rsidR="009F1593">
              <w:rPr>
                <w:rFonts w:cs="Calibri"/>
                <w:color w:val="000000"/>
              </w:rPr>
              <w:t>determines</w:t>
            </w:r>
            <w:r w:rsidRPr="00DC3ECB">
              <w:rPr>
                <w:rFonts w:cs="Calibri"/>
                <w:color w:val="000000"/>
              </w:rPr>
              <w:t xml:space="preserve"> adverse effect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CB" w:rsidRDefault="00DC3ECB" w:rsidP="002F1A66">
            <w:pPr>
              <w:spacing w:before="60" w:after="6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Section 4 (f)</w:t>
            </w:r>
          </w:p>
          <w:p w:rsidR="00DC3ECB" w:rsidRPr="00DC3ECB" w:rsidRDefault="00DC3ECB" w:rsidP="00BA2A9B">
            <w:pPr>
              <w:spacing w:before="60" w:after="12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   1.  </w:t>
            </w:r>
            <w:r w:rsidR="00BA2A9B">
              <w:rPr>
                <w:rFonts w:cs="Calibri"/>
                <w:color w:val="000000"/>
              </w:rPr>
              <w:t>H</w:t>
            </w:r>
            <w:r w:rsidRPr="00DC3ECB">
              <w:rPr>
                <w:rFonts w:cs="Calibri"/>
                <w:color w:val="000000"/>
              </w:rPr>
              <w:t>istoric bridge</w:t>
            </w:r>
            <w:r>
              <w:rPr>
                <w:rFonts w:cs="Calibri"/>
                <w:color w:val="000000"/>
              </w:rPr>
              <w:t xml:space="preserve"> </w:t>
            </w:r>
            <w:r w:rsidRPr="00DC3ECB">
              <w:rPr>
                <w:rFonts w:cs="Calibri"/>
                <w:color w:val="000000"/>
              </w:rPr>
              <w:t>programmatic</w:t>
            </w:r>
            <w:r w:rsidRPr="00DC3ECB">
              <w:rPr>
                <w:rFonts w:cs="Calibri"/>
                <w:color w:val="000000"/>
              </w:rPr>
              <w:br/>
              <w:t xml:space="preserve">   2.  </w:t>
            </w:r>
            <w:r w:rsidR="00BA2A9B">
              <w:rPr>
                <w:rFonts w:cs="Calibri"/>
                <w:color w:val="000000"/>
              </w:rPr>
              <w:t>P</w:t>
            </w:r>
            <w:r w:rsidRPr="00DC3ECB">
              <w:rPr>
                <w:rFonts w:cs="Calibri"/>
                <w:color w:val="000000"/>
              </w:rPr>
              <w:t xml:space="preserve">ublic land </w:t>
            </w:r>
            <w:proofErr w:type="spellStart"/>
            <w:r w:rsidRPr="00DC3ECB">
              <w:rPr>
                <w:rFonts w:cs="Calibri"/>
                <w:color w:val="000000"/>
              </w:rPr>
              <w:t>prog</w:t>
            </w:r>
            <w:proofErr w:type="spellEnd"/>
            <w:r w:rsidRPr="00DC3ECB">
              <w:rPr>
                <w:rFonts w:cs="Calibri"/>
                <w:color w:val="000000"/>
              </w:rPr>
              <w:t xml:space="preserve">. or </w:t>
            </w:r>
            <w:r w:rsidRPr="00DC3ECB">
              <w:rPr>
                <w:rFonts w:cs="Calibri"/>
                <w:i/>
                <w:iCs/>
                <w:color w:val="000000"/>
              </w:rPr>
              <w:t xml:space="preserve">de </w:t>
            </w:r>
            <w:proofErr w:type="spellStart"/>
            <w:r w:rsidRPr="00DC3ECB">
              <w:rPr>
                <w:rFonts w:cs="Calibri"/>
                <w:i/>
                <w:iCs/>
                <w:color w:val="000000"/>
              </w:rPr>
              <w:t>minimis</w:t>
            </w:r>
            <w:proofErr w:type="spellEnd"/>
            <w:r w:rsidRPr="00DC3ECB">
              <w:rPr>
                <w:rFonts w:cs="Calibri"/>
                <w:i/>
                <w:iCs/>
                <w:color w:val="000000"/>
              </w:rPr>
              <w:t xml:space="preserve"> </w:t>
            </w:r>
            <w:r w:rsidRPr="00DC3ECB">
              <w:rPr>
                <w:rFonts w:cs="Calibri"/>
                <w:color w:val="000000"/>
              </w:rPr>
              <w:br/>
              <w:t xml:space="preserve"> </w:t>
            </w:r>
            <w:r>
              <w:rPr>
                <w:rFonts w:cs="Calibri"/>
                <w:color w:val="000000"/>
              </w:rPr>
              <w:t xml:space="preserve"> </w:t>
            </w:r>
            <w:r w:rsidRPr="00DC3ECB">
              <w:rPr>
                <w:rFonts w:cs="Calibri"/>
                <w:color w:val="000000"/>
              </w:rPr>
              <w:t xml:space="preserve"> 3.  </w:t>
            </w:r>
            <w:r w:rsidR="00BA2A9B">
              <w:rPr>
                <w:rFonts w:cs="Calibri"/>
                <w:color w:val="000000"/>
              </w:rPr>
              <w:t>F</w:t>
            </w:r>
            <w:r w:rsidRPr="00DC3ECB">
              <w:rPr>
                <w:rFonts w:cs="Calibri"/>
                <w:color w:val="000000"/>
              </w:rPr>
              <w:t>ull draft and final evaluation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CB" w:rsidRDefault="00DC3ECB" w:rsidP="002F1A66">
            <w:pPr>
              <w:spacing w:before="60" w:after="6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 </w:t>
            </w:r>
          </w:p>
          <w:p w:rsidR="00DC3ECB" w:rsidRPr="00DC3ECB" w:rsidRDefault="00DC3ECB" w:rsidP="002F1A66">
            <w:pPr>
              <w:spacing w:before="60" w:after="12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     1. </w:t>
            </w:r>
            <w:r w:rsidR="00E90F05">
              <w:rPr>
                <w:rFonts w:cs="Calibri"/>
                <w:color w:val="000000"/>
              </w:rPr>
              <w:t xml:space="preserve"> </w:t>
            </w:r>
            <w:r w:rsidR="00DD21C1" w:rsidRPr="00DC3ECB">
              <w:rPr>
                <w:rFonts w:cs="Calibri"/>
                <w:color w:val="000000"/>
              </w:rPr>
              <w:t>P</w:t>
            </w:r>
            <w:r w:rsidRPr="00DC3ECB">
              <w:rPr>
                <w:rFonts w:cs="Calibri"/>
                <w:color w:val="000000"/>
              </w:rPr>
              <w:t>repare MOA</w:t>
            </w:r>
            <w:r w:rsidRPr="00DC3ECB">
              <w:rPr>
                <w:rFonts w:cs="Calibri"/>
                <w:color w:val="000000"/>
              </w:rPr>
              <w:br/>
              <w:t xml:space="preserve">     2. </w:t>
            </w:r>
            <w:r w:rsidR="00E90F05">
              <w:rPr>
                <w:rFonts w:cs="Calibri"/>
                <w:color w:val="000000"/>
              </w:rPr>
              <w:t xml:space="preserve"> </w:t>
            </w:r>
            <w:r w:rsidR="00DD21C1" w:rsidRPr="00DC3ECB">
              <w:rPr>
                <w:rFonts w:cs="Calibri"/>
                <w:color w:val="000000"/>
              </w:rPr>
              <w:t>P</w:t>
            </w:r>
            <w:r w:rsidRPr="00DC3ECB">
              <w:rPr>
                <w:rFonts w:cs="Calibri"/>
                <w:color w:val="000000"/>
              </w:rPr>
              <w:t>rovide documentation</w:t>
            </w:r>
            <w:r w:rsidRPr="00DC3ECB">
              <w:rPr>
                <w:rFonts w:cs="Calibri"/>
                <w:color w:val="000000"/>
              </w:rPr>
              <w:br/>
              <w:t xml:space="preserve">     3. </w:t>
            </w:r>
            <w:r w:rsidR="00E90F05">
              <w:rPr>
                <w:rFonts w:cs="Calibri"/>
                <w:color w:val="000000"/>
              </w:rPr>
              <w:t xml:space="preserve"> </w:t>
            </w:r>
            <w:r w:rsidR="00DD21C1" w:rsidRPr="00DC3ECB">
              <w:rPr>
                <w:rFonts w:cs="Calibri"/>
                <w:color w:val="000000"/>
              </w:rPr>
              <w:t>P</w:t>
            </w:r>
            <w:r w:rsidRPr="00DC3ECB">
              <w:rPr>
                <w:rFonts w:cs="Calibri"/>
                <w:color w:val="000000"/>
              </w:rPr>
              <w:t>rovide documentation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CB" w:rsidRDefault="00DC3ECB" w:rsidP="002F1A66">
            <w:pPr>
              <w:spacing w:before="60" w:after="6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 </w:t>
            </w:r>
          </w:p>
          <w:p w:rsidR="00DC3ECB" w:rsidRPr="00DC3ECB" w:rsidRDefault="00DC3ECB" w:rsidP="002F1A66">
            <w:pPr>
              <w:spacing w:before="60" w:after="12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b/>
                <w:bCs/>
                <w:color w:val="000000"/>
              </w:rPr>
              <w:t xml:space="preserve">   </w:t>
            </w:r>
            <w:r w:rsidRPr="00DC3ECB">
              <w:rPr>
                <w:rFonts w:cs="Calibri"/>
                <w:color w:val="000000"/>
              </w:rPr>
              <w:t xml:space="preserve"> 1. </w:t>
            </w:r>
            <w:r w:rsidR="00E90F05">
              <w:rPr>
                <w:rFonts w:cs="Calibri"/>
                <w:color w:val="000000"/>
              </w:rPr>
              <w:t xml:space="preserve"> </w:t>
            </w:r>
            <w:r w:rsidR="00DD21C1" w:rsidRPr="00DC3ECB">
              <w:rPr>
                <w:rFonts w:cs="Calibri"/>
              </w:rPr>
              <w:t>R</w:t>
            </w:r>
            <w:r w:rsidRPr="00DC3ECB">
              <w:rPr>
                <w:rFonts w:cs="Calibri"/>
              </w:rPr>
              <w:t>eview MOA</w:t>
            </w:r>
            <w:r w:rsidRPr="00DC3ECB">
              <w:rPr>
                <w:rFonts w:cs="Calibri"/>
                <w:color w:val="FF0000"/>
              </w:rPr>
              <w:br/>
              <w:t xml:space="preserve">    </w:t>
            </w:r>
            <w:r w:rsidRPr="00DC3ECB">
              <w:rPr>
                <w:rFonts w:cs="Calibri"/>
              </w:rPr>
              <w:t>2.</w:t>
            </w:r>
            <w:r w:rsidR="00E90F05">
              <w:rPr>
                <w:rFonts w:cs="Calibri"/>
              </w:rPr>
              <w:t xml:space="preserve"> </w:t>
            </w:r>
            <w:r w:rsidRPr="00DC3ECB">
              <w:rPr>
                <w:rFonts w:cs="Calibri"/>
              </w:rPr>
              <w:t xml:space="preserve"> </w:t>
            </w:r>
            <w:r w:rsidR="00DD21C1" w:rsidRPr="00DC3ECB">
              <w:rPr>
                <w:rFonts w:cs="Calibri"/>
              </w:rPr>
              <w:t>R</w:t>
            </w:r>
            <w:r w:rsidRPr="00DC3ECB">
              <w:rPr>
                <w:rFonts w:cs="Calibri"/>
              </w:rPr>
              <w:t>eview &amp; submit to FHWA</w:t>
            </w:r>
            <w:r w:rsidRPr="00DC3ECB">
              <w:rPr>
                <w:rFonts w:cs="Calibri"/>
              </w:rPr>
              <w:br/>
              <w:t xml:space="preserve">    3. </w:t>
            </w:r>
            <w:r w:rsidR="00E90F05">
              <w:rPr>
                <w:rFonts w:cs="Calibri"/>
              </w:rPr>
              <w:t xml:space="preserve"> </w:t>
            </w:r>
            <w:r w:rsidR="00DD21C1" w:rsidRPr="00DC3ECB">
              <w:rPr>
                <w:rFonts w:cs="Calibri"/>
              </w:rPr>
              <w:t>R</w:t>
            </w:r>
            <w:r w:rsidRPr="00DC3ECB">
              <w:rPr>
                <w:rFonts w:cs="Calibri"/>
              </w:rPr>
              <w:t>eview &amp; submit to</w:t>
            </w:r>
            <w:r>
              <w:rPr>
                <w:rFonts w:cs="Calibri"/>
              </w:rPr>
              <w:t xml:space="preserve"> </w:t>
            </w:r>
            <w:r w:rsidRPr="00DC3ECB">
              <w:rPr>
                <w:rFonts w:cs="Calibri"/>
              </w:rPr>
              <w:t>FHWA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CB" w:rsidRDefault="00DC3ECB" w:rsidP="002F1A66">
            <w:pPr>
              <w:spacing w:before="60" w:after="60" w:line="240" w:lineRule="auto"/>
              <w:rPr>
                <w:rFonts w:cs="Calibri"/>
                <w:color w:val="000000"/>
              </w:rPr>
            </w:pPr>
          </w:p>
          <w:p w:rsidR="00DC3ECB" w:rsidRPr="00DC3ECB" w:rsidRDefault="00E90F05" w:rsidP="00E90F05">
            <w:pPr>
              <w:spacing w:before="60" w:after="120" w:line="240" w:lineRule="auto"/>
              <w:rPr>
                <w:rFonts w:cs="Calibri"/>
                <w:color w:val="000000"/>
              </w:rPr>
            </w:pPr>
            <w:r w:rsidRPr="00E90F05"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</w:rPr>
              <w:t xml:space="preserve">  1.  6 months</w:t>
            </w:r>
            <w:r>
              <w:rPr>
                <w:rFonts w:cs="Calibri"/>
                <w:color w:val="000000"/>
              </w:rPr>
              <w:br/>
              <w:t xml:space="preserve">    </w:t>
            </w:r>
            <w:r w:rsidR="00DC3ECB" w:rsidRPr="00DC3ECB">
              <w:rPr>
                <w:rFonts w:cs="Calibri"/>
                <w:color w:val="000000"/>
              </w:rPr>
              <w:t xml:space="preserve">2. </w:t>
            </w:r>
            <w:r>
              <w:rPr>
                <w:rFonts w:cs="Calibri"/>
                <w:color w:val="000000"/>
              </w:rPr>
              <w:t xml:space="preserve"> 60 days </w:t>
            </w:r>
            <w:r>
              <w:rPr>
                <w:rFonts w:cs="Calibri"/>
                <w:color w:val="000000"/>
              </w:rPr>
              <w:br/>
              <w:t xml:space="preserve">    </w:t>
            </w:r>
            <w:r w:rsidR="00DC3ECB" w:rsidRPr="00DC3ECB">
              <w:rPr>
                <w:rFonts w:cs="Calibri"/>
                <w:color w:val="000000"/>
              </w:rPr>
              <w:t xml:space="preserve">3. </w:t>
            </w:r>
            <w:r>
              <w:rPr>
                <w:rFonts w:cs="Calibri"/>
                <w:color w:val="000000"/>
              </w:rPr>
              <w:t xml:space="preserve"> </w:t>
            </w:r>
            <w:r w:rsidR="00DC3ECB" w:rsidRPr="00DC3ECB">
              <w:rPr>
                <w:rFonts w:cs="Calibri"/>
                <w:color w:val="000000"/>
              </w:rPr>
              <w:t>12 months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CB" w:rsidRPr="00DC3ECB" w:rsidRDefault="00DC3ECB" w:rsidP="002F1A66">
            <w:pPr>
              <w:spacing w:before="60" w:after="12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Comply with Clean Water Act Sections 404 and 401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1D21F9">
            <w:pPr>
              <w:spacing w:before="60" w:after="120" w:line="240" w:lineRule="auto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Obtain permits</w:t>
            </w:r>
            <w:r w:rsidR="002D7B6C">
              <w:rPr>
                <w:rFonts w:cs="Calibri"/>
                <w:color w:val="000000"/>
              </w:rPr>
              <w:t>, provide USACE Secti</w:t>
            </w:r>
            <w:r w:rsidR="001D21F9">
              <w:rPr>
                <w:rFonts w:cs="Calibri"/>
                <w:color w:val="000000"/>
              </w:rPr>
              <w:t>on 106, ESA Sect 7 (T&amp;E), 6(f)</w:t>
            </w:r>
            <w:r w:rsidR="002D7B6C">
              <w:rPr>
                <w:rFonts w:cs="Calibri"/>
                <w:color w:val="000000"/>
              </w:rPr>
              <w:t xml:space="preserve"> with application</w:t>
            </w:r>
            <w:r w:rsidR="00A37418">
              <w:rPr>
                <w:rFonts w:cs="Calibri"/>
                <w:color w:val="000000"/>
              </w:rPr>
              <w:t>. Make USACE aware that FHWA is lead federal agency</w:t>
            </w:r>
            <w:r w:rsidR="007A20C0">
              <w:rPr>
                <w:rFonts w:cs="Calibri"/>
                <w:color w:val="000000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40" w:lineRule="auto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0" w:line="240" w:lineRule="auto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Nationwide:  6–8 weeks</w:t>
            </w:r>
            <w:r w:rsidRPr="00DC3ECB">
              <w:rPr>
                <w:rFonts w:cs="Calibri"/>
                <w:color w:val="000000"/>
              </w:rPr>
              <w:br/>
              <w:t>Individual:  4–6 months</w:t>
            </w:r>
          </w:p>
        </w:tc>
      </w:tr>
      <w:tr w:rsidR="00DC3ECB" w:rsidRPr="002B39DF" w:rsidTr="00E9473B">
        <w:trPr>
          <w:trHeight w:val="1313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Comply with Endangered Species Act</w:t>
            </w:r>
            <w:r w:rsidR="002D7B6C">
              <w:rPr>
                <w:rFonts w:cs="Calibri"/>
                <w:color w:val="000000"/>
              </w:rPr>
              <w:t xml:space="preserve"> (ESA)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3C" w:rsidRDefault="00E9473B" w:rsidP="0046473C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 Perform Heritage database</w:t>
            </w:r>
            <w:r w:rsidR="0046473C">
              <w:rPr>
                <w:rFonts w:cs="Calibri"/>
                <w:color w:val="000000"/>
              </w:rPr>
              <w:t xml:space="preserve"> review</w:t>
            </w:r>
            <w:r w:rsidR="00D0289D">
              <w:rPr>
                <w:rFonts w:cs="Calibri"/>
                <w:color w:val="000000"/>
              </w:rPr>
              <w:t xml:space="preserve"> (2 step process if Level </w:t>
            </w:r>
            <w:r w:rsidR="009F1593">
              <w:rPr>
                <w:rFonts w:cs="Calibri"/>
                <w:color w:val="000000"/>
              </w:rPr>
              <w:t xml:space="preserve">2 or </w:t>
            </w:r>
            <w:r w:rsidR="00D0289D">
              <w:rPr>
                <w:rFonts w:cs="Calibri"/>
                <w:color w:val="000000"/>
              </w:rPr>
              <w:t>3)</w:t>
            </w:r>
          </w:p>
          <w:p w:rsidR="0046473C" w:rsidRDefault="0046473C" w:rsidP="0046473C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2. Perform </w:t>
            </w:r>
            <w:proofErr w:type="spellStart"/>
            <w:r>
              <w:rPr>
                <w:rFonts w:cs="Calibri"/>
                <w:color w:val="000000"/>
              </w:rPr>
              <w:t>IPaC</w:t>
            </w:r>
            <w:proofErr w:type="spellEnd"/>
            <w:r>
              <w:rPr>
                <w:rFonts w:cs="Calibri"/>
                <w:color w:val="000000"/>
              </w:rPr>
              <w:t xml:space="preserve"> review</w:t>
            </w:r>
          </w:p>
          <w:p w:rsidR="00D0289D" w:rsidRDefault="0046473C" w:rsidP="0046473C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3. </w:t>
            </w:r>
            <w:r w:rsidR="00D0289D">
              <w:rPr>
                <w:rFonts w:cs="Calibri"/>
                <w:color w:val="000000"/>
              </w:rPr>
              <w:t>Make Impact assessment for listed species</w:t>
            </w:r>
          </w:p>
          <w:p w:rsidR="00DC3ECB" w:rsidRPr="00DC3ECB" w:rsidRDefault="00D0289D" w:rsidP="0046473C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4. </w:t>
            </w:r>
            <w:r w:rsidR="0046473C">
              <w:rPr>
                <w:rFonts w:cs="Calibri"/>
                <w:color w:val="000000"/>
              </w:rPr>
              <w:t>Provide documentation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Default="0046473C" w:rsidP="0046473C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1. </w:t>
            </w:r>
            <w:r w:rsidR="00DC3ECB" w:rsidRPr="00DC3ECB">
              <w:rPr>
                <w:rFonts w:cs="Calibri"/>
                <w:color w:val="000000"/>
              </w:rPr>
              <w:t xml:space="preserve">Review </w:t>
            </w:r>
            <w:r>
              <w:rPr>
                <w:rFonts w:cs="Calibri"/>
                <w:color w:val="000000"/>
              </w:rPr>
              <w:t>documentation</w:t>
            </w:r>
            <w:r w:rsidR="00D0289D">
              <w:rPr>
                <w:rFonts w:cs="Calibri"/>
                <w:color w:val="000000"/>
              </w:rPr>
              <w:t xml:space="preserve"> and revise as needed</w:t>
            </w:r>
          </w:p>
          <w:p w:rsidR="00D0289D" w:rsidRDefault="0046473C" w:rsidP="0046473C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2. </w:t>
            </w:r>
            <w:r w:rsidR="00D0289D">
              <w:rPr>
                <w:rFonts w:cs="Calibri"/>
                <w:color w:val="000000"/>
              </w:rPr>
              <w:t>Document official effects determinations for FHWA</w:t>
            </w:r>
          </w:p>
          <w:p w:rsidR="0046473C" w:rsidRPr="00DC3ECB" w:rsidRDefault="00D0289D" w:rsidP="0046473C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3. </w:t>
            </w:r>
            <w:r w:rsidR="0046473C">
              <w:rPr>
                <w:rFonts w:cs="Calibri"/>
                <w:color w:val="000000"/>
              </w:rPr>
              <w:t xml:space="preserve">Submit </w:t>
            </w:r>
            <w:r>
              <w:rPr>
                <w:rFonts w:cs="Calibri"/>
                <w:color w:val="000000"/>
              </w:rPr>
              <w:t xml:space="preserve">any May Affect, Not Likely to Adversely Affect consultation </w:t>
            </w:r>
            <w:r w:rsidR="0046473C">
              <w:rPr>
                <w:rFonts w:cs="Calibri"/>
                <w:color w:val="000000"/>
              </w:rPr>
              <w:t>to FWS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lastRenderedPageBreak/>
              <w:t>1–6 months</w:t>
            </w:r>
            <w:r w:rsidR="002D7B6C">
              <w:rPr>
                <w:rFonts w:cs="Calibri"/>
                <w:color w:val="000000"/>
              </w:rPr>
              <w:t xml:space="preserve"> (if not formal consultation)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0" w:line="240" w:lineRule="auto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lastRenderedPageBreak/>
              <w:t xml:space="preserve">Floodplains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Contact local floodplain administrator for any needed permits</w:t>
            </w:r>
          </w:p>
          <w:p w:rsidR="00FF5002" w:rsidRPr="00DC3ECB" w:rsidRDefault="00FF5002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FF5002">
              <w:rPr>
                <w:rFonts w:cs="Calibri"/>
                <w:color w:val="000000"/>
                <w:highlight w:val="yellow"/>
              </w:rPr>
              <w:t xml:space="preserve">If ANY construction is on MoDOT owned property, </w:t>
            </w:r>
            <w:proofErr w:type="spellStart"/>
            <w:r w:rsidRPr="00FF5002">
              <w:rPr>
                <w:rFonts w:cs="Calibri"/>
                <w:color w:val="000000"/>
                <w:highlight w:val="yellow"/>
              </w:rPr>
              <w:t>additionals</w:t>
            </w:r>
            <w:proofErr w:type="spellEnd"/>
            <w:r w:rsidRPr="00FF5002">
              <w:rPr>
                <w:rFonts w:cs="Calibri"/>
                <w:color w:val="000000"/>
                <w:highlight w:val="yellow"/>
              </w:rPr>
              <w:t xml:space="preserve"> reviews will be necessary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40" w:lineRule="auto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40" w:lineRule="auto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1–6 months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Comply with Clean Water Act Section </w:t>
            </w:r>
            <w:r w:rsidR="0046473C">
              <w:rPr>
                <w:rFonts w:cs="Calibri"/>
                <w:color w:val="000000"/>
              </w:rPr>
              <w:t>4</w:t>
            </w:r>
            <w:r w:rsidRPr="00DC3ECB">
              <w:rPr>
                <w:rFonts w:cs="Calibri"/>
                <w:color w:val="000000"/>
              </w:rPr>
              <w:t>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Obtain NPDES permit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 xml:space="preserve">Ensure Section </w:t>
            </w:r>
            <w:r w:rsidR="0046473C">
              <w:rPr>
                <w:rFonts w:cs="Calibri"/>
                <w:color w:val="000000"/>
              </w:rPr>
              <w:t>4</w:t>
            </w:r>
            <w:r w:rsidRPr="00DC3ECB">
              <w:rPr>
                <w:rFonts w:cs="Calibri"/>
                <w:color w:val="000000"/>
              </w:rPr>
              <w:t>02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1–3 months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E9473B">
            <w:pPr>
              <w:spacing w:before="60"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Comply with env</w:t>
            </w:r>
            <w:r w:rsidR="00E9473B">
              <w:rPr>
                <w:rFonts w:cs="Calibri"/>
                <w:color w:val="000000"/>
              </w:rPr>
              <w:t>ironmental</w:t>
            </w:r>
            <w:r w:rsidRPr="00DC3ECB">
              <w:rPr>
                <w:rFonts w:cs="Calibri"/>
                <w:color w:val="000000"/>
              </w:rPr>
              <w:t xml:space="preserve"> laws regarding use of borrow &amp; spoil sites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Comply with applicable laws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 with applicable laws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Varies according to law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Hazardous waste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E9473B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Determine presence</w:t>
            </w:r>
            <w:r w:rsidR="00E90F05">
              <w:rPr>
                <w:rFonts w:cs="Calibri"/>
                <w:color w:val="000000"/>
              </w:rPr>
              <w:t>,</w:t>
            </w:r>
            <w:r w:rsidRPr="00DC3ECB">
              <w:rPr>
                <w:rFonts w:cs="Calibri"/>
                <w:color w:val="000000"/>
              </w:rPr>
              <w:t xml:space="preserve">  contact DNR if hazardous materials are found</w:t>
            </w:r>
            <w:r w:rsidR="009F1593">
              <w:rPr>
                <w:rFonts w:cs="Calibri"/>
                <w:color w:val="000000"/>
              </w:rPr>
              <w:t xml:space="preserve">, responsible for asbestos inspections and </w:t>
            </w:r>
            <w:r w:rsidR="00E9473B">
              <w:rPr>
                <w:rFonts w:cs="Calibri"/>
                <w:color w:val="000000"/>
              </w:rPr>
              <w:t>lead based paint</w:t>
            </w:r>
            <w:r w:rsidR="009F1593">
              <w:rPr>
                <w:rFonts w:cs="Calibri"/>
                <w:color w:val="000000"/>
              </w:rPr>
              <w:t xml:space="preserve"> on bridges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1 month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Comply with Farmland Protection Policy Act (FPPA)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Obtain Farmland Rating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E9473B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6 weeks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Environmental Justice, Title VI, ADA, etc.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E9473B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</w:t>
            </w:r>
            <w:r w:rsidR="00E9473B">
              <w:rPr>
                <w:rFonts w:cs="Calibri"/>
                <w:color w:val="000000"/>
              </w:rPr>
              <w:t>,</w:t>
            </w:r>
            <w:r w:rsidR="009F1593">
              <w:rPr>
                <w:rFonts w:cs="Calibri"/>
                <w:color w:val="000000"/>
              </w:rPr>
              <w:t xml:space="preserve"> including the Uniform Relocation Act, identifying displacements and construction impacts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1 month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Noise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Complete noise study if necessary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1–6 months</w:t>
            </w:r>
          </w:p>
        </w:tc>
      </w:tr>
      <w:tr w:rsidR="00DC3ECB" w:rsidRPr="002B39DF" w:rsidTr="00E9473B">
        <w:trPr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after="120" w:line="220" w:lineRule="exact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Comply with Clean Air Act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Clean Air Act compliance, model if necessary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E9473B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Ensure compliance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B" w:rsidRPr="00DC3ECB" w:rsidRDefault="00DC3ECB" w:rsidP="002F1A66">
            <w:pPr>
              <w:spacing w:before="60" w:after="120" w:line="220" w:lineRule="exact"/>
              <w:jc w:val="center"/>
              <w:rPr>
                <w:rFonts w:cs="Calibri"/>
                <w:color w:val="000000"/>
              </w:rPr>
            </w:pPr>
            <w:r w:rsidRPr="00DC3ECB">
              <w:rPr>
                <w:rFonts w:cs="Calibri"/>
                <w:color w:val="000000"/>
              </w:rPr>
              <w:t>6–12 months if modeling required</w:t>
            </w:r>
          </w:p>
        </w:tc>
      </w:tr>
    </w:tbl>
    <w:p w:rsidR="00DC3ECB" w:rsidRDefault="00DC3ECB" w:rsidP="00E9473B"/>
    <w:sectPr w:rsidR="00DC3ECB" w:rsidSect="00082513">
      <w:headerReference w:type="default" r:id="rId11"/>
      <w:footerReference w:type="default" r:id="rId12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66" w:rsidRDefault="00BB3A66" w:rsidP="00530FFA">
      <w:pPr>
        <w:spacing w:after="0" w:line="240" w:lineRule="auto"/>
      </w:pPr>
      <w:r>
        <w:separator/>
      </w:r>
    </w:p>
  </w:endnote>
  <w:endnote w:type="continuationSeparator" w:id="0">
    <w:p w:rsidR="00BB3A66" w:rsidRDefault="00BB3A66" w:rsidP="0053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FA" w:rsidRPr="00530FFA" w:rsidRDefault="00530FFA" w:rsidP="00530FFA">
    <w:pPr>
      <w:spacing w:after="0"/>
      <w:jc w:val="center"/>
      <w:rPr>
        <w:rFonts w:ascii="Tahoma" w:hAnsi="Tahoma" w:cs="Tahoma"/>
        <w:b/>
      </w:rPr>
    </w:pPr>
    <w:r w:rsidRPr="00E05D57">
      <w:rPr>
        <w:rFonts w:ascii="Tahoma" w:hAnsi="Tahoma" w:cs="Tahoma"/>
        <w:b/>
      </w:rPr>
      <w:t>Figure 136.6.2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66" w:rsidRDefault="00BB3A66" w:rsidP="00530FFA">
      <w:pPr>
        <w:spacing w:after="0" w:line="240" w:lineRule="auto"/>
      </w:pPr>
      <w:r>
        <w:separator/>
      </w:r>
    </w:p>
  </w:footnote>
  <w:footnote w:type="continuationSeparator" w:id="0">
    <w:p w:rsidR="00BB3A66" w:rsidRDefault="00BB3A66" w:rsidP="0053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FA" w:rsidRDefault="00530FFA" w:rsidP="00530FF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2BBB"/>
    <w:multiLevelType w:val="hybridMultilevel"/>
    <w:tmpl w:val="2490F838"/>
    <w:lvl w:ilvl="0" w:tplc="1BCCD9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CB"/>
    <w:rsid w:val="00012FBD"/>
    <w:rsid w:val="00082513"/>
    <w:rsid w:val="000D1789"/>
    <w:rsid w:val="001446D5"/>
    <w:rsid w:val="001728E5"/>
    <w:rsid w:val="0018319A"/>
    <w:rsid w:val="001D21F9"/>
    <w:rsid w:val="00251FC8"/>
    <w:rsid w:val="00281634"/>
    <w:rsid w:val="002B113B"/>
    <w:rsid w:val="002B39DF"/>
    <w:rsid w:val="002B6208"/>
    <w:rsid w:val="002D7B6C"/>
    <w:rsid w:val="002F1A66"/>
    <w:rsid w:val="0034049D"/>
    <w:rsid w:val="00397AB2"/>
    <w:rsid w:val="003F027E"/>
    <w:rsid w:val="0046473C"/>
    <w:rsid w:val="004B022E"/>
    <w:rsid w:val="00530FFA"/>
    <w:rsid w:val="005C77C5"/>
    <w:rsid w:val="005F4F3C"/>
    <w:rsid w:val="005F6367"/>
    <w:rsid w:val="00617B17"/>
    <w:rsid w:val="00633087"/>
    <w:rsid w:val="00653330"/>
    <w:rsid w:val="00653348"/>
    <w:rsid w:val="006D15E1"/>
    <w:rsid w:val="006E7933"/>
    <w:rsid w:val="00742EFD"/>
    <w:rsid w:val="00756723"/>
    <w:rsid w:val="007A20C0"/>
    <w:rsid w:val="007B67E8"/>
    <w:rsid w:val="00832E3C"/>
    <w:rsid w:val="00836E8F"/>
    <w:rsid w:val="0085437E"/>
    <w:rsid w:val="00871EF8"/>
    <w:rsid w:val="0087316F"/>
    <w:rsid w:val="008B7931"/>
    <w:rsid w:val="00933387"/>
    <w:rsid w:val="00933F85"/>
    <w:rsid w:val="009429C8"/>
    <w:rsid w:val="00956098"/>
    <w:rsid w:val="00974247"/>
    <w:rsid w:val="00984880"/>
    <w:rsid w:val="009F1593"/>
    <w:rsid w:val="00A37418"/>
    <w:rsid w:val="00A8247C"/>
    <w:rsid w:val="00AB0872"/>
    <w:rsid w:val="00AC0BCA"/>
    <w:rsid w:val="00B11AF1"/>
    <w:rsid w:val="00B557DD"/>
    <w:rsid w:val="00B7397B"/>
    <w:rsid w:val="00BA1EF5"/>
    <w:rsid w:val="00BA2A9B"/>
    <w:rsid w:val="00BB3A66"/>
    <w:rsid w:val="00BF0E95"/>
    <w:rsid w:val="00C17395"/>
    <w:rsid w:val="00C2658A"/>
    <w:rsid w:val="00CE1D6A"/>
    <w:rsid w:val="00D0289D"/>
    <w:rsid w:val="00D60143"/>
    <w:rsid w:val="00DA2806"/>
    <w:rsid w:val="00DC2262"/>
    <w:rsid w:val="00DC3ECB"/>
    <w:rsid w:val="00DD21C1"/>
    <w:rsid w:val="00E05D57"/>
    <w:rsid w:val="00E63EA3"/>
    <w:rsid w:val="00E90F05"/>
    <w:rsid w:val="00E9473B"/>
    <w:rsid w:val="00ED4D8D"/>
    <w:rsid w:val="00F50C8C"/>
    <w:rsid w:val="00F750C5"/>
    <w:rsid w:val="00FA0F5B"/>
    <w:rsid w:val="00FB16D3"/>
    <w:rsid w:val="00FD033A"/>
    <w:rsid w:val="00FE6B4A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C13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FFA"/>
  </w:style>
  <w:style w:type="paragraph" w:styleId="Footer">
    <w:name w:val="footer"/>
    <w:basedOn w:val="Normal"/>
    <w:link w:val="FooterChar"/>
    <w:uiPriority w:val="99"/>
    <w:unhideWhenUsed/>
    <w:rsid w:val="0053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FFA"/>
  </w:style>
  <w:style w:type="paragraph" w:styleId="BalloonText">
    <w:name w:val="Balloon Text"/>
    <w:basedOn w:val="Normal"/>
    <w:link w:val="BalloonTextChar"/>
    <w:uiPriority w:val="99"/>
    <w:semiHidden/>
    <w:unhideWhenUsed/>
    <w:rsid w:val="00E9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F0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6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1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1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FFA"/>
  </w:style>
  <w:style w:type="paragraph" w:styleId="Footer">
    <w:name w:val="footer"/>
    <w:basedOn w:val="Normal"/>
    <w:link w:val="FooterChar"/>
    <w:uiPriority w:val="99"/>
    <w:unhideWhenUsed/>
    <w:rsid w:val="0053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FFA"/>
  </w:style>
  <w:style w:type="paragraph" w:styleId="BalloonText">
    <w:name w:val="Balloon Text"/>
    <w:basedOn w:val="Normal"/>
    <w:link w:val="BalloonTextChar"/>
    <w:uiPriority w:val="99"/>
    <w:semiHidden/>
    <w:unhideWhenUsed/>
    <w:rsid w:val="00E9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F0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6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1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1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DEC7065904F459B836D408F04AA72" ma:contentTypeVersion="0" ma:contentTypeDescription="Create a new document." ma:contentTypeScope="" ma:versionID="f2b7b1aea3d879225f368e558a42cf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C8574-F0B4-41A8-92F5-7DF21DBCF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0CFFC-8719-4E0C-B6F6-A31B7B44A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F9D8C-8EB0-4D4D-BDCB-2F74222C3E62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B39E88BB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hopkic</dc:creator>
  <cp:lastModifiedBy>Keith Smith</cp:lastModifiedBy>
  <cp:revision>2</cp:revision>
  <cp:lastPrinted>2018-07-10T19:26:00Z</cp:lastPrinted>
  <dcterms:created xsi:type="dcterms:W3CDTF">2018-10-26T18:50:00Z</dcterms:created>
  <dcterms:modified xsi:type="dcterms:W3CDTF">2018-10-26T18:50:00Z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ContentTypeId">
    <vt:lpwstr>0x01010004ADEC7065904F459B836D408F04AA72</vt:lpwstr>
  </property>
</Properties>
</file>