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B884D6" w14:textId="5ABD40F7" w:rsidR="00776148" w:rsidRPr="00DA0F28" w:rsidRDefault="00DA0F28" w:rsidP="00DA0F28">
      <w:pPr>
        <w:jc w:val="center"/>
        <w:rPr>
          <w:rFonts w:ascii="Times New Roman" w:hAnsi="Times New Roman" w:cs="Times New Roman"/>
          <w:b/>
        </w:rPr>
      </w:pPr>
      <w:r w:rsidRPr="00DA0F28">
        <w:rPr>
          <w:rFonts w:ascii="Times New Roman" w:hAnsi="Times New Roman" w:cs="Times New Roman"/>
          <w:b/>
        </w:rPr>
        <w:t xml:space="preserve">Commentary on </w:t>
      </w:r>
      <w:proofErr w:type="spellStart"/>
      <w:r w:rsidR="00781CCA" w:rsidRPr="00DA0F28">
        <w:rPr>
          <w:rFonts w:ascii="Times New Roman" w:hAnsi="Times New Roman" w:cs="Times New Roman"/>
          <w:b/>
        </w:rPr>
        <w:t>Waterjetting</w:t>
      </w:r>
      <w:proofErr w:type="spellEnd"/>
    </w:p>
    <w:p w14:paraId="0EB884D7" w14:textId="2445C450" w:rsidR="00312097" w:rsidRPr="00346CCB" w:rsidRDefault="00194452" w:rsidP="006571A6">
      <w:pPr>
        <w:spacing w:after="0"/>
        <w:rPr>
          <w:rFonts w:ascii="Times New Roman" w:hAnsi="Times New Roman" w:cs="Times New Roman"/>
        </w:rPr>
      </w:pPr>
      <w:proofErr w:type="spellStart"/>
      <w:r>
        <w:rPr>
          <w:rFonts w:ascii="Times New Roman" w:hAnsi="Times New Roman" w:cs="Times New Roman"/>
        </w:rPr>
        <w:t>W</w:t>
      </w:r>
      <w:r w:rsidR="00312097" w:rsidRPr="00346CCB">
        <w:rPr>
          <w:rFonts w:ascii="Times New Roman" w:hAnsi="Times New Roman" w:cs="Times New Roman"/>
        </w:rPr>
        <w:t>aterjetting</w:t>
      </w:r>
      <w:proofErr w:type="spellEnd"/>
      <w:r w:rsidR="00312097" w:rsidRPr="00346CCB">
        <w:rPr>
          <w:rFonts w:ascii="Times New Roman" w:hAnsi="Times New Roman" w:cs="Times New Roman"/>
        </w:rPr>
        <w:t xml:space="preserve"> is allowed by </w:t>
      </w:r>
      <w:r w:rsidR="007A428D" w:rsidRPr="00346CCB">
        <w:rPr>
          <w:rFonts w:ascii="Times New Roman" w:hAnsi="Times New Roman" w:cs="Times New Roman"/>
        </w:rPr>
        <w:t xml:space="preserve">the </w:t>
      </w:r>
      <w:r>
        <w:rPr>
          <w:rFonts w:ascii="Times New Roman" w:hAnsi="Times New Roman" w:cs="Times New Roman"/>
        </w:rPr>
        <w:t xml:space="preserve">Standard Specifications to </w:t>
      </w:r>
      <w:r w:rsidR="007A428D" w:rsidRPr="00346CCB">
        <w:rPr>
          <w:rFonts w:ascii="Times New Roman" w:hAnsi="Times New Roman" w:cs="Times New Roman"/>
        </w:rPr>
        <w:t>be utilized at the contractor’s discretion</w:t>
      </w:r>
      <w:r w:rsidR="00DA0F28">
        <w:rPr>
          <w:rFonts w:ascii="Times New Roman" w:hAnsi="Times New Roman" w:cs="Times New Roman"/>
        </w:rPr>
        <w:t xml:space="preserve">. This commentary discusses the use of </w:t>
      </w:r>
      <w:proofErr w:type="spellStart"/>
      <w:r w:rsidR="00DA0F28">
        <w:rPr>
          <w:rFonts w:ascii="Times New Roman" w:hAnsi="Times New Roman" w:cs="Times New Roman"/>
        </w:rPr>
        <w:t>waterjetting</w:t>
      </w:r>
      <w:proofErr w:type="spellEnd"/>
      <w:r w:rsidR="00DA0F28">
        <w:rPr>
          <w:rFonts w:ascii="Times New Roman" w:hAnsi="Times New Roman" w:cs="Times New Roman"/>
        </w:rPr>
        <w:t xml:space="preserve"> and </w:t>
      </w:r>
      <w:r w:rsidR="007A428D" w:rsidRPr="00346CCB">
        <w:rPr>
          <w:rFonts w:ascii="Times New Roman" w:hAnsi="Times New Roman" w:cs="Times New Roman"/>
        </w:rPr>
        <w:t>the implications for pile design and construction</w:t>
      </w:r>
      <w:r w:rsidR="00DA0F28">
        <w:rPr>
          <w:rFonts w:ascii="Times New Roman" w:hAnsi="Times New Roman" w:cs="Times New Roman"/>
        </w:rPr>
        <w:t>.</w:t>
      </w:r>
    </w:p>
    <w:p w14:paraId="0EB884D8" w14:textId="77777777" w:rsidR="006571A6" w:rsidRPr="00346CCB" w:rsidRDefault="006571A6" w:rsidP="006571A6">
      <w:pPr>
        <w:spacing w:after="0"/>
        <w:rPr>
          <w:rFonts w:ascii="Times New Roman" w:hAnsi="Times New Roman" w:cs="Times New Roman"/>
        </w:rPr>
      </w:pPr>
    </w:p>
    <w:p w14:paraId="0EB884D9" w14:textId="5446EB01" w:rsidR="00373C28" w:rsidRPr="00346CCB" w:rsidRDefault="001C688F" w:rsidP="006571A6">
      <w:pPr>
        <w:spacing w:after="0"/>
        <w:rPr>
          <w:rFonts w:ascii="Times New Roman" w:hAnsi="Times New Roman" w:cs="Times New Roman"/>
        </w:rPr>
      </w:pPr>
      <w:r w:rsidRPr="00346CCB">
        <w:rPr>
          <w:rFonts w:ascii="Times New Roman" w:hAnsi="Times New Roman" w:cs="Times New Roman"/>
        </w:rPr>
        <w:t xml:space="preserve">The basic principle of waterjetting is to locally disturb, </w:t>
      </w:r>
      <w:r w:rsidR="00312097" w:rsidRPr="00346CCB">
        <w:rPr>
          <w:rFonts w:ascii="Times New Roman" w:hAnsi="Times New Roman" w:cs="Times New Roman"/>
        </w:rPr>
        <w:t xml:space="preserve">erode, </w:t>
      </w:r>
      <w:r w:rsidRPr="00346CCB">
        <w:rPr>
          <w:rFonts w:ascii="Times New Roman" w:hAnsi="Times New Roman" w:cs="Times New Roman"/>
        </w:rPr>
        <w:t xml:space="preserve">liquefy and weaken the soil around and directly beneath the pile tip. </w:t>
      </w:r>
      <w:r w:rsidR="0061077B">
        <w:rPr>
          <w:rFonts w:ascii="Times New Roman" w:hAnsi="Times New Roman" w:cs="Times New Roman"/>
        </w:rPr>
        <w:t>In granular soils</w:t>
      </w:r>
      <w:r w:rsidR="00322BD2">
        <w:rPr>
          <w:rFonts w:ascii="Times New Roman" w:hAnsi="Times New Roman" w:cs="Times New Roman"/>
        </w:rPr>
        <w:t xml:space="preserve"> where resistance to</w:t>
      </w:r>
      <w:r w:rsidR="001820FD">
        <w:rPr>
          <w:rFonts w:ascii="Times New Roman" w:hAnsi="Times New Roman" w:cs="Times New Roman"/>
        </w:rPr>
        <w:t xml:space="preserve"> driving is predominantly from t</w:t>
      </w:r>
      <w:r w:rsidR="00322BD2">
        <w:rPr>
          <w:rFonts w:ascii="Times New Roman" w:hAnsi="Times New Roman" w:cs="Times New Roman"/>
        </w:rPr>
        <w:t xml:space="preserve">he buildup of </w:t>
      </w:r>
      <w:r w:rsidR="001820FD">
        <w:rPr>
          <w:rFonts w:ascii="Times New Roman" w:hAnsi="Times New Roman" w:cs="Times New Roman"/>
        </w:rPr>
        <w:t>a pressure bulb at the pile tip</w:t>
      </w:r>
      <w:r w:rsidR="0061077B">
        <w:rPr>
          <w:rFonts w:ascii="Times New Roman" w:hAnsi="Times New Roman" w:cs="Times New Roman"/>
        </w:rPr>
        <w:t xml:space="preserve">, this amounts to locally increasing the pore water </w:t>
      </w:r>
      <w:r w:rsidR="00322BD2">
        <w:rPr>
          <w:rFonts w:ascii="Times New Roman" w:hAnsi="Times New Roman" w:cs="Times New Roman"/>
        </w:rPr>
        <w:t>pressure at the pile tip and thu</w:t>
      </w:r>
      <w:r w:rsidR="0061077B">
        <w:rPr>
          <w:rFonts w:ascii="Times New Roman" w:hAnsi="Times New Roman" w:cs="Times New Roman"/>
        </w:rPr>
        <w:t>s reducing the internal</w:t>
      </w:r>
      <w:r w:rsidR="00322BD2">
        <w:rPr>
          <w:rFonts w:ascii="Times New Roman" w:hAnsi="Times New Roman" w:cs="Times New Roman"/>
        </w:rPr>
        <w:t xml:space="preserve"> shear </w:t>
      </w:r>
      <w:r w:rsidR="001820FD">
        <w:rPr>
          <w:rFonts w:ascii="Times New Roman" w:hAnsi="Times New Roman" w:cs="Times New Roman"/>
        </w:rPr>
        <w:t>strength of the soil</w:t>
      </w:r>
      <w:r w:rsidR="00322BD2">
        <w:rPr>
          <w:rFonts w:ascii="Times New Roman" w:hAnsi="Times New Roman" w:cs="Times New Roman"/>
        </w:rPr>
        <w:t xml:space="preserve">.  In cohesive soils where </w:t>
      </w:r>
      <w:r w:rsidR="001820FD">
        <w:rPr>
          <w:rFonts w:ascii="Times New Roman" w:hAnsi="Times New Roman" w:cs="Times New Roman"/>
        </w:rPr>
        <w:t>resistance</w:t>
      </w:r>
      <w:r w:rsidR="00322BD2">
        <w:rPr>
          <w:rFonts w:ascii="Times New Roman" w:hAnsi="Times New Roman" w:cs="Times New Roman"/>
        </w:rPr>
        <w:t xml:space="preserve"> to driving is predominantly from the adhesion of the soil along the sides of the pile, this amounts to the creation of </w:t>
      </w:r>
      <w:r w:rsidR="001820FD">
        <w:rPr>
          <w:rFonts w:ascii="Times New Roman" w:hAnsi="Times New Roman" w:cs="Times New Roman"/>
        </w:rPr>
        <w:t>returning</w:t>
      </w:r>
      <w:r w:rsidR="00322BD2">
        <w:rPr>
          <w:rFonts w:ascii="Times New Roman" w:hAnsi="Times New Roman" w:cs="Times New Roman"/>
        </w:rPr>
        <w:t xml:space="preserve"> wat</w:t>
      </w:r>
      <w:r w:rsidR="001820FD">
        <w:rPr>
          <w:rFonts w:ascii="Times New Roman" w:hAnsi="Times New Roman" w:cs="Times New Roman"/>
        </w:rPr>
        <w:t>er flow to the surface along the s</w:t>
      </w:r>
      <w:r w:rsidR="00322BD2">
        <w:rPr>
          <w:rFonts w:ascii="Times New Roman" w:hAnsi="Times New Roman" w:cs="Times New Roman"/>
        </w:rPr>
        <w:t xml:space="preserve">ides of the pile </w:t>
      </w:r>
      <w:r w:rsidR="001820FD">
        <w:rPr>
          <w:rFonts w:ascii="Times New Roman" w:hAnsi="Times New Roman" w:cs="Times New Roman"/>
        </w:rPr>
        <w:t>creating a lubricating effect</w:t>
      </w:r>
      <w:r w:rsidR="00322BD2">
        <w:rPr>
          <w:rFonts w:ascii="Times New Roman" w:hAnsi="Times New Roman" w:cs="Times New Roman"/>
        </w:rPr>
        <w:t xml:space="preserve"> and thus reducing</w:t>
      </w:r>
      <w:r w:rsidR="001820FD">
        <w:rPr>
          <w:rFonts w:ascii="Times New Roman" w:hAnsi="Times New Roman" w:cs="Times New Roman"/>
        </w:rPr>
        <w:t xml:space="preserve"> </w:t>
      </w:r>
      <w:r w:rsidR="00322BD2">
        <w:rPr>
          <w:rFonts w:ascii="Times New Roman" w:hAnsi="Times New Roman" w:cs="Times New Roman"/>
        </w:rPr>
        <w:t xml:space="preserve">the amount of adhesion.  </w:t>
      </w:r>
      <w:r w:rsidR="001820FD">
        <w:rPr>
          <w:rFonts w:ascii="Times New Roman" w:hAnsi="Times New Roman" w:cs="Times New Roman"/>
        </w:rPr>
        <w:t xml:space="preserve">In general, </w:t>
      </w:r>
      <w:r w:rsidR="00373C28" w:rsidRPr="00346CCB">
        <w:rPr>
          <w:rFonts w:ascii="Times New Roman" w:hAnsi="Times New Roman" w:cs="Times New Roman"/>
        </w:rPr>
        <w:t xml:space="preserve">total resistance to driving by reducing </w:t>
      </w:r>
      <w:r w:rsidR="00346CCB">
        <w:rPr>
          <w:rFonts w:ascii="Times New Roman" w:hAnsi="Times New Roman" w:cs="Times New Roman"/>
        </w:rPr>
        <w:t xml:space="preserve">the </w:t>
      </w:r>
      <w:r w:rsidR="00373C28" w:rsidRPr="00346CCB">
        <w:rPr>
          <w:rFonts w:ascii="Times New Roman" w:hAnsi="Times New Roman" w:cs="Times New Roman"/>
        </w:rPr>
        <w:t>friction</w:t>
      </w:r>
      <w:r w:rsidR="00346CCB">
        <w:rPr>
          <w:rFonts w:ascii="Times New Roman" w:hAnsi="Times New Roman" w:cs="Times New Roman"/>
        </w:rPr>
        <w:t>al</w:t>
      </w:r>
      <w:r w:rsidR="00373C28" w:rsidRPr="00346CCB">
        <w:rPr>
          <w:rFonts w:ascii="Times New Roman" w:hAnsi="Times New Roman" w:cs="Times New Roman"/>
        </w:rPr>
        <w:t xml:space="preserve"> res</w:t>
      </w:r>
      <w:r w:rsidR="00346CCB">
        <w:rPr>
          <w:rFonts w:ascii="Times New Roman" w:hAnsi="Times New Roman" w:cs="Times New Roman"/>
        </w:rPr>
        <w:t>istance along the sides of a pile</w:t>
      </w:r>
      <w:r w:rsidR="00373C28" w:rsidRPr="00346CCB">
        <w:rPr>
          <w:rFonts w:ascii="Times New Roman" w:hAnsi="Times New Roman" w:cs="Times New Roman"/>
        </w:rPr>
        <w:t xml:space="preserve"> and</w:t>
      </w:r>
      <w:r w:rsidR="00346CCB">
        <w:rPr>
          <w:rFonts w:ascii="Times New Roman" w:hAnsi="Times New Roman" w:cs="Times New Roman"/>
        </w:rPr>
        <w:t xml:space="preserve"> the</w:t>
      </w:r>
      <w:r w:rsidR="00373C28" w:rsidRPr="00346CCB">
        <w:rPr>
          <w:rFonts w:ascii="Times New Roman" w:hAnsi="Times New Roman" w:cs="Times New Roman"/>
        </w:rPr>
        <w:t xml:space="preserve"> end bearing resi</w:t>
      </w:r>
      <w:r w:rsidR="00346CCB">
        <w:rPr>
          <w:rFonts w:ascii="Times New Roman" w:hAnsi="Times New Roman" w:cs="Times New Roman"/>
        </w:rPr>
        <w:t>stance at the tip of a pile</w:t>
      </w:r>
      <w:r w:rsidR="00373C28" w:rsidRPr="00346CCB">
        <w:rPr>
          <w:rFonts w:ascii="Times New Roman" w:hAnsi="Times New Roman" w:cs="Times New Roman"/>
        </w:rPr>
        <w:t xml:space="preserve">. </w:t>
      </w:r>
    </w:p>
    <w:p w14:paraId="0EB884DA" w14:textId="77777777" w:rsidR="006571A6" w:rsidRPr="00346CCB" w:rsidRDefault="006571A6" w:rsidP="006571A6">
      <w:pPr>
        <w:spacing w:after="0"/>
        <w:rPr>
          <w:rFonts w:ascii="Times New Roman" w:hAnsi="Times New Roman" w:cs="Times New Roman"/>
        </w:rPr>
      </w:pPr>
    </w:p>
    <w:p w14:paraId="0EB884DB" w14:textId="77777777" w:rsidR="00684355" w:rsidRPr="00346CCB" w:rsidRDefault="00651B0B" w:rsidP="006571A6">
      <w:pPr>
        <w:spacing w:after="0"/>
        <w:rPr>
          <w:rFonts w:ascii="Times New Roman" w:hAnsi="Times New Roman" w:cs="Times New Roman"/>
        </w:rPr>
      </w:pPr>
      <w:r w:rsidRPr="00346CCB">
        <w:rPr>
          <w:rFonts w:ascii="Times New Roman" w:hAnsi="Times New Roman" w:cs="Times New Roman"/>
        </w:rPr>
        <w:t>Significant a</w:t>
      </w:r>
      <w:r w:rsidR="00312097" w:rsidRPr="00346CCB">
        <w:rPr>
          <w:rFonts w:ascii="Times New Roman" w:hAnsi="Times New Roman" w:cs="Times New Roman"/>
        </w:rPr>
        <w:t xml:space="preserve">dvantages of waterjetting include </w:t>
      </w:r>
      <w:r w:rsidR="00684355" w:rsidRPr="00346CCB">
        <w:rPr>
          <w:rFonts w:ascii="Times New Roman" w:hAnsi="Times New Roman" w:cs="Times New Roman"/>
        </w:rPr>
        <w:t>primarily</w:t>
      </w:r>
      <w:r w:rsidR="00312097" w:rsidRPr="00346CCB">
        <w:rPr>
          <w:rFonts w:ascii="Times New Roman" w:hAnsi="Times New Roman" w:cs="Times New Roman"/>
        </w:rPr>
        <w:t xml:space="preserve"> </w:t>
      </w:r>
      <w:r w:rsidR="00684355" w:rsidRPr="00346CCB">
        <w:rPr>
          <w:rFonts w:ascii="Times New Roman" w:hAnsi="Times New Roman" w:cs="Times New Roman"/>
        </w:rPr>
        <w:t xml:space="preserve">the </w:t>
      </w:r>
      <w:r w:rsidR="001C688F" w:rsidRPr="00346CCB">
        <w:rPr>
          <w:rFonts w:ascii="Times New Roman" w:hAnsi="Times New Roman" w:cs="Times New Roman"/>
        </w:rPr>
        <w:t xml:space="preserve">time </w:t>
      </w:r>
      <w:r w:rsidR="00312097" w:rsidRPr="00346CCB">
        <w:rPr>
          <w:rFonts w:ascii="Times New Roman" w:hAnsi="Times New Roman" w:cs="Times New Roman"/>
        </w:rPr>
        <w:t xml:space="preserve">savings </w:t>
      </w:r>
      <w:r w:rsidR="001C688F" w:rsidRPr="00346CCB">
        <w:rPr>
          <w:rFonts w:ascii="Times New Roman" w:hAnsi="Times New Roman" w:cs="Times New Roman"/>
        </w:rPr>
        <w:t xml:space="preserve">by reducing </w:t>
      </w:r>
      <w:r w:rsidR="00B12F3E">
        <w:rPr>
          <w:rFonts w:ascii="Times New Roman" w:hAnsi="Times New Roman" w:cs="Times New Roman"/>
        </w:rPr>
        <w:t>the drivability resistance which allows</w:t>
      </w:r>
      <w:r w:rsidR="001C688F" w:rsidRPr="00346CCB">
        <w:rPr>
          <w:rFonts w:ascii="Times New Roman" w:hAnsi="Times New Roman" w:cs="Times New Roman"/>
        </w:rPr>
        <w:t xml:space="preserve"> for more</w:t>
      </w:r>
      <w:r w:rsidR="00487FE0" w:rsidRPr="00346CCB">
        <w:rPr>
          <w:rFonts w:ascii="Times New Roman" w:hAnsi="Times New Roman" w:cs="Times New Roman"/>
        </w:rPr>
        <w:t xml:space="preserve"> </w:t>
      </w:r>
      <w:r w:rsidR="00B12F3E">
        <w:rPr>
          <w:rFonts w:ascii="Times New Roman" w:hAnsi="Times New Roman" w:cs="Times New Roman"/>
        </w:rPr>
        <w:t>piling</w:t>
      </w:r>
      <w:r w:rsidR="001C688F" w:rsidRPr="00346CCB">
        <w:rPr>
          <w:rFonts w:ascii="Times New Roman" w:hAnsi="Times New Roman" w:cs="Times New Roman"/>
        </w:rPr>
        <w:t xml:space="preserve"> to</w:t>
      </w:r>
      <w:r w:rsidR="00312097" w:rsidRPr="00346CCB">
        <w:rPr>
          <w:rFonts w:ascii="Times New Roman" w:hAnsi="Times New Roman" w:cs="Times New Roman"/>
        </w:rPr>
        <w:t xml:space="preserve"> be driven </w:t>
      </w:r>
      <w:r w:rsidR="00684355" w:rsidRPr="00346CCB">
        <w:rPr>
          <w:rFonts w:ascii="Times New Roman" w:hAnsi="Times New Roman" w:cs="Times New Roman"/>
        </w:rPr>
        <w:t>quickly</w:t>
      </w:r>
      <w:r w:rsidR="00312097" w:rsidRPr="00346CCB">
        <w:rPr>
          <w:rFonts w:ascii="Times New Roman" w:hAnsi="Times New Roman" w:cs="Times New Roman"/>
        </w:rPr>
        <w:t xml:space="preserve">. </w:t>
      </w:r>
      <w:r w:rsidRPr="00346CCB">
        <w:rPr>
          <w:rFonts w:ascii="Times New Roman" w:hAnsi="Times New Roman" w:cs="Times New Roman"/>
        </w:rPr>
        <w:t>Se</w:t>
      </w:r>
      <w:r w:rsidR="00684355" w:rsidRPr="00346CCB">
        <w:rPr>
          <w:rFonts w:ascii="Times New Roman" w:hAnsi="Times New Roman" w:cs="Times New Roman"/>
        </w:rPr>
        <w:t xml:space="preserve">condary </w:t>
      </w:r>
      <w:r w:rsidRPr="00346CCB">
        <w:rPr>
          <w:rFonts w:ascii="Times New Roman" w:hAnsi="Times New Roman" w:cs="Times New Roman"/>
        </w:rPr>
        <w:t>advantages</w:t>
      </w:r>
      <w:r w:rsidR="00B12F3E">
        <w:rPr>
          <w:rFonts w:ascii="Times New Roman" w:hAnsi="Times New Roman" w:cs="Times New Roman"/>
        </w:rPr>
        <w:t xml:space="preserve"> could</w:t>
      </w:r>
      <w:r w:rsidR="00684355" w:rsidRPr="00346CCB">
        <w:rPr>
          <w:rFonts w:ascii="Times New Roman" w:hAnsi="Times New Roman" w:cs="Times New Roman"/>
        </w:rPr>
        <w:t xml:space="preserve"> </w:t>
      </w:r>
      <w:r w:rsidRPr="00346CCB">
        <w:rPr>
          <w:rFonts w:ascii="Times New Roman" w:hAnsi="Times New Roman" w:cs="Times New Roman"/>
        </w:rPr>
        <w:t>include</w:t>
      </w:r>
      <w:r w:rsidR="00684355" w:rsidRPr="00346CCB">
        <w:rPr>
          <w:rFonts w:ascii="Times New Roman" w:hAnsi="Times New Roman" w:cs="Times New Roman"/>
        </w:rPr>
        <w:t xml:space="preserve"> </w:t>
      </w:r>
      <w:r w:rsidR="00B12F3E">
        <w:rPr>
          <w:rFonts w:ascii="Times New Roman" w:hAnsi="Times New Roman" w:cs="Times New Roman"/>
        </w:rPr>
        <w:t xml:space="preserve">the </w:t>
      </w:r>
      <w:r w:rsidR="00FF432F">
        <w:rPr>
          <w:rFonts w:ascii="Times New Roman" w:hAnsi="Times New Roman" w:cs="Times New Roman"/>
        </w:rPr>
        <w:t>ability to</w:t>
      </w:r>
      <w:r w:rsidR="009F717E">
        <w:rPr>
          <w:rFonts w:ascii="Times New Roman" w:hAnsi="Times New Roman" w:cs="Times New Roman"/>
        </w:rPr>
        <w:t xml:space="preserve"> drive long piles, the </w:t>
      </w:r>
      <w:r w:rsidR="00684355" w:rsidRPr="00346CCB">
        <w:rPr>
          <w:rFonts w:ascii="Times New Roman" w:hAnsi="Times New Roman" w:cs="Times New Roman"/>
        </w:rPr>
        <w:t>pos</w:t>
      </w:r>
      <w:r w:rsidR="00B12F3E">
        <w:rPr>
          <w:rFonts w:ascii="Times New Roman" w:hAnsi="Times New Roman" w:cs="Times New Roman"/>
        </w:rPr>
        <w:t>sible use of smaller hammers or</w:t>
      </w:r>
      <w:r w:rsidR="00684355" w:rsidRPr="00346CCB">
        <w:rPr>
          <w:rFonts w:ascii="Times New Roman" w:hAnsi="Times New Roman" w:cs="Times New Roman"/>
        </w:rPr>
        <w:t xml:space="preserve"> a reduction in ground </w:t>
      </w:r>
      <w:r w:rsidRPr="00346CCB">
        <w:rPr>
          <w:rFonts w:ascii="Times New Roman" w:hAnsi="Times New Roman" w:cs="Times New Roman"/>
        </w:rPr>
        <w:t>vibrations</w:t>
      </w:r>
      <w:r w:rsidR="00684355" w:rsidRPr="00346CCB">
        <w:rPr>
          <w:rFonts w:ascii="Times New Roman" w:hAnsi="Times New Roman" w:cs="Times New Roman"/>
        </w:rPr>
        <w:t xml:space="preserve"> during driving which could be important in </w:t>
      </w:r>
      <w:r w:rsidRPr="00346CCB">
        <w:rPr>
          <w:rFonts w:ascii="Times New Roman" w:hAnsi="Times New Roman" w:cs="Times New Roman"/>
        </w:rPr>
        <w:t>vibration</w:t>
      </w:r>
      <w:r w:rsidR="00684355" w:rsidRPr="00346CCB">
        <w:rPr>
          <w:rFonts w:ascii="Times New Roman" w:hAnsi="Times New Roman" w:cs="Times New Roman"/>
        </w:rPr>
        <w:t>-sensitive areas.</w:t>
      </w:r>
    </w:p>
    <w:p w14:paraId="0EB884DC" w14:textId="77777777" w:rsidR="006571A6" w:rsidRPr="00346CCB" w:rsidRDefault="006571A6" w:rsidP="006571A6">
      <w:pPr>
        <w:spacing w:after="0"/>
        <w:rPr>
          <w:rFonts w:ascii="Times New Roman" w:hAnsi="Times New Roman" w:cs="Times New Roman"/>
        </w:rPr>
      </w:pPr>
    </w:p>
    <w:p w14:paraId="0EB884DD" w14:textId="77777777" w:rsidR="001C688F" w:rsidRPr="00346CCB" w:rsidRDefault="00684355" w:rsidP="006571A6">
      <w:pPr>
        <w:spacing w:after="0"/>
        <w:rPr>
          <w:rFonts w:ascii="Times New Roman" w:hAnsi="Times New Roman" w:cs="Times New Roman"/>
        </w:rPr>
      </w:pPr>
      <w:r w:rsidRPr="00346CCB">
        <w:rPr>
          <w:rFonts w:ascii="Times New Roman" w:hAnsi="Times New Roman" w:cs="Times New Roman"/>
        </w:rPr>
        <w:t xml:space="preserve">Significant </w:t>
      </w:r>
      <w:r w:rsidR="00312097" w:rsidRPr="00346CCB">
        <w:rPr>
          <w:rFonts w:ascii="Times New Roman" w:hAnsi="Times New Roman" w:cs="Times New Roman"/>
        </w:rPr>
        <w:t>disadvantage</w:t>
      </w:r>
      <w:r w:rsidRPr="00346CCB">
        <w:rPr>
          <w:rFonts w:ascii="Times New Roman" w:hAnsi="Times New Roman" w:cs="Times New Roman"/>
        </w:rPr>
        <w:t>s of waterjett</w:t>
      </w:r>
      <w:r w:rsidR="00B12F3E">
        <w:rPr>
          <w:rFonts w:ascii="Times New Roman" w:hAnsi="Times New Roman" w:cs="Times New Roman"/>
        </w:rPr>
        <w:t>ing include the loss of geotechnical strength</w:t>
      </w:r>
      <w:r w:rsidRPr="00346CCB">
        <w:rPr>
          <w:rFonts w:ascii="Times New Roman" w:hAnsi="Times New Roman" w:cs="Times New Roman"/>
        </w:rPr>
        <w:t xml:space="preserve"> and quantify</w:t>
      </w:r>
      <w:r w:rsidR="00B12F3E">
        <w:rPr>
          <w:rFonts w:ascii="Times New Roman" w:hAnsi="Times New Roman" w:cs="Times New Roman"/>
        </w:rPr>
        <w:t>ing</w:t>
      </w:r>
      <w:r w:rsidRPr="00346CCB">
        <w:rPr>
          <w:rFonts w:ascii="Times New Roman" w:hAnsi="Times New Roman" w:cs="Times New Roman"/>
        </w:rPr>
        <w:t xml:space="preserve"> the </w:t>
      </w:r>
      <w:r w:rsidR="00B12F3E">
        <w:rPr>
          <w:rFonts w:ascii="Times New Roman" w:hAnsi="Times New Roman" w:cs="Times New Roman"/>
        </w:rPr>
        <w:t xml:space="preserve">presumed </w:t>
      </w:r>
      <w:r w:rsidR="001C688F" w:rsidRPr="00346CCB">
        <w:rPr>
          <w:rFonts w:ascii="Times New Roman" w:hAnsi="Times New Roman" w:cs="Times New Roman"/>
        </w:rPr>
        <w:t>changed strength resistance</w:t>
      </w:r>
      <w:r w:rsidR="00E30872" w:rsidRPr="00346CCB">
        <w:rPr>
          <w:rFonts w:ascii="Times New Roman" w:hAnsi="Times New Roman" w:cs="Times New Roman"/>
        </w:rPr>
        <w:t>s</w:t>
      </w:r>
      <w:r w:rsidR="001C688F" w:rsidRPr="00346CCB">
        <w:rPr>
          <w:rFonts w:ascii="Times New Roman" w:hAnsi="Times New Roman" w:cs="Times New Roman"/>
        </w:rPr>
        <w:t xml:space="preserve"> of the soil </w:t>
      </w:r>
      <w:r w:rsidRPr="00346CCB">
        <w:rPr>
          <w:rFonts w:ascii="Times New Roman" w:hAnsi="Times New Roman" w:cs="Times New Roman"/>
        </w:rPr>
        <w:t xml:space="preserve">created by the process itself. On the construction side, there </w:t>
      </w:r>
      <w:r w:rsidR="001C688F" w:rsidRPr="00346CCB">
        <w:rPr>
          <w:rFonts w:ascii="Times New Roman" w:hAnsi="Times New Roman" w:cs="Times New Roman"/>
        </w:rPr>
        <w:t>are the field complexities associated with co</w:t>
      </w:r>
      <w:r w:rsidR="00E30872" w:rsidRPr="00346CCB">
        <w:rPr>
          <w:rFonts w:ascii="Times New Roman" w:hAnsi="Times New Roman" w:cs="Times New Roman"/>
        </w:rPr>
        <w:t>ntrolling the water pressure during</w:t>
      </w:r>
      <w:r w:rsidR="001C688F" w:rsidRPr="00346CCB">
        <w:rPr>
          <w:rFonts w:ascii="Times New Roman" w:hAnsi="Times New Roman" w:cs="Times New Roman"/>
        </w:rPr>
        <w:t xml:space="preserve"> driving, water runoff from pum</w:t>
      </w:r>
      <w:r w:rsidRPr="00346CCB">
        <w:rPr>
          <w:rFonts w:ascii="Times New Roman" w:hAnsi="Times New Roman" w:cs="Times New Roman"/>
        </w:rPr>
        <w:t xml:space="preserve">p discharges </w:t>
      </w:r>
      <w:r w:rsidR="001C688F" w:rsidRPr="00346CCB">
        <w:rPr>
          <w:rFonts w:ascii="Times New Roman" w:hAnsi="Times New Roman" w:cs="Times New Roman"/>
        </w:rPr>
        <w:t>including erosion and turbidity control issues.</w:t>
      </w:r>
    </w:p>
    <w:p w14:paraId="0EB884DE" w14:textId="77777777" w:rsidR="006571A6" w:rsidRPr="00346CCB" w:rsidRDefault="006571A6" w:rsidP="006571A6">
      <w:pPr>
        <w:spacing w:after="0"/>
        <w:rPr>
          <w:rFonts w:ascii="Times New Roman" w:hAnsi="Times New Roman" w:cs="Times New Roman"/>
        </w:rPr>
      </w:pPr>
    </w:p>
    <w:p w14:paraId="0EB884DF" w14:textId="77777777" w:rsidR="00FD7127" w:rsidRPr="00346CCB" w:rsidRDefault="00487FE0" w:rsidP="006571A6">
      <w:pPr>
        <w:spacing w:after="0"/>
        <w:rPr>
          <w:rFonts w:ascii="Times New Roman" w:hAnsi="Times New Roman" w:cs="Times New Roman"/>
        </w:rPr>
      </w:pPr>
      <w:r w:rsidRPr="00346CCB">
        <w:rPr>
          <w:rFonts w:ascii="Times New Roman" w:hAnsi="Times New Roman" w:cs="Times New Roman"/>
        </w:rPr>
        <w:t>T</w:t>
      </w:r>
      <w:r w:rsidR="00E30872" w:rsidRPr="00346CCB">
        <w:rPr>
          <w:rFonts w:ascii="Times New Roman" w:hAnsi="Times New Roman" w:cs="Times New Roman"/>
        </w:rPr>
        <w:t>he implication</w:t>
      </w:r>
      <w:r w:rsidRPr="00346CCB">
        <w:rPr>
          <w:rFonts w:ascii="Times New Roman" w:hAnsi="Times New Roman" w:cs="Times New Roman"/>
        </w:rPr>
        <w:t xml:space="preserve">s of waterjetting on </w:t>
      </w:r>
      <w:r w:rsidR="00E30872" w:rsidRPr="00346CCB">
        <w:rPr>
          <w:rFonts w:ascii="Times New Roman" w:hAnsi="Times New Roman" w:cs="Times New Roman"/>
        </w:rPr>
        <w:t>p</w:t>
      </w:r>
      <w:r w:rsidR="00312097" w:rsidRPr="00346CCB">
        <w:rPr>
          <w:rFonts w:ascii="Times New Roman" w:hAnsi="Times New Roman" w:cs="Times New Roman"/>
        </w:rPr>
        <w:t>ile design are important</w:t>
      </w:r>
      <w:r w:rsidR="00E30872" w:rsidRPr="00346CCB">
        <w:rPr>
          <w:rFonts w:ascii="Times New Roman" w:hAnsi="Times New Roman" w:cs="Times New Roman"/>
        </w:rPr>
        <w:t xml:space="preserve"> when incorporati</w:t>
      </w:r>
      <w:r w:rsidR="002D25B5" w:rsidRPr="00346CCB">
        <w:rPr>
          <w:rFonts w:ascii="Times New Roman" w:hAnsi="Times New Roman" w:cs="Times New Roman"/>
        </w:rPr>
        <w:t xml:space="preserve">ng CIP pile design into a job. </w:t>
      </w:r>
      <w:r w:rsidR="00AC3D54" w:rsidRPr="00346CCB">
        <w:rPr>
          <w:rFonts w:ascii="Times New Roman" w:hAnsi="Times New Roman" w:cs="Times New Roman"/>
        </w:rPr>
        <w:t xml:space="preserve">The </w:t>
      </w:r>
      <w:r w:rsidR="001A4A95" w:rsidRPr="00346CCB">
        <w:rPr>
          <w:rFonts w:ascii="Times New Roman" w:hAnsi="Times New Roman" w:cs="Times New Roman"/>
        </w:rPr>
        <w:t xml:space="preserve">effects of </w:t>
      </w:r>
      <w:r w:rsidR="00BD024C" w:rsidRPr="00346CCB">
        <w:rPr>
          <w:rFonts w:ascii="Times New Roman" w:hAnsi="Times New Roman" w:cs="Times New Roman"/>
        </w:rPr>
        <w:t>waterjetting with regar</w:t>
      </w:r>
      <w:r w:rsidR="005F3600">
        <w:rPr>
          <w:rFonts w:ascii="Times New Roman" w:hAnsi="Times New Roman" w:cs="Times New Roman"/>
        </w:rPr>
        <w:t>d to quantifying the associated post-response</w:t>
      </w:r>
      <w:r w:rsidR="00BD024C" w:rsidRPr="00346CCB">
        <w:rPr>
          <w:rFonts w:ascii="Times New Roman" w:hAnsi="Times New Roman" w:cs="Times New Roman"/>
        </w:rPr>
        <w:t xml:space="preserve"> </w:t>
      </w:r>
      <w:r w:rsidRPr="00346CCB">
        <w:rPr>
          <w:rFonts w:ascii="Times New Roman" w:hAnsi="Times New Roman" w:cs="Times New Roman"/>
        </w:rPr>
        <w:t xml:space="preserve">geotechnical pile </w:t>
      </w:r>
      <w:r w:rsidR="00AC3D54" w:rsidRPr="00346CCB">
        <w:rPr>
          <w:rFonts w:ascii="Times New Roman" w:hAnsi="Times New Roman" w:cs="Times New Roman"/>
        </w:rPr>
        <w:t xml:space="preserve">resistance and soil resistance </w:t>
      </w:r>
      <w:r w:rsidR="005F3600">
        <w:rPr>
          <w:rFonts w:ascii="Times New Roman" w:hAnsi="Times New Roman" w:cs="Times New Roman"/>
        </w:rPr>
        <w:t>reductions are not well documented; p</w:t>
      </w:r>
      <w:r w:rsidR="00AC3D54" w:rsidRPr="00346CCB">
        <w:rPr>
          <w:rFonts w:ascii="Times New Roman" w:hAnsi="Times New Roman" w:cs="Times New Roman"/>
        </w:rPr>
        <w:t>henomenologically</w:t>
      </w:r>
      <w:r w:rsidR="005F3600">
        <w:rPr>
          <w:rFonts w:ascii="Times New Roman" w:hAnsi="Times New Roman" w:cs="Times New Roman"/>
        </w:rPr>
        <w:t>, it is</w:t>
      </w:r>
      <w:r w:rsidR="00AC3D54" w:rsidRPr="00346CCB">
        <w:rPr>
          <w:rFonts w:ascii="Times New Roman" w:hAnsi="Times New Roman" w:cs="Times New Roman"/>
        </w:rPr>
        <w:t xml:space="preserve"> understood that </w:t>
      </w:r>
      <w:r w:rsidR="00746B97">
        <w:rPr>
          <w:rFonts w:ascii="Times New Roman" w:hAnsi="Times New Roman" w:cs="Times New Roman"/>
        </w:rPr>
        <w:t xml:space="preserve">pile advancement which is obtained through </w:t>
      </w:r>
      <w:r w:rsidR="001A4A95" w:rsidRPr="00346CCB">
        <w:rPr>
          <w:rFonts w:ascii="Times New Roman" w:hAnsi="Times New Roman" w:cs="Times New Roman"/>
        </w:rPr>
        <w:t xml:space="preserve">the destruction of </w:t>
      </w:r>
      <w:r w:rsidR="00746B97">
        <w:rPr>
          <w:rFonts w:ascii="Times New Roman" w:hAnsi="Times New Roman" w:cs="Times New Roman"/>
        </w:rPr>
        <w:t xml:space="preserve">side and end bearing resistance could </w:t>
      </w:r>
      <w:r w:rsidR="00AC3D54" w:rsidRPr="00346CCB">
        <w:rPr>
          <w:rFonts w:ascii="Times New Roman" w:hAnsi="Times New Roman" w:cs="Times New Roman"/>
        </w:rPr>
        <w:t xml:space="preserve">cause a </w:t>
      </w:r>
      <w:r w:rsidR="00746B97">
        <w:rPr>
          <w:rFonts w:ascii="Times New Roman" w:hAnsi="Times New Roman" w:cs="Times New Roman"/>
        </w:rPr>
        <w:t xml:space="preserve">permanent </w:t>
      </w:r>
      <w:r w:rsidR="00AC3D54" w:rsidRPr="00346CCB">
        <w:rPr>
          <w:rFonts w:ascii="Times New Roman" w:hAnsi="Times New Roman" w:cs="Times New Roman"/>
        </w:rPr>
        <w:t xml:space="preserve">reduction in </w:t>
      </w:r>
      <w:r w:rsidR="005F3600">
        <w:rPr>
          <w:rFonts w:ascii="Times New Roman" w:hAnsi="Times New Roman" w:cs="Times New Roman"/>
        </w:rPr>
        <w:t xml:space="preserve">the </w:t>
      </w:r>
      <w:r w:rsidR="00746B97">
        <w:rPr>
          <w:rFonts w:ascii="Times New Roman" w:hAnsi="Times New Roman" w:cs="Times New Roman"/>
        </w:rPr>
        <w:t xml:space="preserve">soil </w:t>
      </w:r>
      <w:r w:rsidR="00AC3D54" w:rsidRPr="00346CCB">
        <w:rPr>
          <w:rFonts w:ascii="Times New Roman" w:hAnsi="Times New Roman" w:cs="Times New Roman"/>
        </w:rPr>
        <w:t>strength parameter</w:t>
      </w:r>
      <w:r w:rsidR="002D25B5" w:rsidRPr="00346CCB">
        <w:rPr>
          <w:rFonts w:ascii="Times New Roman" w:hAnsi="Times New Roman" w:cs="Times New Roman"/>
        </w:rPr>
        <w:t>s</w:t>
      </w:r>
      <w:r w:rsidR="00AC3D54" w:rsidRPr="00346CCB">
        <w:rPr>
          <w:rFonts w:ascii="Times New Roman" w:hAnsi="Times New Roman" w:cs="Times New Roman"/>
        </w:rPr>
        <w:t xml:space="preserve"> both axially and lateral</w:t>
      </w:r>
      <w:r w:rsidR="00746B97">
        <w:rPr>
          <w:rFonts w:ascii="Times New Roman" w:hAnsi="Times New Roman" w:cs="Times New Roman"/>
        </w:rPr>
        <w:t xml:space="preserve">ly which should be accounted for in </w:t>
      </w:r>
      <w:r w:rsidR="005F3600">
        <w:rPr>
          <w:rFonts w:ascii="Times New Roman" w:hAnsi="Times New Roman" w:cs="Times New Roman"/>
        </w:rPr>
        <w:t xml:space="preserve">pile </w:t>
      </w:r>
      <w:r w:rsidR="00746B97">
        <w:rPr>
          <w:rFonts w:ascii="Times New Roman" w:hAnsi="Times New Roman" w:cs="Times New Roman"/>
        </w:rPr>
        <w:t>design</w:t>
      </w:r>
      <w:r w:rsidR="00AC3D54" w:rsidRPr="00346CCB">
        <w:rPr>
          <w:rFonts w:ascii="Times New Roman" w:hAnsi="Times New Roman" w:cs="Times New Roman"/>
        </w:rPr>
        <w:t xml:space="preserve">. </w:t>
      </w:r>
      <w:r w:rsidR="00746B97">
        <w:rPr>
          <w:rFonts w:ascii="Times New Roman" w:hAnsi="Times New Roman" w:cs="Times New Roman"/>
        </w:rPr>
        <w:t>Of lesser consequence may be that s</w:t>
      </w:r>
      <w:r w:rsidR="002D25B5" w:rsidRPr="00346CCB">
        <w:rPr>
          <w:rFonts w:ascii="Times New Roman" w:hAnsi="Times New Roman" w:cs="Times New Roman"/>
        </w:rPr>
        <w:t>tructural</w:t>
      </w:r>
      <w:r w:rsidRPr="00346CCB">
        <w:rPr>
          <w:rFonts w:ascii="Times New Roman" w:hAnsi="Times New Roman" w:cs="Times New Roman"/>
        </w:rPr>
        <w:t xml:space="preserve"> pile streng</w:t>
      </w:r>
      <w:r w:rsidR="00373C28" w:rsidRPr="00346CCB">
        <w:rPr>
          <w:rFonts w:ascii="Times New Roman" w:hAnsi="Times New Roman" w:cs="Times New Roman"/>
        </w:rPr>
        <w:t>th</w:t>
      </w:r>
      <w:r w:rsidRPr="00346CCB">
        <w:rPr>
          <w:rFonts w:ascii="Times New Roman" w:hAnsi="Times New Roman" w:cs="Times New Roman"/>
        </w:rPr>
        <w:t xml:space="preserve"> </w:t>
      </w:r>
      <w:r w:rsidR="00AC3D54" w:rsidRPr="00346CCB">
        <w:rPr>
          <w:rFonts w:ascii="Times New Roman" w:hAnsi="Times New Roman" w:cs="Times New Roman"/>
        </w:rPr>
        <w:t xml:space="preserve">could be affected if </w:t>
      </w:r>
      <w:r w:rsidR="005F3600">
        <w:rPr>
          <w:rFonts w:ascii="Times New Roman" w:hAnsi="Times New Roman" w:cs="Times New Roman"/>
        </w:rPr>
        <w:t>lateral support is reduced</w:t>
      </w:r>
      <w:r w:rsidR="00AC3D54" w:rsidRPr="00346CCB">
        <w:rPr>
          <w:rFonts w:ascii="Times New Roman" w:hAnsi="Times New Roman" w:cs="Times New Roman"/>
        </w:rPr>
        <w:t>.</w:t>
      </w:r>
    </w:p>
    <w:p w14:paraId="0EB884E0" w14:textId="77777777" w:rsidR="006571A6" w:rsidRPr="00346CCB" w:rsidRDefault="006571A6" w:rsidP="006571A6">
      <w:pPr>
        <w:spacing w:after="0"/>
        <w:rPr>
          <w:rFonts w:ascii="Times New Roman" w:hAnsi="Times New Roman" w:cs="Times New Roman"/>
        </w:rPr>
      </w:pPr>
    </w:p>
    <w:p w14:paraId="0EB884E1" w14:textId="77777777" w:rsidR="00777C2D" w:rsidRPr="00346CCB" w:rsidRDefault="005F3600" w:rsidP="006571A6">
      <w:pPr>
        <w:spacing w:after="0"/>
        <w:rPr>
          <w:rFonts w:ascii="Times New Roman" w:hAnsi="Times New Roman" w:cs="Times New Roman"/>
        </w:rPr>
      </w:pPr>
      <w:r>
        <w:rPr>
          <w:rFonts w:ascii="Times New Roman" w:hAnsi="Times New Roman" w:cs="Times New Roman"/>
        </w:rPr>
        <w:t>B</w:t>
      </w:r>
      <w:r w:rsidR="008F7372">
        <w:rPr>
          <w:rFonts w:ascii="Times New Roman" w:hAnsi="Times New Roman" w:cs="Times New Roman"/>
        </w:rPr>
        <w:t xml:space="preserve">ut, most significantly, </w:t>
      </w:r>
      <w:r w:rsidR="0032225C" w:rsidRPr="00194452">
        <w:rPr>
          <w:rFonts w:ascii="Times New Roman" w:hAnsi="Times New Roman" w:cs="Times New Roman"/>
          <w:u w:val="single"/>
        </w:rPr>
        <w:t>t</w:t>
      </w:r>
      <w:r w:rsidR="00777C2D" w:rsidRPr="00194452">
        <w:rPr>
          <w:rFonts w:ascii="Times New Roman" w:hAnsi="Times New Roman" w:cs="Times New Roman"/>
          <w:u w:val="single"/>
        </w:rPr>
        <w:t>he practice of wa</w:t>
      </w:r>
      <w:r w:rsidRPr="00194452">
        <w:rPr>
          <w:rFonts w:ascii="Times New Roman" w:hAnsi="Times New Roman" w:cs="Times New Roman"/>
          <w:u w:val="single"/>
        </w:rPr>
        <w:t>terj</w:t>
      </w:r>
      <w:r w:rsidR="008F7372" w:rsidRPr="00194452">
        <w:rPr>
          <w:rFonts w:ascii="Times New Roman" w:hAnsi="Times New Roman" w:cs="Times New Roman"/>
          <w:u w:val="single"/>
        </w:rPr>
        <w:t xml:space="preserve">etting CIP piles is left to </w:t>
      </w:r>
      <w:r w:rsidR="00777C2D" w:rsidRPr="00194452">
        <w:rPr>
          <w:rFonts w:ascii="Times New Roman" w:hAnsi="Times New Roman" w:cs="Times New Roman"/>
          <w:u w:val="single"/>
        </w:rPr>
        <w:t>the discretion of the contractor</w:t>
      </w:r>
      <w:r w:rsidR="00777C2D" w:rsidRPr="00346CCB">
        <w:rPr>
          <w:rFonts w:ascii="Times New Roman" w:hAnsi="Times New Roman" w:cs="Times New Roman"/>
        </w:rPr>
        <w:t xml:space="preserve"> in accordance with Standard Specifications Sec 702</w:t>
      </w:r>
      <w:r w:rsidR="008F7372">
        <w:rPr>
          <w:rFonts w:ascii="Times New Roman" w:hAnsi="Times New Roman" w:cs="Times New Roman"/>
        </w:rPr>
        <w:t xml:space="preserve"> at the time of driving. </w:t>
      </w:r>
      <w:r w:rsidR="00F95912" w:rsidRPr="00346CCB">
        <w:rPr>
          <w:rFonts w:ascii="Times New Roman" w:hAnsi="Times New Roman" w:cs="Times New Roman"/>
        </w:rPr>
        <w:t>Th</w:t>
      </w:r>
      <w:r w:rsidR="00777C2D" w:rsidRPr="00346CCB">
        <w:rPr>
          <w:rFonts w:ascii="Times New Roman" w:hAnsi="Times New Roman" w:cs="Times New Roman"/>
        </w:rPr>
        <w:t xml:space="preserve">is means that </w:t>
      </w:r>
      <w:r w:rsidR="008F7372">
        <w:rPr>
          <w:rFonts w:ascii="Times New Roman" w:hAnsi="Times New Roman" w:cs="Times New Roman"/>
        </w:rPr>
        <w:t xml:space="preserve">the effects of waterjetting, </w:t>
      </w:r>
      <w:r w:rsidR="007666A5">
        <w:rPr>
          <w:rFonts w:ascii="Times New Roman" w:hAnsi="Times New Roman" w:cs="Times New Roman"/>
        </w:rPr>
        <w:t>if any</w:t>
      </w:r>
      <w:r w:rsidR="008F7372">
        <w:rPr>
          <w:rFonts w:ascii="Times New Roman" w:hAnsi="Times New Roman" w:cs="Times New Roman"/>
        </w:rPr>
        <w:t>, are unaccounted for at the time of pile design</w:t>
      </w:r>
      <w:r w:rsidR="00FD7127" w:rsidRPr="00346CCB">
        <w:rPr>
          <w:rFonts w:ascii="Times New Roman" w:hAnsi="Times New Roman" w:cs="Times New Roman"/>
        </w:rPr>
        <w:t>. T</w:t>
      </w:r>
      <w:r w:rsidR="00777C2D" w:rsidRPr="00346CCB">
        <w:rPr>
          <w:rFonts w:ascii="Times New Roman" w:hAnsi="Times New Roman" w:cs="Times New Roman"/>
        </w:rPr>
        <w:t xml:space="preserve">herefore the </w:t>
      </w:r>
      <w:r w:rsidR="006571A6" w:rsidRPr="00346CCB">
        <w:rPr>
          <w:rFonts w:ascii="Times New Roman" w:hAnsi="Times New Roman" w:cs="Times New Roman"/>
        </w:rPr>
        <w:t xml:space="preserve">dual </w:t>
      </w:r>
      <w:r w:rsidR="00777C2D" w:rsidRPr="00346CCB">
        <w:rPr>
          <w:rFonts w:ascii="Times New Roman" w:hAnsi="Times New Roman" w:cs="Times New Roman"/>
        </w:rPr>
        <w:t xml:space="preserve">problem exists </w:t>
      </w:r>
      <w:r w:rsidR="006571A6" w:rsidRPr="00346CCB">
        <w:rPr>
          <w:rFonts w:ascii="Times New Roman" w:hAnsi="Times New Roman" w:cs="Times New Roman"/>
        </w:rPr>
        <w:t xml:space="preserve">of not only </w:t>
      </w:r>
      <w:r w:rsidR="006571A6" w:rsidRPr="008F7372">
        <w:rPr>
          <w:rFonts w:ascii="Times New Roman" w:hAnsi="Times New Roman" w:cs="Times New Roman"/>
          <w:u w:val="single"/>
        </w:rPr>
        <w:t>how</w:t>
      </w:r>
      <w:r w:rsidR="006571A6" w:rsidRPr="00346CCB">
        <w:rPr>
          <w:rFonts w:ascii="Times New Roman" w:hAnsi="Times New Roman" w:cs="Times New Roman"/>
        </w:rPr>
        <w:t xml:space="preserve"> to account for waterjetting but </w:t>
      </w:r>
      <w:r w:rsidR="006571A6" w:rsidRPr="008F7372">
        <w:rPr>
          <w:rFonts w:ascii="Times New Roman" w:hAnsi="Times New Roman" w:cs="Times New Roman"/>
          <w:u w:val="single"/>
        </w:rPr>
        <w:t>when</w:t>
      </w:r>
      <w:r w:rsidR="006571A6" w:rsidRPr="00346CCB">
        <w:rPr>
          <w:rFonts w:ascii="Times New Roman" w:hAnsi="Times New Roman" w:cs="Times New Roman"/>
        </w:rPr>
        <w:t xml:space="preserve"> to account for the </w:t>
      </w:r>
      <w:r w:rsidR="00FD7127" w:rsidRPr="00346CCB">
        <w:rPr>
          <w:rFonts w:ascii="Times New Roman" w:hAnsi="Times New Roman" w:cs="Times New Roman"/>
        </w:rPr>
        <w:t>potential</w:t>
      </w:r>
      <w:r w:rsidR="006571A6" w:rsidRPr="00346CCB">
        <w:rPr>
          <w:rFonts w:ascii="Times New Roman" w:hAnsi="Times New Roman" w:cs="Times New Roman"/>
        </w:rPr>
        <w:t xml:space="preserve"> of waterjetting which must be established first</w:t>
      </w:r>
      <w:r w:rsidR="00777C2D" w:rsidRPr="00346CCB">
        <w:rPr>
          <w:rFonts w:ascii="Times New Roman" w:hAnsi="Times New Roman" w:cs="Times New Roman"/>
        </w:rPr>
        <w:t xml:space="preserve">. </w:t>
      </w:r>
      <w:r w:rsidR="006571A6" w:rsidRPr="00346CCB">
        <w:rPr>
          <w:rFonts w:ascii="Times New Roman" w:hAnsi="Times New Roman" w:cs="Times New Roman"/>
        </w:rPr>
        <w:t xml:space="preserve"> </w:t>
      </w:r>
      <w:r w:rsidR="00FD7127" w:rsidRPr="00346CCB">
        <w:rPr>
          <w:rFonts w:ascii="Times New Roman" w:hAnsi="Times New Roman" w:cs="Times New Roman"/>
        </w:rPr>
        <w:t xml:space="preserve">Alternatively, </w:t>
      </w:r>
      <w:r w:rsidR="006571A6" w:rsidRPr="00346CCB">
        <w:rPr>
          <w:rFonts w:ascii="Times New Roman" w:hAnsi="Times New Roman" w:cs="Times New Roman"/>
        </w:rPr>
        <w:t xml:space="preserve">not allowing </w:t>
      </w:r>
      <w:r w:rsidR="00FD7127" w:rsidRPr="00346CCB">
        <w:rPr>
          <w:rFonts w:ascii="Times New Roman" w:hAnsi="Times New Roman" w:cs="Times New Roman"/>
        </w:rPr>
        <w:t>waterje</w:t>
      </w:r>
      <w:r w:rsidR="006571A6" w:rsidRPr="00346CCB">
        <w:rPr>
          <w:rFonts w:ascii="Times New Roman" w:hAnsi="Times New Roman" w:cs="Times New Roman"/>
        </w:rPr>
        <w:t xml:space="preserve">tting may be done </w:t>
      </w:r>
      <w:r w:rsidR="00FD7127" w:rsidRPr="00346CCB">
        <w:rPr>
          <w:rFonts w:ascii="Times New Roman" w:hAnsi="Times New Roman" w:cs="Times New Roman"/>
        </w:rPr>
        <w:t>by noting on the plans.</w:t>
      </w:r>
    </w:p>
    <w:p w14:paraId="0EB884E2" w14:textId="77777777" w:rsidR="006571A6" w:rsidRPr="00346CCB" w:rsidRDefault="006571A6" w:rsidP="006571A6">
      <w:pPr>
        <w:spacing w:after="0"/>
        <w:rPr>
          <w:rFonts w:ascii="Times New Roman" w:hAnsi="Times New Roman" w:cs="Times New Roman"/>
        </w:rPr>
      </w:pPr>
    </w:p>
    <w:p w14:paraId="0EB884E3" w14:textId="77777777" w:rsidR="00FD7127" w:rsidRPr="00346CCB" w:rsidRDefault="005F3600" w:rsidP="006571A6">
      <w:pPr>
        <w:spacing w:after="0"/>
        <w:rPr>
          <w:rFonts w:ascii="Times New Roman" w:hAnsi="Times New Roman" w:cs="Times New Roman"/>
        </w:rPr>
      </w:pPr>
      <w:r>
        <w:rPr>
          <w:rFonts w:ascii="Times New Roman" w:hAnsi="Times New Roman" w:cs="Times New Roman"/>
        </w:rPr>
        <w:t xml:space="preserve">When waterjetting is </w:t>
      </w:r>
      <w:r w:rsidR="00194452">
        <w:rPr>
          <w:rFonts w:ascii="Times New Roman" w:hAnsi="Times New Roman" w:cs="Times New Roman"/>
        </w:rPr>
        <w:t xml:space="preserve">to be </w:t>
      </w:r>
      <w:r>
        <w:rPr>
          <w:rFonts w:ascii="Times New Roman" w:hAnsi="Times New Roman" w:cs="Times New Roman"/>
        </w:rPr>
        <w:t>utilized</w:t>
      </w:r>
      <w:r w:rsidR="00FD7127" w:rsidRPr="00346CCB">
        <w:rPr>
          <w:rFonts w:ascii="Times New Roman" w:hAnsi="Times New Roman" w:cs="Times New Roman"/>
        </w:rPr>
        <w:t xml:space="preserve">, it is required </w:t>
      </w:r>
      <w:r w:rsidR="000C32FC">
        <w:rPr>
          <w:rFonts w:ascii="Times New Roman" w:hAnsi="Times New Roman" w:cs="Times New Roman"/>
        </w:rPr>
        <w:t xml:space="preserve">that it be used </w:t>
      </w:r>
      <w:r w:rsidR="00FD7127" w:rsidRPr="00346CCB">
        <w:rPr>
          <w:rFonts w:ascii="Times New Roman" w:hAnsi="Times New Roman" w:cs="Times New Roman"/>
        </w:rPr>
        <w:t xml:space="preserve"> in combination with a pile driving hammer in order to advance the pile quickly and ultimately to determine the nominal axial compressive resistance of the pile using dynamic formula.  </w:t>
      </w:r>
    </w:p>
    <w:p w14:paraId="0EB884E4" w14:textId="77777777" w:rsidR="006571A6" w:rsidRPr="00346CCB" w:rsidRDefault="006571A6" w:rsidP="006571A6">
      <w:pPr>
        <w:spacing w:after="0"/>
        <w:rPr>
          <w:rFonts w:ascii="Times New Roman" w:hAnsi="Times New Roman" w:cs="Times New Roman"/>
        </w:rPr>
      </w:pPr>
    </w:p>
    <w:p w14:paraId="0EB884E5" w14:textId="77777777" w:rsidR="007666A5" w:rsidRPr="007666A5" w:rsidRDefault="007666A5" w:rsidP="006571A6">
      <w:pPr>
        <w:spacing w:after="0"/>
        <w:rPr>
          <w:rFonts w:ascii="Times New Roman" w:hAnsi="Times New Roman" w:cs="Times New Roman"/>
          <w:u w:val="single"/>
        </w:rPr>
      </w:pPr>
      <w:r w:rsidRPr="007666A5">
        <w:rPr>
          <w:rFonts w:ascii="Times New Roman" w:hAnsi="Times New Roman" w:cs="Times New Roman"/>
          <w:u w:val="single"/>
        </w:rPr>
        <w:t>CIP Pile Design</w:t>
      </w:r>
    </w:p>
    <w:p w14:paraId="0EB884E6" w14:textId="77777777" w:rsidR="005D0EDD" w:rsidRDefault="005D0EDD" w:rsidP="006571A6">
      <w:pPr>
        <w:spacing w:after="0"/>
        <w:rPr>
          <w:rFonts w:ascii="Times New Roman" w:hAnsi="Times New Roman" w:cs="Times New Roman"/>
        </w:rPr>
      </w:pPr>
      <w:r>
        <w:rPr>
          <w:rFonts w:ascii="Times New Roman" w:hAnsi="Times New Roman" w:cs="Times New Roman"/>
        </w:rPr>
        <w:t xml:space="preserve">1.  </w:t>
      </w:r>
      <w:r w:rsidR="00937036" w:rsidRPr="00346CCB">
        <w:rPr>
          <w:rFonts w:ascii="Times New Roman" w:hAnsi="Times New Roman" w:cs="Times New Roman"/>
        </w:rPr>
        <w:t xml:space="preserve">Using standard pile friction and end bearing </w:t>
      </w:r>
      <w:r w:rsidR="007C5EFD" w:rsidRPr="00346CCB">
        <w:rPr>
          <w:rFonts w:ascii="Times New Roman" w:hAnsi="Times New Roman" w:cs="Times New Roman"/>
        </w:rPr>
        <w:t xml:space="preserve">static design methods </w:t>
      </w:r>
      <w:r w:rsidR="00372219" w:rsidRPr="00346CCB">
        <w:rPr>
          <w:rFonts w:ascii="Times New Roman" w:hAnsi="Times New Roman" w:cs="Times New Roman"/>
        </w:rPr>
        <w:t xml:space="preserve">with unadjusted </w:t>
      </w:r>
      <w:r w:rsidR="00937036" w:rsidRPr="00346CCB">
        <w:rPr>
          <w:rFonts w:ascii="Times New Roman" w:hAnsi="Times New Roman" w:cs="Times New Roman"/>
        </w:rPr>
        <w:t>soil strength parameters</w:t>
      </w:r>
      <w:r w:rsidR="00372219" w:rsidRPr="00346CCB">
        <w:rPr>
          <w:rFonts w:ascii="Times New Roman" w:hAnsi="Times New Roman" w:cs="Times New Roman"/>
        </w:rPr>
        <w:t xml:space="preserve"> is questionable</w:t>
      </w:r>
      <w:r w:rsidR="00937036" w:rsidRPr="00346CCB">
        <w:rPr>
          <w:rFonts w:ascii="Times New Roman" w:hAnsi="Times New Roman" w:cs="Times New Roman"/>
        </w:rPr>
        <w:t xml:space="preserve">.  </w:t>
      </w:r>
      <w:r w:rsidR="00972DEA" w:rsidRPr="00346CCB">
        <w:rPr>
          <w:rFonts w:ascii="Times New Roman" w:hAnsi="Times New Roman" w:cs="Times New Roman"/>
        </w:rPr>
        <w:t xml:space="preserve">Some adjustment would seem </w:t>
      </w:r>
      <w:r w:rsidR="008F7372">
        <w:rPr>
          <w:rFonts w:ascii="Times New Roman" w:hAnsi="Times New Roman" w:cs="Times New Roman"/>
        </w:rPr>
        <w:t xml:space="preserve">to be </w:t>
      </w:r>
      <w:r w:rsidR="00972DEA" w:rsidRPr="00346CCB">
        <w:rPr>
          <w:rFonts w:ascii="Times New Roman" w:hAnsi="Times New Roman" w:cs="Times New Roman"/>
        </w:rPr>
        <w:t xml:space="preserve">in order to define actual soil conditions presumed at the time of driving which may or may not represent long term state of stress for soil. It is likely that some restoration may occur. </w:t>
      </w:r>
    </w:p>
    <w:p w14:paraId="0EB884E7" w14:textId="77777777" w:rsidR="005D0EDD" w:rsidRDefault="005D0EDD" w:rsidP="006571A6">
      <w:pPr>
        <w:spacing w:after="0"/>
        <w:rPr>
          <w:rFonts w:ascii="Times New Roman" w:hAnsi="Times New Roman" w:cs="Times New Roman"/>
        </w:rPr>
      </w:pPr>
    </w:p>
    <w:p w14:paraId="0EB884E8" w14:textId="77777777" w:rsidR="00937036" w:rsidRDefault="005D0EDD" w:rsidP="006571A6">
      <w:pPr>
        <w:spacing w:after="0"/>
        <w:rPr>
          <w:rFonts w:ascii="Times New Roman" w:hAnsi="Times New Roman" w:cs="Times New Roman"/>
        </w:rPr>
      </w:pPr>
      <w:r>
        <w:rPr>
          <w:rFonts w:ascii="Times New Roman" w:hAnsi="Times New Roman" w:cs="Times New Roman"/>
        </w:rPr>
        <w:t xml:space="preserve">2.  </w:t>
      </w:r>
      <w:r w:rsidR="00972DEA" w:rsidRPr="00346CCB">
        <w:rPr>
          <w:rFonts w:ascii="Times New Roman" w:hAnsi="Times New Roman" w:cs="Times New Roman"/>
        </w:rPr>
        <w:t xml:space="preserve">The argument that the final positioning of CIP piles is required to be set by driving without waterjetting is satisfying but cannot completely dispel the notion that strength is </w:t>
      </w:r>
      <w:r w:rsidR="008F7372">
        <w:rPr>
          <w:rFonts w:ascii="Times New Roman" w:hAnsi="Times New Roman" w:cs="Times New Roman"/>
        </w:rPr>
        <w:t xml:space="preserve">somehow </w:t>
      </w:r>
      <w:r w:rsidR="005A1867">
        <w:rPr>
          <w:rFonts w:ascii="Times New Roman" w:hAnsi="Times New Roman" w:cs="Times New Roman"/>
        </w:rPr>
        <w:t>compromised, i</w:t>
      </w:r>
      <w:r w:rsidR="008F7372">
        <w:rPr>
          <w:rFonts w:ascii="Times New Roman" w:hAnsi="Times New Roman" w:cs="Times New Roman"/>
        </w:rPr>
        <w:t>f not at the tip of the pile then certainly along the sides of the pil</w:t>
      </w:r>
      <w:r w:rsidR="005A1867">
        <w:rPr>
          <w:rFonts w:ascii="Times New Roman" w:hAnsi="Times New Roman" w:cs="Times New Roman"/>
        </w:rPr>
        <w:t xml:space="preserve">e. However, </w:t>
      </w:r>
      <w:r w:rsidR="00937036" w:rsidRPr="00346CCB">
        <w:rPr>
          <w:rFonts w:ascii="Times New Roman" w:hAnsi="Times New Roman" w:cs="Times New Roman"/>
        </w:rPr>
        <w:t xml:space="preserve">resistance </w:t>
      </w:r>
      <w:r w:rsidR="005A1867">
        <w:rPr>
          <w:rFonts w:ascii="Times New Roman" w:hAnsi="Times New Roman" w:cs="Times New Roman"/>
        </w:rPr>
        <w:t xml:space="preserve">measurement </w:t>
      </w:r>
      <w:r w:rsidR="00937036" w:rsidRPr="00346CCB">
        <w:rPr>
          <w:rFonts w:ascii="Times New Roman" w:hAnsi="Times New Roman" w:cs="Times New Roman"/>
        </w:rPr>
        <w:t xml:space="preserve">is </w:t>
      </w:r>
      <w:r w:rsidR="00937036" w:rsidRPr="00346CCB">
        <w:rPr>
          <w:rFonts w:ascii="Times New Roman" w:hAnsi="Times New Roman" w:cs="Times New Roman"/>
        </w:rPr>
        <w:lastRenderedPageBreak/>
        <w:t xml:space="preserve">required by dynamic formula or dynamic analysis which will produce a </w:t>
      </w:r>
      <w:r w:rsidR="00972DEA" w:rsidRPr="00346CCB">
        <w:rPr>
          <w:rFonts w:ascii="Times New Roman" w:hAnsi="Times New Roman" w:cs="Times New Roman"/>
        </w:rPr>
        <w:t xml:space="preserve">quantifiable </w:t>
      </w:r>
      <w:r w:rsidR="00937036" w:rsidRPr="00346CCB">
        <w:rPr>
          <w:rFonts w:ascii="Times New Roman" w:hAnsi="Times New Roman" w:cs="Times New Roman"/>
        </w:rPr>
        <w:t>nominal axial compressive resistance</w:t>
      </w:r>
      <w:r w:rsidR="00972DEA" w:rsidRPr="00346CCB">
        <w:rPr>
          <w:rFonts w:ascii="Times New Roman" w:hAnsi="Times New Roman" w:cs="Times New Roman"/>
        </w:rPr>
        <w:t xml:space="preserve"> of a pile which should be equal to or greater than</w:t>
      </w:r>
      <w:r w:rsidR="005A1867">
        <w:rPr>
          <w:rFonts w:ascii="Times New Roman" w:hAnsi="Times New Roman" w:cs="Times New Roman"/>
        </w:rPr>
        <w:t xml:space="preserve"> that</w:t>
      </w:r>
      <w:r w:rsidR="00972DEA" w:rsidRPr="00346CCB">
        <w:rPr>
          <w:rFonts w:ascii="Times New Roman" w:hAnsi="Times New Roman" w:cs="Times New Roman"/>
        </w:rPr>
        <w:t xml:space="preserve"> shown on the plans.</w:t>
      </w:r>
    </w:p>
    <w:p w14:paraId="0EB884E9" w14:textId="77777777" w:rsidR="007666A5" w:rsidRDefault="007666A5" w:rsidP="006571A6">
      <w:pPr>
        <w:spacing w:after="0"/>
        <w:rPr>
          <w:rFonts w:ascii="Times New Roman" w:hAnsi="Times New Roman" w:cs="Times New Roman"/>
        </w:rPr>
      </w:pPr>
    </w:p>
    <w:p w14:paraId="0EB884EA" w14:textId="77777777" w:rsidR="007666A5" w:rsidRPr="00346CCB" w:rsidRDefault="005D0EDD" w:rsidP="006571A6">
      <w:pPr>
        <w:spacing w:after="0"/>
        <w:rPr>
          <w:rFonts w:ascii="Times New Roman" w:hAnsi="Times New Roman" w:cs="Times New Roman"/>
        </w:rPr>
      </w:pPr>
      <w:r>
        <w:rPr>
          <w:rFonts w:ascii="Times New Roman" w:hAnsi="Times New Roman" w:cs="Times New Roman"/>
        </w:rPr>
        <w:t xml:space="preserve">3.  </w:t>
      </w:r>
      <w:r w:rsidR="007666A5">
        <w:rPr>
          <w:rFonts w:ascii="Times New Roman" w:hAnsi="Times New Roman" w:cs="Times New Roman"/>
        </w:rPr>
        <w:t xml:space="preserve">An allowance for </w:t>
      </w:r>
      <w:r>
        <w:rPr>
          <w:rFonts w:ascii="Times New Roman" w:hAnsi="Times New Roman" w:cs="Times New Roman"/>
        </w:rPr>
        <w:t xml:space="preserve">a decrease in </w:t>
      </w:r>
      <w:r w:rsidR="007666A5">
        <w:rPr>
          <w:rFonts w:ascii="Times New Roman" w:hAnsi="Times New Roman" w:cs="Times New Roman"/>
        </w:rPr>
        <w:t>soil shear strength</w:t>
      </w:r>
      <w:r>
        <w:rPr>
          <w:rFonts w:ascii="Times New Roman" w:hAnsi="Times New Roman" w:cs="Times New Roman"/>
        </w:rPr>
        <w:t xml:space="preserve"> or other soil strength parameters may be in order.</w:t>
      </w:r>
    </w:p>
    <w:p w14:paraId="0EB884EB" w14:textId="77777777" w:rsidR="00937036" w:rsidRPr="00346CCB" w:rsidRDefault="00937036" w:rsidP="006571A6">
      <w:pPr>
        <w:spacing w:after="0"/>
        <w:rPr>
          <w:rFonts w:ascii="Times New Roman" w:hAnsi="Times New Roman" w:cs="Times New Roman"/>
        </w:rPr>
      </w:pPr>
    </w:p>
    <w:p w14:paraId="0EB884EC" w14:textId="3914FE66" w:rsidR="001C688F" w:rsidRDefault="005D0EDD" w:rsidP="005A1867">
      <w:pPr>
        <w:spacing w:after="0"/>
        <w:rPr>
          <w:rFonts w:ascii="Times New Roman" w:hAnsi="Times New Roman" w:cs="Times New Roman"/>
        </w:rPr>
      </w:pPr>
      <w:r>
        <w:rPr>
          <w:rFonts w:ascii="Times New Roman" w:hAnsi="Times New Roman" w:cs="Times New Roman"/>
        </w:rPr>
        <w:t xml:space="preserve">4.  </w:t>
      </w:r>
      <w:r w:rsidR="00937036" w:rsidRPr="00346CCB">
        <w:rPr>
          <w:rFonts w:ascii="Times New Roman" w:hAnsi="Times New Roman" w:cs="Times New Roman"/>
        </w:rPr>
        <w:t>I</w:t>
      </w:r>
      <w:r w:rsidR="00777C2D" w:rsidRPr="00346CCB">
        <w:rPr>
          <w:rFonts w:ascii="Times New Roman" w:hAnsi="Times New Roman" w:cs="Times New Roman"/>
        </w:rPr>
        <w:t xml:space="preserve">f structure is critical, it may be necessary </w:t>
      </w:r>
      <w:r w:rsidR="001820FD">
        <w:rPr>
          <w:rFonts w:ascii="Times New Roman" w:hAnsi="Times New Roman" w:cs="Times New Roman"/>
        </w:rPr>
        <w:t>to provide two</w:t>
      </w:r>
      <w:r w:rsidR="00777C2D" w:rsidRPr="00346CCB">
        <w:rPr>
          <w:rFonts w:ascii="Times New Roman" w:hAnsi="Times New Roman" w:cs="Times New Roman"/>
        </w:rPr>
        <w:t xml:space="preserve"> pile solutions. One pile solution would be </w:t>
      </w:r>
      <w:r w:rsidR="0032225C" w:rsidRPr="00346CCB">
        <w:rPr>
          <w:rFonts w:ascii="Times New Roman" w:hAnsi="Times New Roman" w:cs="Times New Roman"/>
        </w:rPr>
        <w:t xml:space="preserve">the </w:t>
      </w:r>
      <w:r w:rsidR="00777C2D" w:rsidRPr="00346CCB">
        <w:rPr>
          <w:rFonts w:ascii="Times New Roman" w:hAnsi="Times New Roman" w:cs="Times New Roman"/>
        </w:rPr>
        <w:t>pile design</w:t>
      </w:r>
      <w:r w:rsidR="0032225C" w:rsidRPr="00346CCB">
        <w:rPr>
          <w:rFonts w:ascii="Times New Roman" w:hAnsi="Times New Roman" w:cs="Times New Roman"/>
        </w:rPr>
        <w:t xml:space="preserve"> and length driven by hammer only</w:t>
      </w:r>
      <w:r w:rsidR="00777C2D" w:rsidRPr="00346CCB">
        <w:rPr>
          <w:rFonts w:ascii="Times New Roman" w:hAnsi="Times New Roman" w:cs="Times New Roman"/>
        </w:rPr>
        <w:t xml:space="preserve">. </w:t>
      </w:r>
      <w:r w:rsidR="007260C7">
        <w:rPr>
          <w:rFonts w:ascii="Times New Roman" w:hAnsi="Times New Roman" w:cs="Times New Roman"/>
        </w:rPr>
        <w:t>T</w:t>
      </w:r>
      <w:r w:rsidR="00777C2D" w:rsidRPr="00346CCB">
        <w:rPr>
          <w:rFonts w:ascii="Times New Roman" w:hAnsi="Times New Roman" w:cs="Times New Roman"/>
        </w:rPr>
        <w:t xml:space="preserve">he second pile solution would account for waterjetting using changed soil strength parameters </w:t>
      </w:r>
      <w:r w:rsidR="0032225C" w:rsidRPr="00346CCB">
        <w:rPr>
          <w:rFonts w:ascii="Times New Roman" w:hAnsi="Times New Roman" w:cs="Times New Roman"/>
        </w:rPr>
        <w:t>due to</w:t>
      </w:r>
      <w:r w:rsidR="001820FD">
        <w:rPr>
          <w:rFonts w:ascii="Times New Roman" w:hAnsi="Times New Roman" w:cs="Times New Roman"/>
        </w:rPr>
        <w:t xml:space="preserve"> </w:t>
      </w:r>
      <w:r w:rsidR="0032225C" w:rsidRPr="00346CCB">
        <w:rPr>
          <w:rFonts w:ascii="Times New Roman" w:hAnsi="Times New Roman" w:cs="Times New Roman"/>
        </w:rPr>
        <w:t xml:space="preserve">waterjetting </w:t>
      </w:r>
      <w:r w:rsidR="00777C2D" w:rsidRPr="00346CCB">
        <w:rPr>
          <w:rFonts w:ascii="Times New Roman" w:hAnsi="Times New Roman" w:cs="Times New Roman"/>
        </w:rPr>
        <w:t xml:space="preserve">for design of </w:t>
      </w:r>
      <w:r w:rsidR="001820FD">
        <w:rPr>
          <w:rFonts w:ascii="Times New Roman" w:hAnsi="Times New Roman" w:cs="Times New Roman"/>
        </w:rPr>
        <w:t>length o</w:t>
      </w:r>
      <w:r w:rsidR="00777C2D" w:rsidRPr="00346CCB">
        <w:rPr>
          <w:rFonts w:ascii="Times New Roman" w:hAnsi="Times New Roman" w:cs="Times New Roman"/>
        </w:rPr>
        <w:t>f pile.</w:t>
      </w:r>
    </w:p>
    <w:p w14:paraId="0EB884ED" w14:textId="77777777" w:rsidR="005A1867" w:rsidRPr="00346CCB" w:rsidRDefault="005A1867" w:rsidP="005A1867">
      <w:pPr>
        <w:spacing w:after="0"/>
        <w:rPr>
          <w:rFonts w:ascii="Times New Roman" w:hAnsi="Times New Roman" w:cs="Times New Roman"/>
        </w:rPr>
      </w:pPr>
    </w:p>
    <w:p w14:paraId="0EB884F0" w14:textId="77777777" w:rsidR="001C688F" w:rsidRPr="00346CCB" w:rsidRDefault="005D0EDD" w:rsidP="006571A6">
      <w:pPr>
        <w:spacing w:after="0"/>
        <w:rPr>
          <w:rFonts w:ascii="Times New Roman" w:hAnsi="Times New Roman" w:cs="Times New Roman"/>
        </w:rPr>
      </w:pPr>
      <w:bookmarkStart w:id="0" w:name="_GoBack"/>
      <w:bookmarkEnd w:id="0"/>
      <w:r>
        <w:rPr>
          <w:rFonts w:ascii="Times New Roman" w:hAnsi="Times New Roman" w:cs="Times New Roman"/>
        </w:rPr>
        <w:t xml:space="preserve">5.  </w:t>
      </w:r>
      <w:r w:rsidR="00D45954" w:rsidRPr="00346CCB">
        <w:rPr>
          <w:rFonts w:ascii="Times New Roman" w:hAnsi="Times New Roman" w:cs="Times New Roman"/>
        </w:rPr>
        <w:t>Waterjetting should</w:t>
      </w:r>
      <w:r w:rsidR="00F95912" w:rsidRPr="00346CCB">
        <w:rPr>
          <w:rFonts w:ascii="Times New Roman" w:hAnsi="Times New Roman" w:cs="Times New Roman"/>
        </w:rPr>
        <w:t xml:space="preserve"> not </w:t>
      </w:r>
      <w:r w:rsidR="00D45954" w:rsidRPr="00346CCB">
        <w:rPr>
          <w:rFonts w:ascii="Times New Roman" w:hAnsi="Times New Roman" w:cs="Times New Roman"/>
        </w:rPr>
        <w:t xml:space="preserve">be </w:t>
      </w:r>
      <w:r w:rsidR="00F95912" w:rsidRPr="00346CCB">
        <w:rPr>
          <w:rFonts w:ascii="Times New Roman" w:hAnsi="Times New Roman" w:cs="Times New Roman"/>
        </w:rPr>
        <w:t>allowed for placing CIP piling in seismic regions due to the possible eroding away of fin</w:t>
      </w:r>
      <w:r w:rsidR="00D45954" w:rsidRPr="00346CCB">
        <w:rPr>
          <w:rFonts w:ascii="Times New Roman" w:hAnsi="Times New Roman" w:cs="Times New Roman"/>
        </w:rPr>
        <w:t>es along the length of the pile</w:t>
      </w:r>
      <w:r w:rsidR="00F95912" w:rsidRPr="00346CCB">
        <w:rPr>
          <w:rFonts w:ascii="Times New Roman" w:hAnsi="Times New Roman" w:cs="Times New Roman"/>
        </w:rPr>
        <w:t xml:space="preserve"> which would reduce lateral load resistance of pile/soil system.</w:t>
      </w:r>
    </w:p>
    <w:p w14:paraId="0EB884F1" w14:textId="77777777" w:rsidR="002D4060" w:rsidRPr="00346CCB" w:rsidRDefault="002D4060" w:rsidP="006571A6">
      <w:pPr>
        <w:spacing w:after="0"/>
        <w:rPr>
          <w:rFonts w:ascii="Times New Roman" w:hAnsi="Times New Roman" w:cs="Times New Roman"/>
        </w:rPr>
      </w:pPr>
    </w:p>
    <w:p w14:paraId="0EB884F2" w14:textId="77777777" w:rsidR="00D435CB" w:rsidRPr="00346CCB" w:rsidRDefault="005D0EDD" w:rsidP="006571A6">
      <w:pPr>
        <w:spacing w:after="0"/>
        <w:rPr>
          <w:rFonts w:ascii="Times New Roman" w:hAnsi="Times New Roman" w:cs="Times New Roman"/>
        </w:rPr>
      </w:pPr>
      <w:r>
        <w:rPr>
          <w:rFonts w:ascii="Times New Roman" w:hAnsi="Times New Roman" w:cs="Times New Roman"/>
        </w:rPr>
        <w:t xml:space="preserve">6.  </w:t>
      </w:r>
      <w:r w:rsidR="002F4E8F" w:rsidRPr="00346CCB">
        <w:rPr>
          <w:rFonts w:ascii="Times New Roman" w:hAnsi="Times New Roman" w:cs="Times New Roman"/>
        </w:rPr>
        <w:t>Consult the Geotechnical S</w:t>
      </w:r>
      <w:r w:rsidR="00D435CB" w:rsidRPr="00346CCB">
        <w:rPr>
          <w:rFonts w:ascii="Times New Roman" w:hAnsi="Times New Roman" w:cs="Times New Roman"/>
        </w:rPr>
        <w:t xml:space="preserve">ection </w:t>
      </w:r>
      <w:r w:rsidR="009F717E">
        <w:rPr>
          <w:rFonts w:ascii="Times New Roman" w:hAnsi="Times New Roman" w:cs="Times New Roman"/>
        </w:rPr>
        <w:t>to request an evaluation of</w:t>
      </w:r>
      <w:r w:rsidR="00F95912" w:rsidRPr="00346CCB">
        <w:rPr>
          <w:rFonts w:ascii="Times New Roman" w:hAnsi="Times New Roman" w:cs="Times New Roman"/>
        </w:rPr>
        <w:t xml:space="preserve"> </w:t>
      </w:r>
      <w:r w:rsidR="009F717E">
        <w:rPr>
          <w:rFonts w:ascii="Times New Roman" w:hAnsi="Times New Roman" w:cs="Times New Roman"/>
        </w:rPr>
        <w:t xml:space="preserve">the </w:t>
      </w:r>
      <w:r w:rsidR="00F95912" w:rsidRPr="00346CCB">
        <w:rPr>
          <w:rFonts w:ascii="Times New Roman" w:hAnsi="Times New Roman" w:cs="Times New Roman"/>
        </w:rPr>
        <w:t>soil</w:t>
      </w:r>
      <w:r w:rsidR="009F717E">
        <w:rPr>
          <w:rFonts w:ascii="Times New Roman" w:hAnsi="Times New Roman" w:cs="Times New Roman"/>
        </w:rPr>
        <w:t xml:space="preserve"> type</w:t>
      </w:r>
      <w:r w:rsidR="00F95912" w:rsidRPr="00346CCB">
        <w:rPr>
          <w:rFonts w:ascii="Times New Roman" w:hAnsi="Times New Roman" w:cs="Times New Roman"/>
        </w:rPr>
        <w:t xml:space="preserve"> supporting </w:t>
      </w:r>
      <w:r w:rsidR="00D45954" w:rsidRPr="00346CCB">
        <w:rPr>
          <w:rFonts w:ascii="Times New Roman" w:hAnsi="Times New Roman" w:cs="Times New Roman"/>
        </w:rPr>
        <w:t xml:space="preserve">proposed </w:t>
      </w:r>
      <w:r w:rsidR="009F717E">
        <w:rPr>
          <w:rFonts w:ascii="Times New Roman" w:hAnsi="Times New Roman" w:cs="Times New Roman"/>
        </w:rPr>
        <w:t xml:space="preserve">CIP piles and a </w:t>
      </w:r>
      <w:r w:rsidR="00F95912" w:rsidRPr="00346CCB">
        <w:rPr>
          <w:rFonts w:ascii="Times New Roman" w:hAnsi="Times New Roman" w:cs="Times New Roman"/>
        </w:rPr>
        <w:t>recommend</w:t>
      </w:r>
      <w:r w:rsidR="009F717E">
        <w:rPr>
          <w:rFonts w:ascii="Times New Roman" w:hAnsi="Times New Roman" w:cs="Times New Roman"/>
        </w:rPr>
        <w:t>ation on waterjetting or other methods for driving long CIP piles</w:t>
      </w:r>
      <w:r w:rsidR="002F4E8F" w:rsidRPr="00346CCB">
        <w:rPr>
          <w:rFonts w:ascii="Times New Roman" w:hAnsi="Times New Roman" w:cs="Times New Roman"/>
        </w:rPr>
        <w:t xml:space="preserve">. </w:t>
      </w:r>
      <w:r w:rsidR="009F717E">
        <w:rPr>
          <w:rFonts w:ascii="Times New Roman" w:hAnsi="Times New Roman" w:cs="Times New Roman"/>
        </w:rPr>
        <w:t xml:space="preserve"> </w:t>
      </w:r>
      <w:r w:rsidR="00072F1E" w:rsidRPr="00346CCB">
        <w:rPr>
          <w:rFonts w:ascii="Times New Roman" w:hAnsi="Times New Roman" w:cs="Times New Roman"/>
        </w:rPr>
        <w:t xml:space="preserve">Geotechnical Section </w:t>
      </w:r>
      <w:r w:rsidR="009F717E">
        <w:rPr>
          <w:rFonts w:ascii="Times New Roman" w:hAnsi="Times New Roman" w:cs="Times New Roman"/>
        </w:rPr>
        <w:t xml:space="preserve">could provide </w:t>
      </w:r>
      <w:r w:rsidR="002F4E8F" w:rsidRPr="00346CCB">
        <w:rPr>
          <w:rFonts w:ascii="Times New Roman" w:hAnsi="Times New Roman" w:cs="Times New Roman"/>
        </w:rPr>
        <w:t>control elevations</w:t>
      </w:r>
      <w:r w:rsidR="009F717E">
        <w:rPr>
          <w:rFonts w:ascii="Times New Roman" w:hAnsi="Times New Roman" w:cs="Times New Roman"/>
        </w:rPr>
        <w:t xml:space="preserve">, or elevations where jetting may be used, i.e. layers of hard material that need to be penetrated, </w:t>
      </w:r>
      <w:r w:rsidR="002F4E8F" w:rsidRPr="00346CCB">
        <w:rPr>
          <w:rFonts w:ascii="Times New Roman" w:hAnsi="Times New Roman" w:cs="Times New Roman"/>
        </w:rPr>
        <w:t xml:space="preserve">if necessary. </w:t>
      </w:r>
      <w:r w:rsidR="009F717E">
        <w:rPr>
          <w:rFonts w:ascii="Times New Roman" w:hAnsi="Times New Roman" w:cs="Times New Roman"/>
        </w:rPr>
        <w:t xml:space="preserve">Soil strength </w:t>
      </w:r>
      <w:r w:rsidR="002F4E8F" w:rsidRPr="00346CCB">
        <w:rPr>
          <w:rFonts w:ascii="Times New Roman" w:hAnsi="Times New Roman" w:cs="Times New Roman"/>
        </w:rPr>
        <w:t xml:space="preserve">may </w:t>
      </w:r>
      <w:r w:rsidR="009F717E">
        <w:rPr>
          <w:rFonts w:ascii="Times New Roman" w:hAnsi="Times New Roman" w:cs="Times New Roman"/>
        </w:rPr>
        <w:t>need to be reduced to best represent presumed permanent</w:t>
      </w:r>
      <w:r w:rsidR="002F4E8F" w:rsidRPr="00346CCB">
        <w:rPr>
          <w:rFonts w:ascii="Times New Roman" w:hAnsi="Times New Roman" w:cs="Times New Roman"/>
        </w:rPr>
        <w:t xml:space="preserve"> static </w:t>
      </w:r>
      <w:r w:rsidR="009F717E">
        <w:rPr>
          <w:rFonts w:ascii="Times New Roman" w:hAnsi="Times New Roman" w:cs="Times New Roman"/>
        </w:rPr>
        <w:t>soil conditions</w:t>
      </w:r>
      <w:r w:rsidR="00FF432F">
        <w:rPr>
          <w:rFonts w:ascii="Times New Roman" w:hAnsi="Times New Roman" w:cs="Times New Roman"/>
        </w:rPr>
        <w:t xml:space="preserve"> after waterjetting</w:t>
      </w:r>
      <w:r w:rsidR="009F717E">
        <w:rPr>
          <w:rFonts w:ascii="Times New Roman" w:hAnsi="Times New Roman" w:cs="Times New Roman"/>
        </w:rPr>
        <w:t>. Dynamic formula</w:t>
      </w:r>
      <w:r w:rsidR="002F4E8F" w:rsidRPr="00346CCB">
        <w:rPr>
          <w:rFonts w:ascii="Times New Roman" w:hAnsi="Times New Roman" w:cs="Times New Roman"/>
        </w:rPr>
        <w:t xml:space="preserve"> results do not need to be adjusted </w:t>
      </w:r>
      <w:r w:rsidR="009F717E">
        <w:rPr>
          <w:rFonts w:ascii="Times New Roman" w:hAnsi="Times New Roman" w:cs="Times New Roman"/>
        </w:rPr>
        <w:t>b</w:t>
      </w:r>
      <w:r w:rsidR="002F4E8F" w:rsidRPr="00346CCB">
        <w:rPr>
          <w:rFonts w:ascii="Times New Roman" w:hAnsi="Times New Roman" w:cs="Times New Roman"/>
        </w:rPr>
        <w:t>ut it must be realized that pile lengths may be greater than planned lengths du</w:t>
      </w:r>
      <w:r w:rsidR="00FF432F">
        <w:rPr>
          <w:rFonts w:ascii="Times New Roman" w:hAnsi="Times New Roman" w:cs="Times New Roman"/>
        </w:rPr>
        <w:t>e to</w:t>
      </w:r>
      <w:r w:rsidR="002F4E8F" w:rsidRPr="00346CCB">
        <w:rPr>
          <w:rFonts w:ascii="Times New Roman" w:hAnsi="Times New Roman" w:cs="Times New Roman"/>
        </w:rPr>
        <w:t xml:space="preserve"> waterjetting and </w:t>
      </w:r>
      <w:r w:rsidR="00FF432F">
        <w:rPr>
          <w:rFonts w:ascii="Times New Roman" w:hAnsi="Times New Roman" w:cs="Times New Roman"/>
        </w:rPr>
        <w:t xml:space="preserve">a </w:t>
      </w:r>
      <w:r w:rsidR="002F4E8F" w:rsidRPr="00346CCB">
        <w:rPr>
          <w:rFonts w:ascii="Times New Roman" w:hAnsi="Times New Roman" w:cs="Times New Roman"/>
        </w:rPr>
        <w:t>red</w:t>
      </w:r>
      <w:r w:rsidR="00FF432F">
        <w:rPr>
          <w:rFonts w:ascii="Times New Roman" w:hAnsi="Times New Roman" w:cs="Times New Roman"/>
        </w:rPr>
        <w:t>uction in pile driving</w:t>
      </w:r>
      <w:r w:rsidR="002F4E8F" w:rsidRPr="00346CCB">
        <w:rPr>
          <w:rFonts w:ascii="Times New Roman" w:hAnsi="Times New Roman" w:cs="Times New Roman"/>
        </w:rPr>
        <w:t xml:space="preserve"> resistance.</w:t>
      </w:r>
    </w:p>
    <w:p w14:paraId="0EB884F3" w14:textId="77777777" w:rsidR="006571A6" w:rsidRPr="00346CCB" w:rsidRDefault="006571A6" w:rsidP="006571A6">
      <w:pPr>
        <w:spacing w:after="0"/>
        <w:rPr>
          <w:rFonts w:ascii="Times New Roman" w:hAnsi="Times New Roman" w:cs="Times New Roman"/>
        </w:rPr>
      </w:pPr>
    </w:p>
    <w:p w14:paraId="0EB884F4" w14:textId="77777777" w:rsidR="00072F1E" w:rsidRPr="00346CCB" w:rsidRDefault="005D0EDD" w:rsidP="006571A6">
      <w:pPr>
        <w:spacing w:after="0"/>
        <w:rPr>
          <w:rFonts w:ascii="Times New Roman" w:hAnsi="Times New Roman" w:cs="Times New Roman"/>
        </w:rPr>
      </w:pPr>
      <w:r>
        <w:rPr>
          <w:rFonts w:ascii="Times New Roman" w:hAnsi="Times New Roman" w:cs="Times New Roman"/>
        </w:rPr>
        <w:t xml:space="preserve">7.  </w:t>
      </w:r>
      <w:r w:rsidR="00072F1E" w:rsidRPr="00346CCB">
        <w:rPr>
          <w:rFonts w:ascii="Times New Roman" w:hAnsi="Times New Roman" w:cs="Times New Roman"/>
        </w:rPr>
        <w:t xml:space="preserve">Alternatives to waterjetting include </w:t>
      </w:r>
      <w:r w:rsidR="0047222A" w:rsidRPr="00346CCB">
        <w:rPr>
          <w:rFonts w:ascii="Times New Roman" w:hAnsi="Times New Roman" w:cs="Times New Roman"/>
        </w:rPr>
        <w:t xml:space="preserve">requiring conical pile tips, </w:t>
      </w:r>
      <w:r w:rsidR="00072F1E" w:rsidRPr="00346CCB">
        <w:rPr>
          <w:rFonts w:ascii="Times New Roman" w:hAnsi="Times New Roman" w:cs="Times New Roman"/>
        </w:rPr>
        <w:t>predrilling hole</w:t>
      </w:r>
      <w:r w:rsidR="00EB5F41">
        <w:rPr>
          <w:rFonts w:ascii="Times New Roman" w:hAnsi="Times New Roman" w:cs="Times New Roman"/>
        </w:rPr>
        <w:t>s and spudding</w:t>
      </w:r>
      <w:r w:rsidR="000C32FC">
        <w:rPr>
          <w:rFonts w:ascii="Times New Roman" w:hAnsi="Times New Roman" w:cs="Times New Roman"/>
        </w:rPr>
        <w:t>. Predrilling</w:t>
      </w:r>
      <w:r w:rsidR="00B27A5F" w:rsidRPr="00346CCB">
        <w:rPr>
          <w:rFonts w:ascii="Times New Roman" w:hAnsi="Times New Roman" w:cs="Times New Roman"/>
        </w:rPr>
        <w:t xml:space="preserve"> should be sized less than diameter of CIP piles for maintaining side friction resistance.</w:t>
      </w:r>
    </w:p>
    <w:p w14:paraId="0EB884F5" w14:textId="77777777" w:rsidR="006571A6" w:rsidRPr="00346CCB" w:rsidRDefault="006571A6" w:rsidP="006571A6">
      <w:pPr>
        <w:spacing w:after="0"/>
        <w:rPr>
          <w:rFonts w:ascii="Times New Roman" w:hAnsi="Times New Roman" w:cs="Times New Roman"/>
        </w:rPr>
      </w:pPr>
    </w:p>
    <w:p w14:paraId="0EB884F6" w14:textId="77777777" w:rsidR="009C4C13" w:rsidRPr="00346CCB" w:rsidRDefault="000C32FC" w:rsidP="009C4C13">
      <w:pPr>
        <w:spacing w:after="0"/>
        <w:rPr>
          <w:rFonts w:ascii="Times New Roman" w:hAnsi="Times New Roman" w:cs="Times New Roman"/>
        </w:rPr>
      </w:pPr>
      <w:r>
        <w:rPr>
          <w:rFonts w:ascii="Times New Roman" w:hAnsi="Times New Roman" w:cs="Times New Roman"/>
        </w:rPr>
        <w:t>A r</w:t>
      </w:r>
      <w:r w:rsidR="00B27A5F" w:rsidRPr="00346CCB">
        <w:rPr>
          <w:rFonts w:ascii="Times New Roman" w:hAnsi="Times New Roman" w:cs="Times New Roman"/>
        </w:rPr>
        <w:t xml:space="preserve">ed outlined box indicates </w:t>
      </w:r>
      <w:r>
        <w:rPr>
          <w:rFonts w:ascii="Times New Roman" w:hAnsi="Times New Roman" w:cs="Times New Roman"/>
        </w:rPr>
        <w:t>practice that is common (or allowed)</w:t>
      </w:r>
      <w:r w:rsidR="006571A6" w:rsidRPr="00346CCB">
        <w:rPr>
          <w:rFonts w:ascii="Times New Roman" w:hAnsi="Times New Roman" w:cs="Times New Roman"/>
        </w:rPr>
        <w:t>.</w:t>
      </w:r>
    </w:p>
    <w:p w14:paraId="0EB884F7" w14:textId="77777777" w:rsidR="009C4C13" w:rsidRPr="00346CCB" w:rsidRDefault="009C4C13" w:rsidP="009C4C13">
      <w:pPr>
        <w:spacing w:after="0"/>
        <w:rPr>
          <w:rFonts w:ascii="Times New Roman" w:hAnsi="Times New Roman" w:cs="Times New Roman"/>
        </w:rPr>
      </w:pPr>
    </w:p>
    <w:p w14:paraId="0EB884F8" w14:textId="77777777" w:rsidR="002D4060" w:rsidRDefault="00FA6A62">
      <w:pPr>
        <w:rPr>
          <w:rFonts w:ascii="Times New Roman" w:hAnsi="Times New Roman" w:cs="Times New Roman"/>
        </w:rPr>
      </w:pPr>
      <w:r w:rsidRPr="00346CCB">
        <w:rPr>
          <w:rFonts w:ascii="Times New Roman" w:hAnsi="Times New Roman" w:cs="Times New Roman"/>
          <w:noProof/>
        </w:rPr>
        <w:drawing>
          <wp:inline distT="0" distB="0" distL="0" distR="0" wp14:anchorId="0EB884FA" wp14:editId="7CABD4C7">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EB884F9" w14:textId="77777777" w:rsidR="00EB5F41" w:rsidRPr="00DA0F28" w:rsidRDefault="00EB5F41" w:rsidP="00DA0F28">
      <w:pPr>
        <w:jc w:val="center"/>
        <w:rPr>
          <w:rFonts w:ascii="Times New Roman" w:hAnsi="Times New Roman" w:cs="Times New Roman"/>
          <w:b/>
        </w:rPr>
      </w:pPr>
      <w:r w:rsidRPr="00DA0F28">
        <w:rPr>
          <w:rFonts w:ascii="Times New Roman" w:hAnsi="Times New Roman" w:cs="Times New Roman"/>
          <w:b/>
        </w:rPr>
        <w:t>Flowchart: Placing CIP Piles</w:t>
      </w:r>
    </w:p>
    <w:sectPr w:rsidR="00EB5F41" w:rsidRPr="00DA0F28" w:rsidSect="001820FD">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CCA"/>
    <w:rsid w:val="000431B6"/>
    <w:rsid w:val="00072F1E"/>
    <w:rsid w:val="000C32FC"/>
    <w:rsid w:val="001820FD"/>
    <w:rsid w:val="00194452"/>
    <w:rsid w:val="001A4A95"/>
    <w:rsid w:val="001C688F"/>
    <w:rsid w:val="0028123A"/>
    <w:rsid w:val="002D25B5"/>
    <w:rsid w:val="002D4060"/>
    <w:rsid w:val="002F4E8F"/>
    <w:rsid w:val="00312097"/>
    <w:rsid w:val="0032225C"/>
    <w:rsid w:val="00322BD2"/>
    <w:rsid w:val="00346CCB"/>
    <w:rsid w:val="00372219"/>
    <w:rsid w:val="00373C28"/>
    <w:rsid w:val="003749F0"/>
    <w:rsid w:val="004177E4"/>
    <w:rsid w:val="00431F24"/>
    <w:rsid w:val="0047222A"/>
    <w:rsid w:val="00482156"/>
    <w:rsid w:val="00487FE0"/>
    <w:rsid w:val="00494A61"/>
    <w:rsid w:val="005A1867"/>
    <w:rsid w:val="005D0EDD"/>
    <w:rsid w:val="005F3600"/>
    <w:rsid w:val="0061077B"/>
    <w:rsid w:val="00651B0B"/>
    <w:rsid w:val="006571A6"/>
    <w:rsid w:val="00684355"/>
    <w:rsid w:val="006F6BB2"/>
    <w:rsid w:val="007260C7"/>
    <w:rsid w:val="00746B97"/>
    <w:rsid w:val="007666A5"/>
    <w:rsid w:val="00776148"/>
    <w:rsid w:val="00777C2D"/>
    <w:rsid w:val="00781CCA"/>
    <w:rsid w:val="007A428D"/>
    <w:rsid w:val="007C5EFD"/>
    <w:rsid w:val="007C6066"/>
    <w:rsid w:val="007E36E3"/>
    <w:rsid w:val="008F7372"/>
    <w:rsid w:val="00937036"/>
    <w:rsid w:val="00972DEA"/>
    <w:rsid w:val="009C4C13"/>
    <w:rsid w:val="009F717E"/>
    <w:rsid w:val="00A454FC"/>
    <w:rsid w:val="00AC3D54"/>
    <w:rsid w:val="00B12F3E"/>
    <w:rsid w:val="00B27A5F"/>
    <w:rsid w:val="00BD024C"/>
    <w:rsid w:val="00C0352E"/>
    <w:rsid w:val="00CA4975"/>
    <w:rsid w:val="00D23B14"/>
    <w:rsid w:val="00D435CB"/>
    <w:rsid w:val="00D45954"/>
    <w:rsid w:val="00DA0F28"/>
    <w:rsid w:val="00E17BEF"/>
    <w:rsid w:val="00E2286E"/>
    <w:rsid w:val="00E30872"/>
    <w:rsid w:val="00E41FA2"/>
    <w:rsid w:val="00E651CD"/>
    <w:rsid w:val="00EB5F41"/>
    <w:rsid w:val="00F95912"/>
    <w:rsid w:val="00FA6A62"/>
    <w:rsid w:val="00FD7127"/>
    <w:rsid w:val="00FF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A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microsoft.com/office/2007/relationships/stylesWithEffects" Target="stylesWithEffects.xml"/><Relationship Id="rId10"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64044C-FA8F-45D7-AC78-6A197695D7B2}"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en-US"/>
        </a:p>
      </dgm:t>
    </dgm:pt>
    <dgm:pt modelId="{4B313A96-8876-4303-AD06-48E647E72E94}">
      <dgm:prSet phldrT="[Text]"/>
      <dgm:spPr>
        <a:ln>
          <a:solidFill>
            <a:srgbClr val="FF0000"/>
          </a:solidFill>
        </a:ln>
      </dgm:spPr>
      <dgm:t>
        <a:bodyPr/>
        <a:lstStyle/>
        <a:p>
          <a:r>
            <a:rPr lang="en-US"/>
            <a:t>Placing CIP Piles</a:t>
          </a:r>
        </a:p>
      </dgm:t>
    </dgm:pt>
    <dgm:pt modelId="{1440F139-636B-4589-9F8F-6CD4F5A13907}" type="parTrans" cxnId="{C734117E-663B-4079-A093-ED1383F8BBB0}">
      <dgm:prSet/>
      <dgm:spPr/>
      <dgm:t>
        <a:bodyPr/>
        <a:lstStyle/>
        <a:p>
          <a:endParaRPr lang="en-US"/>
        </a:p>
      </dgm:t>
    </dgm:pt>
    <dgm:pt modelId="{4F91995F-3BE6-41D5-8705-06A79155B27A}" type="sibTrans" cxnId="{C734117E-663B-4079-A093-ED1383F8BBB0}">
      <dgm:prSet/>
      <dgm:spPr/>
      <dgm:t>
        <a:bodyPr/>
        <a:lstStyle/>
        <a:p>
          <a:endParaRPr lang="en-US"/>
        </a:p>
      </dgm:t>
    </dgm:pt>
    <dgm:pt modelId="{51E2335C-1FA1-4C8B-A4D6-89ACD50C1380}">
      <dgm:prSet phldrT="[Text]"/>
      <dgm:spPr/>
      <dgm:t>
        <a:bodyPr/>
        <a:lstStyle/>
        <a:p>
          <a:r>
            <a:rPr lang="en-US"/>
            <a:t>Drive with Waterjetting Only: Not allowed</a:t>
          </a:r>
        </a:p>
      </dgm:t>
    </dgm:pt>
    <dgm:pt modelId="{F9BB1D85-F949-4DA6-B4EA-60A973FF4DC1}" type="parTrans" cxnId="{A069BA4F-136B-4328-9117-F1DBC50341AF}">
      <dgm:prSet/>
      <dgm:spPr/>
      <dgm:t>
        <a:bodyPr/>
        <a:lstStyle/>
        <a:p>
          <a:endParaRPr lang="en-US"/>
        </a:p>
      </dgm:t>
    </dgm:pt>
    <dgm:pt modelId="{49A6734D-158D-4504-A854-7302AA82C943}" type="sibTrans" cxnId="{A069BA4F-136B-4328-9117-F1DBC50341AF}">
      <dgm:prSet/>
      <dgm:spPr/>
      <dgm:t>
        <a:bodyPr/>
        <a:lstStyle/>
        <a:p>
          <a:endParaRPr lang="en-US"/>
        </a:p>
      </dgm:t>
    </dgm:pt>
    <dgm:pt modelId="{4AAF1BB5-928F-4642-B3A9-E3DF4FD9FDA7}" type="asst">
      <dgm:prSet/>
      <dgm:spPr>
        <a:ln>
          <a:solidFill>
            <a:srgbClr val="FF0000"/>
          </a:solidFill>
        </a:ln>
      </dgm:spPr>
      <dgm:t>
        <a:bodyPr/>
        <a:lstStyle/>
        <a:p>
          <a:r>
            <a:rPr lang="en-US"/>
            <a:t>Drive with Hammer Only: Standard Practice</a:t>
          </a:r>
        </a:p>
      </dgm:t>
    </dgm:pt>
    <dgm:pt modelId="{1629F27D-7E9C-494D-A9BD-C1EF9A8B80D1}" type="parTrans" cxnId="{F051EBE8-8B98-4AE5-A222-A231CE51F3D7}">
      <dgm:prSet/>
      <dgm:spPr/>
      <dgm:t>
        <a:bodyPr/>
        <a:lstStyle/>
        <a:p>
          <a:endParaRPr lang="en-US"/>
        </a:p>
      </dgm:t>
    </dgm:pt>
    <dgm:pt modelId="{2FE945C8-E2E7-4975-91A9-C709AEC543CF}" type="sibTrans" cxnId="{F051EBE8-8B98-4AE5-A222-A231CE51F3D7}">
      <dgm:prSet/>
      <dgm:spPr/>
      <dgm:t>
        <a:bodyPr/>
        <a:lstStyle/>
        <a:p>
          <a:endParaRPr lang="en-US"/>
        </a:p>
      </dgm:t>
    </dgm:pt>
    <dgm:pt modelId="{B270CEBA-5F21-4C65-84A6-5E7DC82D5D5E}">
      <dgm:prSet/>
      <dgm:spPr>
        <a:ln>
          <a:solidFill>
            <a:srgbClr val="FF0000"/>
          </a:solidFill>
        </a:ln>
      </dgm:spPr>
      <dgm:t>
        <a:bodyPr/>
        <a:lstStyle/>
        <a:p>
          <a:r>
            <a:rPr lang="en-US"/>
            <a:t>Drive with Hsmmer and Waterjetting Combination</a:t>
          </a:r>
        </a:p>
      </dgm:t>
    </dgm:pt>
    <dgm:pt modelId="{1DDF2FDE-B737-4BD8-B458-CA71B07208B3}" type="parTrans" cxnId="{47C0D232-3750-480B-A347-3D82487B2F0D}">
      <dgm:prSet/>
      <dgm:spPr/>
      <dgm:t>
        <a:bodyPr/>
        <a:lstStyle/>
        <a:p>
          <a:endParaRPr lang="en-US"/>
        </a:p>
      </dgm:t>
    </dgm:pt>
    <dgm:pt modelId="{BDBFA8FA-38E7-4FE7-9E80-5031B4C661D4}" type="sibTrans" cxnId="{47C0D232-3750-480B-A347-3D82487B2F0D}">
      <dgm:prSet/>
      <dgm:spPr/>
      <dgm:t>
        <a:bodyPr/>
        <a:lstStyle/>
        <a:p>
          <a:endParaRPr lang="en-US"/>
        </a:p>
      </dgm:t>
    </dgm:pt>
    <dgm:pt modelId="{0CE176E8-A700-4D76-8E65-5B2B47973322}">
      <dgm:prSet/>
      <dgm:spPr/>
      <dgm:t>
        <a:bodyPr/>
        <a:lstStyle/>
        <a:p>
          <a:r>
            <a:rPr lang="en-US"/>
            <a:t>Partial Waterjetting to Specified elevation and then Drive Remainder with Hammer</a:t>
          </a:r>
        </a:p>
      </dgm:t>
    </dgm:pt>
    <dgm:pt modelId="{2777D261-AF99-47E7-8C55-287E8C10F081}" type="parTrans" cxnId="{627EC148-4841-485B-9569-65ADCBB1637F}">
      <dgm:prSet/>
      <dgm:spPr/>
      <dgm:t>
        <a:bodyPr/>
        <a:lstStyle/>
        <a:p>
          <a:endParaRPr lang="en-US"/>
        </a:p>
      </dgm:t>
    </dgm:pt>
    <dgm:pt modelId="{A79D0D32-B0FA-4F22-881B-7E37EBEB7C63}" type="sibTrans" cxnId="{627EC148-4841-485B-9569-65ADCBB1637F}">
      <dgm:prSet/>
      <dgm:spPr/>
      <dgm:t>
        <a:bodyPr/>
        <a:lstStyle/>
        <a:p>
          <a:endParaRPr lang="en-US"/>
        </a:p>
      </dgm:t>
    </dgm:pt>
    <dgm:pt modelId="{8D656750-7B66-4C3D-A493-071780C76871}">
      <dgm:prSet/>
      <dgm:spPr>
        <a:ln>
          <a:solidFill>
            <a:srgbClr val="FF0000"/>
          </a:solidFill>
        </a:ln>
      </dgm:spPr>
      <dgm:t>
        <a:bodyPr/>
        <a:lstStyle/>
        <a:p>
          <a:r>
            <a:rPr lang="en-US"/>
            <a:t>Partial Waterjetting then Drive final Two Feet or More with Hammer (Sec 702)</a:t>
          </a:r>
        </a:p>
      </dgm:t>
    </dgm:pt>
    <dgm:pt modelId="{5224DB4E-B954-41F9-9EF5-089B31475549}" type="parTrans" cxnId="{7204C266-3555-41E2-AD48-416546B353E2}">
      <dgm:prSet/>
      <dgm:spPr/>
      <dgm:t>
        <a:bodyPr/>
        <a:lstStyle/>
        <a:p>
          <a:endParaRPr lang="en-US"/>
        </a:p>
      </dgm:t>
    </dgm:pt>
    <dgm:pt modelId="{BDFFD4DA-21AD-4A7C-8CEB-86AB429A5884}" type="sibTrans" cxnId="{7204C266-3555-41E2-AD48-416546B353E2}">
      <dgm:prSet/>
      <dgm:spPr/>
      <dgm:t>
        <a:bodyPr/>
        <a:lstStyle/>
        <a:p>
          <a:endParaRPr lang="en-US"/>
        </a:p>
      </dgm:t>
    </dgm:pt>
    <dgm:pt modelId="{3B038292-6D9A-44D6-831A-EB047A53387E}">
      <dgm:prSet/>
      <dgm:spPr>
        <a:ln>
          <a:solidFill>
            <a:srgbClr val="FF0000"/>
          </a:solidFill>
        </a:ln>
      </dgm:spPr>
      <dgm:t>
        <a:bodyPr/>
        <a:lstStyle/>
        <a:p>
          <a:r>
            <a:rPr lang="en-US"/>
            <a:t>Friction Piles (Common Use) (Increased Risk of reduced friction and end bearing capacity)</a:t>
          </a:r>
        </a:p>
      </dgm:t>
    </dgm:pt>
    <dgm:pt modelId="{57A6FAA0-6D3B-4BF9-9040-0212FA119A06}" type="parTrans" cxnId="{0DCB6596-F856-463F-B493-20C39AF80345}">
      <dgm:prSet/>
      <dgm:spPr/>
      <dgm:t>
        <a:bodyPr/>
        <a:lstStyle/>
        <a:p>
          <a:endParaRPr lang="en-US"/>
        </a:p>
      </dgm:t>
    </dgm:pt>
    <dgm:pt modelId="{B690D053-29D8-40CD-BF8F-37DC63D894DD}" type="sibTrans" cxnId="{0DCB6596-F856-463F-B493-20C39AF80345}">
      <dgm:prSet/>
      <dgm:spPr/>
      <dgm:t>
        <a:bodyPr/>
        <a:lstStyle/>
        <a:p>
          <a:endParaRPr lang="en-US"/>
        </a:p>
      </dgm:t>
    </dgm:pt>
    <dgm:pt modelId="{A196ECC3-6B04-48F3-BDF8-B801E1E51549}">
      <dgm:prSet/>
      <dgm:spPr/>
      <dgm:t>
        <a:bodyPr/>
        <a:lstStyle/>
        <a:p>
          <a:r>
            <a:rPr lang="en-US"/>
            <a:t>Bearing Piles (Uncommon) (No consequence if driving to rock)</a:t>
          </a:r>
        </a:p>
      </dgm:t>
    </dgm:pt>
    <dgm:pt modelId="{E316118B-847D-49BE-A4E3-F68188B32004}" type="parTrans" cxnId="{9EC05B55-E949-4CCA-9E69-02D235379266}">
      <dgm:prSet/>
      <dgm:spPr/>
      <dgm:t>
        <a:bodyPr/>
        <a:lstStyle/>
        <a:p>
          <a:endParaRPr lang="en-US"/>
        </a:p>
      </dgm:t>
    </dgm:pt>
    <dgm:pt modelId="{EECC0713-D5DA-4A06-9F3E-C0EBDDC3253C}" type="sibTrans" cxnId="{9EC05B55-E949-4CCA-9E69-02D235379266}">
      <dgm:prSet/>
      <dgm:spPr/>
      <dgm:t>
        <a:bodyPr/>
        <a:lstStyle/>
        <a:p>
          <a:endParaRPr lang="en-US"/>
        </a:p>
      </dgm:t>
    </dgm:pt>
    <dgm:pt modelId="{7B6B5EE6-0E5F-4AA7-8506-A0E10E4F3374}">
      <dgm:prSet/>
      <dgm:spPr/>
      <dgm:t>
        <a:bodyPr/>
        <a:lstStyle/>
        <a:p>
          <a:r>
            <a:rPr lang="en-US"/>
            <a:t>Drive with Hammer in Predrilled Hole</a:t>
          </a:r>
        </a:p>
      </dgm:t>
    </dgm:pt>
    <dgm:pt modelId="{5F37B876-5305-4534-8C13-348BD0C6C253}" type="parTrans" cxnId="{F0CA9E4D-2C27-436D-A540-BB99457785BB}">
      <dgm:prSet/>
      <dgm:spPr/>
      <dgm:t>
        <a:bodyPr/>
        <a:lstStyle/>
        <a:p>
          <a:endParaRPr lang="en-US"/>
        </a:p>
      </dgm:t>
    </dgm:pt>
    <dgm:pt modelId="{24E98B3A-D4D3-4AD0-94B5-8FDB1967E769}" type="sibTrans" cxnId="{F0CA9E4D-2C27-436D-A540-BB99457785BB}">
      <dgm:prSet/>
      <dgm:spPr/>
      <dgm:t>
        <a:bodyPr/>
        <a:lstStyle/>
        <a:p>
          <a:endParaRPr lang="en-US"/>
        </a:p>
      </dgm:t>
    </dgm:pt>
    <dgm:pt modelId="{4514FC7C-5CE8-4FBB-8FE6-65500ED36A58}">
      <dgm:prSet/>
      <dgm:spPr/>
      <dgm:t>
        <a:bodyPr/>
        <a:lstStyle/>
        <a:p>
          <a:r>
            <a:rPr lang="en-US"/>
            <a:t>Drive with Hammer after Spudding.</a:t>
          </a:r>
        </a:p>
      </dgm:t>
    </dgm:pt>
    <dgm:pt modelId="{F9221D1A-58DD-4CFA-9C13-7772520CE957}" type="parTrans" cxnId="{699DF9AA-8026-4B97-9626-83436E6956B8}">
      <dgm:prSet/>
      <dgm:spPr/>
      <dgm:t>
        <a:bodyPr/>
        <a:lstStyle/>
        <a:p>
          <a:endParaRPr lang="en-US"/>
        </a:p>
      </dgm:t>
    </dgm:pt>
    <dgm:pt modelId="{85337118-7F52-46F6-BBA7-0D331BD1094F}" type="sibTrans" cxnId="{699DF9AA-8026-4B97-9626-83436E6956B8}">
      <dgm:prSet/>
      <dgm:spPr/>
      <dgm:t>
        <a:bodyPr/>
        <a:lstStyle/>
        <a:p>
          <a:endParaRPr lang="en-US"/>
        </a:p>
      </dgm:t>
    </dgm:pt>
    <dgm:pt modelId="{24CE14AE-110F-49C8-BC24-E133951A12DD}" type="pres">
      <dgm:prSet presAssocID="{BD64044C-FA8F-45D7-AC78-6A197695D7B2}" presName="hierChild1" presStyleCnt="0">
        <dgm:presLayoutVars>
          <dgm:chPref val="1"/>
          <dgm:dir/>
          <dgm:animOne val="branch"/>
          <dgm:animLvl val="lvl"/>
          <dgm:resizeHandles/>
        </dgm:presLayoutVars>
      </dgm:prSet>
      <dgm:spPr/>
      <dgm:t>
        <a:bodyPr/>
        <a:lstStyle/>
        <a:p>
          <a:endParaRPr lang="en-US"/>
        </a:p>
      </dgm:t>
    </dgm:pt>
    <dgm:pt modelId="{E0038B79-AB19-471E-BD12-6C07073B3C06}" type="pres">
      <dgm:prSet presAssocID="{4B313A96-8876-4303-AD06-48E647E72E94}" presName="hierRoot1" presStyleCnt="0"/>
      <dgm:spPr/>
    </dgm:pt>
    <dgm:pt modelId="{48A28756-DD6D-40FA-AD33-DF7EDC0B139D}" type="pres">
      <dgm:prSet presAssocID="{4B313A96-8876-4303-AD06-48E647E72E94}" presName="composite" presStyleCnt="0"/>
      <dgm:spPr/>
    </dgm:pt>
    <dgm:pt modelId="{2D6239BA-A3C7-4E4B-865E-D11CF7C4DF9D}" type="pres">
      <dgm:prSet presAssocID="{4B313A96-8876-4303-AD06-48E647E72E94}" presName="background" presStyleLbl="node0" presStyleIdx="0" presStyleCnt="1"/>
      <dgm:spPr/>
    </dgm:pt>
    <dgm:pt modelId="{7E93853E-1CB6-46D6-B7F8-9D6D7E037BAB}" type="pres">
      <dgm:prSet presAssocID="{4B313A96-8876-4303-AD06-48E647E72E94}" presName="text" presStyleLbl="fgAcc0" presStyleIdx="0" presStyleCnt="1">
        <dgm:presLayoutVars>
          <dgm:chPref val="3"/>
        </dgm:presLayoutVars>
      </dgm:prSet>
      <dgm:spPr/>
      <dgm:t>
        <a:bodyPr/>
        <a:lstStyle/>
        <a:p>
          <a:endParaRPr lang="en-US"/>
        </a:p>
      </dgm:t>
    </dgm:pt>
    <dgm:pt modelId="{B8E2B9D7-D34E-480B-87C6-B0F580C390B7}" type="pres">
      <dgm:prSet presAssocID="{4B313A96-8876-4303-AD06-48E647E72E94}" presName="hierChild2" presStyleCnt="0"/>
      <dgm:spPr/>
    </dgm:pt>
    <dgm:pt modelId="{2297D7AA-843A-41F6-B4B0-86513DF6595F}" type="pres">
      <dgm:prSet presAssocID="{1629F27D-7E9C-494D-A9BD-C1EF9A8B80D1}" presName="Name10" presStyleLbl="parChTrans1D2" presStyleIdx="0" presStyleCnt="5"/>
      <dgm:spPr/>
      <dgm:t>
        <a:bodyPr/>
        <a:lstStyle/>
        <a:p>
          <a:endParaRPr lang="en-US"/>
        </a:p>
      </dgm:t>
    </dgm:pt>
    <dgm:pt modelId="{4DCFBFF2-5FEA-496D-AFCB-F78F5A9D4C71}" type="pres">
      <dgm:prSet presAssocID="{4AAF1BB5-928F-4642-B3A9-E3DF4FD9FDA7}" presName="hierRoot2" presStyleCnt="0"/>
      <dgm:spPr/>
    </dgm:pt>
    <dgm:pt modelId="{D9EB50F9-433D-43C0-ADEF-68BDF4976C2A}" type="pres">
      <dgm:prSet presAssocID="{4AAF1BB5-928F-4642-B3A9-E3DF4FD9FDA7}" presName="composite2" presStyleCnt="0"/>
      <dgm:spPr/>
    </dgm:pt>
    <dgm:pt modelId="{15D82F54-9BD1-44B3-BE4D-B680585B1463}" type="pres">
      <dgm:prSet presAssocID="{4AAF1BB5-928F-4642-B3A9-E3DF4FD9FDA7}" presName="background2" presStyleLbl="asst1" presStyleIdx="0" presStyleCnt="1"/>
      <dgm:spPr/>
    </dgm:pt>
    <dgm:pt modelId="{37F44806-7B7D-4611-8AB6-972CC992CB52}" type="pres">
      <dgm:prSet presAssocID="{4AAF1BB5-928F-4642-B3A9-E3DF4FD9FDA7}" presName="text2" presStyleLbl="fgAcc2" presStyleIdx="0" presStyleCnt="5">
        <dgm:presLayoutVars>
          <dgm:chPref val="3"/>
        </dgm:presLayoutVars>
      </dgm:prSet>
      <dgm:spPr/>
      <dgm:t>
        <a:bodyPr/>
        <a:lstStyle/>
        <a:p>
          <a:endParaRPr lang="en-US"/>
        </a:p>
      </dgm:t>
    </dgm:pt>
    <dgm:pt modelId="{7451F003-B0BA-481D-95F3-B19CCA381548}" type="pres">
      <dgm:prSet presAssocID="{4AAF1BB5-928F-4642-B3A9-E3DF4FD9FDA7}" presName="hierChild3" presStyleCnt="0"/>
      <dgm:spPr/>
    </dgm:pt>
    <dgm:pt modelId="{9D182196-AB6C-44BB-B4F5-5ADC41F66734}" type="pres">
      <dgm:prSet presAssocID="{F9BB1D85-F949-4DA6-B4EA-60A973FF4DC1}" presName="Name10" presStyleLbl="parChTrans1D2" presStyleIdx="1" presStyleCnt="5"/>
      <dgm:spPr/>
      <dgm:t>
        <a:bodyPr/>
        <a:lstStyle/>
        <a:p>
          <a:endParaRPr lang="en-US"/>
        </a:p>
      </dgm:t>
    </dgm:pt>
    <dgm:pt modelId="{0C935E51-195C-4190-B604-04CC93E351A6}" type="pres">
      <dgm:prSet presAssocID="{51E2335C-1FA1-4C8B-A4D6-89ACD50C1380}" presName="hierRoot2" presStyleCnt="0"/>
      <dgm:spPr/>
    </dgm:pt>
    <dgm:pt modelId="{D19D5A05-F047-430F-8605-94AEAA0E37DB}" type="pres">
      <dgm:prSet presAssocID="{51E2335C-1FA1-4C8B-A4D6-89ACD50C1380}" presName="composite2" presStyleCnt="0"/>
      <dgm:spPr/>
    </dgm:pt>
    <dgm:pt modelId="{ECDE3E79-C431-4E71-B051-1F61807B144C}" type="pres">
      <dgm:prSet presAssocID="{51E2335C-1FA1-4C8B-A4D6-89ACD50C1380}" presName="background2" presStyleLbl="node2" presStyleIdx="0" presStyleCnt="4"/>
      <dgm:spPr/>
    </dgm:pt>
    <dgm:pt modelId="{A2AF15F1-E1E9-4414-82DB-B4C6A8F64CAD}" type="pres">
      <dgm:prSet presAssocID="{51E2335C-1FA1-4C8B-A4D6-89ACD50C1380}" presName="text2" presStyleLbl="fgAcc2" presStyleIdx="1" presStyleCnt="5">
        <dgm:presLayoutVars>
          <dgm:chPref val="3"/>
        </dgm:presLayoutVars>
      </dgm:prSet>
      <dgm:spPr/>
      <dgm:t>
        <a:bodyPr/>
        <a:lstStyle/>
        <a:p>
          <a:endParaRPr lang="en-US"/>
        </a:p>
      </dgm:t>
    </dgm:pt>
    <dgm:pt modelId="{EECA2C7C-3945-4BF0-81C2-2B456D0849DD}" type="pres">
      <dgm:prSet presAssocID="{51E2335C-1FA1-4C8B-A4D6-89ACD50C1380}" presName="hierChild3" presStyleCnt="0"/>
      <dgm:spPr/>
    </dgm:pt>
    <dgm:pt modelId="{C826DDBA-9EC2-438A-87CC-C13D0B310870}" type="pres">
      <dgm:prSet presAssocID="{1DDF2FDE-B737-4BD8-B458-CA71B07208B3}" presName="Name10" presStyleLbl="parChTrans1D2" presStyleIdx="2" presStyleCnt="5"/>
      <dgm:spPr/>
      <dgm:t>
        <a:bodyPr/>
        <a:lstStyle/>
        <a:p>
          <a:endParaRPr lang="en-US"/>
        </a:p>
      </dgm:t>
    </dgm:pt>
    <dgm:pt modelId="{980C6256-0258-470A-8868-0792BA21B505}" type="pres">
      <dgm:prSet presAssocID="{B270CEBA-5F21-4C65-84A6-5E7DC82D5D5E}" presName="hierRoot2" presStyleCnt="0"/>
      <dgm:spPr/>
    </dgm:pt>
    <dgm:pt modelId="{2BBA4149-D0B7-4DEF-84A8-BF658D0C7B55}" type="pres">
      <dgm:prSet presAssocID="{B270CEBA-5F21-4C65-84A6-5E7DC82D5D5E}" presName="composite2" presStyleCnt="0"/>
      <dgm:spPr/>
    </dgm:pt>
    <dgm:pt modelId="{BE5FB421-2D12-489F-A84C-DC2F1053714D}" type="pres">
      <dgm:prSet presAssocID="{B270CEBA-5F21-4C65-84A6-5E7DC82D5D5E}" presName="background2" presStyleLbl="node2" presStyleIdx="1" presStyleCnt="4"/>
      <dgm:spPr/>
    </dgm:pt>
    <dgm:pt modelId="{63A81439-7DA8-4476-AE1E-4CD0BBEFA950}" type="pres">
      <dgm:prSet presAssocID="{B270CEBA-5F21-4C65-84A6-5E7DC82D5D5E}" presName="text2" presStyleLbl="fgAcc2" presStyleIdx="2" presStyleCnt="5">
        <dgm:presLayoutVars>
          <dgm:chPref val="3"/>
        </dgm:presLayoutVars>
      </dgm:prSet>
      <dgm:spPr/>
      <dgm:t>
        <a:bodyPr/>
        <a:lstStyle/>
        <a:p>
          <a:endParaRPr lang="en-US"/>
        </a:p>
      </dgm:t>
    </dgm:pt>
    <dgm:pt modelId="{C96B52F6-5F72-4510-9F12-306B56641CA4}" type="pres">
      <dgm:prSet presAssocID="{B270CEBA-5F21-4C65-84A6-5E7DC82D5D5E}" presName="hierChild3" presStyleCnt="0"/>
      <dgm:spPr/>
    </dgm:pt>
    <dgm:pt modelId="{574B0886-F39A-4BD2-BBD0-3BB27249838B}" type="pres">
      <dgm:prSet presAssocID="{2777D261-AF99-47E7-8C55-287E8C10F081}" presName="Name17" presStyleLbl="parChTrans1D3" presStyleIdx="0" presStyleCnt="2"/>
      <dgm:spPr/>
      <dgm:t>
        <a:bodyPr/>
        <a:lstStyle/>
        <a:p>
          <a:endParaRPr lang="en-US"/>
        </a:p>
      </dgm:t>
    </dgm:pt>
    <dgm:pt modelId="{C925545D-C79F-4C4D-A6E3-9B1F53628543}" type="pres">
      <dgm:prSet presAssocID="{0CE176E8-A700-4D76-8E65-5B2B47973322}" presName="hierRoot3" presStyleCnt="0"/>
      <dgm:spPr/>
    </dgm:pt>
    <dgm:pt modelId="{BB87E9CD-4549-40B8-8044-3BA9E0BE8739}" type="pres">
      <dgm:prSet presAssocID="{0CE176E8-A700-4D76-8E65-5B2B47973322}" presName="composite3" presStyleCnt="0"/>
      <dgm:spPr/>
    </dgm:pt>
    <dgm:pt modelId="{EE4A88F3-3170-4926-8C36-B8A8C7AC3F7C}" type="pres">
      <dgm:prSet presAssocID="{0CE176E8-A700-4D76-8E65-5B2B47973322}" presName="background3" presStyleLbl="node3" presStyleIdx="0" presStyleCnt="2"/>
      <dgm:spPr/>
    </dgm:pt>
    <dgm:pt modelId="{8601B8CA-0F66-415E-919A-2E966784F4F1}" type="pres">
      <dgm:prSet presAssocID="{0CE176E8-A700-4D76-8E65-5B2B47973322}" presName="text3" presStyleLbl="fgAcc3" presStyleIdx="0" presStyleCnt="2">
        <dgm:presLayoutVars>
          <dgm:chPref val="3"/>
        </dgm:presLayoutVars>
      </dgm:prSet>
      <dgm:spPr/>
      <dgm:t>
        <a:bodyPr/>
        <a:lstStyle/>
        <a:p>
          <a:endParaRPr lang="en-US"/>
        </a:p>
      </dgm:t>
    </dgm:pt>
    <dgm:pt modelId="{4E693745-3887-49D2-A1B8-6F2F1908D71A}" type="pres">
      <dgm:prSet presAssocID="{0CE176E8-A700-4D76-8E65-5B2B47973322}" presName="hierChild4" presStyleCnt="0"/>
      <dgm:spPr/>
    </dgm:pt>
    <dgm:pt modelId="{890E0ED4-3292-40AF-8871-0C84EB3C46FA}" type="pres">
      <dgm:prSet presAssocID="{5224DB4E-B954-41F9-9EF5-089B31475549}" presName="Name17" presStyleLbl="parChTrans1D3" presStyleIdx="1" presStyleCnt="2"/>
      <dgm:spPr/>
      <dgm:t>
        <a:bodyPr/>
        <a:lstStyle/>
        <a:p>
          <a:endParaRPr lang="en-US"/>
        </a:p>
      </dgm:t>
    </dgm:pt>
    <dgm:pt modelId="{0528484F-F01B-4A69-9F48-17E3724DF959}" type="pres">
      <dgm:prSet presAssocID="{8D656750-7B66-4C3D-A493-071780C76871}" presName="hierRoot3" presStyleCnt="0"/>
      <dgm:spPr/>
    </dgm:pt>
    <dgm:pt modelId="{7327415D-112F-4D08-8EB1-743D1AB3346E}" type="pres">
      <dgm:prSet presAssocID="{8D656750-7B66-4C3D-A493-071780C76871}" presName="composite3" presStyleCnt="0"/>
      <dgm:spPr/>
    </dgm:pt>
    <dgm:pt modelId="{91875410-A539-4A97-A6EB-24C3B064A04E}" type="pres">
      <dgm:prSet presAssocID="{8D656750-7B66-4C3D-A493-071780C76871}" presName="background3" presStyleLbl="node3" presStyleIdx="1" presStyleCnt="2"/>
      <dgm:spPr/>
    </dgm:pt>
    <dgm:pt modelId="{4B3A5DAF-ACC9-4268-9B5C-F6E0ED4911C7}" type="pres">
      <dgm:prSet presAssocID="{8D656750-7B66-4C3D-A493-071780C76871}" presName="text3" presStyleLbl="fgAcc3" presStyleIdx="1" presStyleCnt="2">
        <dgm:presLayoutVars>
          <dgm:chPref val="3"/>
        </dgm:presLayoutVars>
      </dgm:prSet>
      <dgm:spPr/>
      <dgm:t>
        <a:bodyPr/>
        <a:lstStyle/>
        <a:p>
          <a:endParaRPr lang="en-US"/>
        </a:p>
      </dgm:t>
    </dgm:pt>
    <dgm:pt modelId="{04F97920-A804-47A3-952E-4323284D2F21}" type="pres">
      <dgm:prSet presAssocID="{8D656750-7B66-4C3D-A493-071780C76871}" presName="hierChild4" presStyleCnt="0"/>
      <dgm:spPr/>
    </dgm:pt>
    <dgm:pt modelId="{C5E3CFF8-DA87-45CF-8F8C-6F27DBC3683D}" type="pres">
      <dgm:prSet presAssocID="{57A6FAA0-6D3B-4BF9-9040-0212FA119A06}" presName="Name23" presStyleLbl="parChTrans1D4" presStyleIdx="0" presStyleCnt="2"/>
      <dgm:spPr/>
      <dgm:t>
        <a:bodyPr/>
        <a:lstStyle/>
        <a:p>
          <a:endParaRPr lang="en-US"/>
        </a:p>
      </dgm:t>
    </dgm:pt>
    <dgm:pt modelId="{8344933A-8DE6-4F59-8E7C-B2CCA091DB7F}" type="pres">
      <dgm:prSet presAssocID="{3B038292-6D9A-44D6-831A-EB047A53387E}" presName="hierRoot4" presStyleCnt="0"/>
      <dgm:spPr/>
    </dgm:pt>
    <dgm:pt modelId="{65ED50AA-DA2A-4FED-9A98-D13F3BDF9AA8}" type="pres">
      <dgm:prSet presAssocID="{3B038292-6D9A-44D6-831A-EB047A53387E}" presName="composite4" presStyleCnt="0"/>
      <dgm:spPr/>
    </dgm:pt>
    <dgm:pt modelId="{8D608972-B397-4C8E-89B9-06752D7B89B8}" type="pres">
      <dgm:prSet presAssocID="{3B038292-6D9A-44D6-831A-EB047A53387E}" presName="background4" presStyleLbl="node4" presStyleIdx="0" presStyleCnt="2"/>
      <dgm:spPr/>
    </dgm:pt>
    <dgm:pt modelId="{46A6349A-622F-4EFB-B83A-8640F7DBC9D1}" type="pres">
      <dgm:prSet presAssocID="{3B038292-6D9A-44D6-831A-EB047A53387E}" presName="text4" presStyleLbl="fgAcc4" presStyleIdx="0" presStyleCnt="2">
        <dgm:presLayoutVars>
          <dgm:chPref val="3"/>
        </dgm:presLayoutVars>
      </dgm:prSet>
      <dgm:spPr/>
      <dgm:t>
        <a:bodyPr/>
        <a:lstStyle/>
        <a:p>
          <a:endParaRPr lang="en-US"/>
        </a:p>
      </dgm:t>
    </dgm:pt>
    <dgm:pt modelId="{5FF03327-920A-4B2A-9207-DC0FAA41D63D}" type="pres">
      <dgm:prSet presAssocID="{3B038292-6D9A-44D6-831A-EB047A53387E}" presName="hierChild5" presStyleCnt="0"/>
      <dgm:spPr/>
    </dgm:pt>
    <dgm:pt modelId="{F6676DD4-A54F-4BF3-8B82-C92C900A49F2}" type="pres">
      <dgm:prSet presAssocID="{E316118B-847D-49BE-A4E3-F68188B32004}" presName="Name23" presStyleLbl="parChTrans1D4" presStyleIdx="1" presStyleCnt="2"/>
      <dgm:spPr/>
      <dgm:t>
        <a:bodyPr/>
        <a:lstStyle/>
        <a:p>
          <a:endParaRPr lang="en-US"/>
        </a:p>
      </dgm:t>
    </dgm:pt>
    <dgm:pt modelId="{A921EDA1-6CB8-437C-9E53-2C4FF9F3B102}" type="pres">
      <dgm:prSet presAssocID="{A196ECC3-6B04-48F3-BDF8-B801E1E51549}" presName="hierRoot4" presStyleCnt="0"/>
      <dgm:spPr/>
    </dgm:pt>
    <dgm:pt modelId="{35C2ECBA-93B8-406B-886D-5F037CBC6C67}" type="pres">
      <dgm:prSet presAssocID="{A196ECC3-6B04-48F3-BDF8-B801E1E51549}" presName="composite4" presStyleCnt="0"/>
      <dgm:spPr/>
    </dgm:pt>
    <dgm:pt modelId="{8CC6F348-7FB6-4003-87ED-4FB960C6D47A}" type="pres">
      <dgm:prSet presAssocID="{A196ECC3-6B04-48F3-BDF8-B801E1E51549}" presName="background4" presStyleLbl="node4" presStyleIdx="1" presStyleCnt="2"/>
      <dgm:spPr/>
    </dgm:pt>
    <dgm:pt modelId="{0A44AF4F-E1F8-41AD-BA79-BE617EB8FC64}" type="pres">
      <dgm:prSet presAssocID="{A196ECC3-6B04-48F3-BDF8-B801E1E51549}" presName="text4" presStyleLbl="fgAcc4" presStyleIdx="1" presStyleCnt="2">
        <dgm:presLayoutVars>
          <dgm:chPref val="3"/>
        </dgm:presLayoutVars>
      </dgm:prSet>
      <dgm:spPr/>
      <dgm:t>
        <a:bodyPr/>
        <a:lstStyle/>
        <a:p>
          <a:endParaRPr lang="en-US"/>
        </a:p>
      </dgm:t>
    </dgm:pt>
    <dgm:pt modelId="{DEC59879-3A3A-40FA-8717-4427F0D38933}" type="pres">
      <dgm:prSet presAssocID="{A196ECC3-6B04-48F3-BDF8-B801E1E51549}" presName="hierChild5" presStyleCnt="0"/>
      <dgm:spPr/>
    </dgm:pt>
    <dgm:pt modelId="{0AEBA05F-4BB2-4FB3-9E4A-776BEFAD3A5F}" type="pres">
      <dgm:prSet presAssocID="{5F37B876-5305-4534-8C13-348BD0C6C253}" presName="Name10" presStyleLbl="parChTrans1D2" presStyleIdx="3" presStyleCnt="5"/>
      <dgm:spPr/>
      <dgm:t>
        <a:bodyPr/>
        <a:lstStyle/>
        <a:p>
          <a:endParaRPr lang="en-US"/>
        </a:p>
      </dgm:t>
    </dgm:pt>
    <dgm:pt modelId="{8C867CAF-08D1-4260-9798-AA94B9365CA2}" type="pres">
      <dgm:prSet presAssocID="{7B6B5EE6-0E5F-4AA7-8506-A0E10E4F3374}" presName="hierRoot2" presStyleCnt="0"/>
      <dgm:spPr/>
    </dgm:pt>
    <dgm:pt modelId="{D01D15A6-1D49-453B-A997-9CAE8DF26C85}" type="pres">
      <dgm:prSet presAssocID="{7B6B5EE6-0E5F-4AA7-8506-A0E10E4F3374}" presName="composite2" presStyleCnt="0"/>
      <dgm:spPr/>
    </dgm:pt>
    <dgm:pt modelId="{B107C4A2-9684-437D-AB57-613431BBC416}" type="pres">
      <dgm:prSet presAssocID="{7B6B5EE6-0E5F-4AA7-8506-A0E10E4F3374}" presName="background2" presStyleLbl="node2" presStyleIdx="2" presStyleCnt="4"/>
      <dgm:spPr/>
    </dgm:pt>
    <dgm:pt modelId="{9515E350-9CD5-4A18-8702-544A50CF5B60}" type="pres">
      <dgm:prSet presAssocID="{7B6B5EE6-0E5F-4AA7-8506-A0E10E4F3374}" presName="text2" presStyleLbl="fgAcc2" presStyleIdx="3" presStyleCnt="5">
        <dgm:presLayoutVars>
          <dgm:chPref val="3"/>
        </dgm:presLayoutVars>
      </dgm:prSet>
      <dgm:spPr/>
      <dgm:t>
        <a:bodyPr/>
        <a:lstStyle/>
        <a:p>
          <a:endParaRPr lang="en-US"/>
        </a:p>
      </dgm:t>
    </dgm:pt>
    <dgm:pt modelId="{65A40570-9DA2-492F-B7E2-E020ADA32AE5}" type="pres">
      <dgm:prSet presAssocID="{7B6B5EE6-0E5F-4AA7-8506-A0E10E4F3374}" presName="hierChild3" presStyleCnt="0"/>
      <dgm:spPr/>
    </dgm:pt>
    <dgm:pt modelId="{FE7366C2-399B-4CFF-A5A8-33FF00CB457C}" type="pres">
      <dgm:prSet presAssocID="{F9221D1A-58DD-4CFA-9C13-7772520CE957}" presName="Name10" presStyleLbl="parChTrans1D2" presStyleIdx="4" presStyleCnt="5"/>
      <dgm:spPr/>
      <dgm:t>
        <a:bodyPr/>
        <a:lstStyle/>
        <a:p>
          <a:endParaRPr lang="en-US"/>
        </a:p>
      </dgm:t>
    </dgm:pt>
    <dgm:pt modelId="{2EAB4021-8067-4FAA-8319-B8E8AC63FEA7}" type="pres">
      <dgm:prSet presAssocID="{4514FC7C-5CE8-4FBB-8FE6-65500ED36A58}" presName="hierRoot2" presStyleCnt="0"/>
      <dgm:spPr/>
    </dgm:pt>
    <dgm:pt modelId="{A3729E68-F407-4264-AAB8-F686AE3892C4}" type="pres">
      <dgm:prSet presAssocID="{4514FC7C-5CE8-4FBB-8FE6-65500ED36A58}" presName="composite2" presStyleCnt="0"/>
      <dgm:spPr/>
    </dgm:pt>
    <dgm:pt modelId="{6A5A6EA2-9201-461B-AF84-07A315FC0E95}" type="pres">
      <dgm:prSet presAssocID="{4514FC7C-5CE8-4FBB-8FE6-65500ED36A58}" presName="background2" presStyleLbl="node2" presStyleIdx="3" presStyleCnt="4"/>
      <dgm:spPr/>
    </dgm:pt>
    <dgm:pt modelId="{55CB4C23-7485-436B-A1D0-FBC128F9F672}" type="pres">
      <dgm:prSet presAssocID="{4514FC7C-5CE8-4FBB-8FE6-65500ED36A58}" presName="text2" presStyleLbl="fgAcc2" presStyleIdx="4" presStyleCnt="5">
        <dgm:presLayoutVars>
          <dgm:chPref val="3"/>
        </dgm:presLayoutVars>
      </dgm:prSet>
      <dgm:spPr/>
      <dgm:t>
        <a:bodyPr/>
        <a:lstStyle/>
        <a:p>
          <a:endParaRPr lang="en-US"/>
        </a:p>
      </dgm:t>
    </dgm:pt>
    <dgm:pt modelId="{648D1C97-8417-410F-B273-3CA0D4FB2EA4}" type="pres">
      <dgm:prSet presAssocID="{4514FC7C-5CE8-4FBB-8FE6-65500ED36A58}" presName="hierChild3" presStyleCnt="0"/>
      <dgm:spPr/>
    </dgm:pt>
  </dgm:ptLst>
  <dgm:cxnLst>
    <dgm:cxn modelId="{5BA1D8A6-E9F2-4616-AA00-38FBB2C34434}" type="presOf" srcId="{5224DB4E-B954-41F9-9EF5-089B31475549}" destId="{890E0ED4-3292-40AF-8871-0C84EB3C46FA}" srcOrd="0" destOrd="0" presId="urn:microsoft.com/office/officeart/2005/8/layout/hierarchy1"/>
    <dgm:cxn modelId="{0DCB6596-F856-463F-B493-20C39AF80345}" srcId="{8D656750-7B66-4C3D-A493-071780C76871}" destId="{3B038292-6D9A-44D6-831A-EB047A53387E}" srcOrd="0" destOrd="0" parTransId="{57A6FAA0-6D3B-4BF9-9040-0212FA119A06}" sibTransId="{B690D053-29D8-40CD-BF8F-37DC63D894DD}"/>
    <dgm:cxn modelId="{75E9CCB3-F6F2-4DCE-90CE-0680C5B26DAB}" type="presOf" srcId="{8D656750-7B66-4C3D-A493-071780C76871}" destId="{4B3A5DAF-ACC9-4268-9B5C-F6E0ED4911C7}" srcOrd="0" destOrd="0" presId="urn:microsoft.com/office/officeart/2005/8/layout/hierarchy1"/>
    <dgm:cxn modelId="{AE73936B-AD0A-4667-B6B3-54D2E74E8C7E}" type="presOf" srcId="{BD64044C-FA8F-45D7-AC78-6A197695D7B2}" destId="{24CE14AE-110F-49C8-BC24-E133951A12DD}" srcOrd="0" destOrd="0" presId="urn:microsoft.com/office/officeart/2005/8/layout/hierarchy1"/>
    <dgm:cxn modelId="{AB1B0C03-E989-4D7D-94B4-251641CF1515}" type="presOf" srcId="{7B6B5EE6-0E5F-4AA7-8506-A0E10E4F3374}" destId="{9515E350-9CD5-4A18-8702-544A50CF5B60}" srcOrd="0" destOrd="0" presId="urn:microsoft.com/office/officeart/2005/8/layout/hierarchy1"/>
    <dgm:cxn modelId="{3EC324BF-7A40-422B-8E27-FE9F51E94CBE}" type="presOf" srcId="{F9BB1D85-F949-4DA6-B4EA-60A973FF4DC1}" destId="{9D182196-AB6C-44BB-B4F5-5ADC41F66734}" srcOrd="0" destOrd="0" presId="urn:microsoft.com/office/officeart/2005/8/layout/hierarchy1"/>
    <dgm:cxn modelId="{A4ADCB6F-FA8B-4210-8429-8372216A2C4C}" type="presOf" srcId="{1629F27D-7E9C-494D-A9BD-C1EF9A8B80D1}" destId="{2297D7AA-843A-41F6-B4B0-86513DF6595F}" srcOrd="0" destOrd="0" presId="urn:microsoft.com/office/officeart/2005/8/layout/hierarchy1"/>
    <dgm:cxn modelId="{40EC6F4A-13F1-49BE-91FE-70554C7C339E}" type="presOf" srcId="{1DDF2FDE-B737-4BD8-B458-CA71B07208B3}" destId="{C826DDBA-9EC2-438A-87CC-C13D0B310870}" srcOrd="0" destOrd="0" presId="urn:microsoft.com/office/officeart/2005/8/layout/hierarchy1"/>
    <dgm:cxn modelId="{623C30D8-8293-429C-932D-BFFF373D7F23}" type="presOf" srcId="{57A6FAA0-6D3B-4BF9-9040-0212FA119A06}" destId="{C5E3CFF8-DA87-45CF-8F8C-6F27DBC3683D}" srcOrd="0" destOrd="0" presId="urn:microsoft.com/office/officeart/2005/8/layout/hierarchy1"/>
    <dgm:cxn modelId="{D7500A76-7C04-4D2D-9AF1-0FD823E27EEC}" type="presOf" srcId="{2777D261-AF99-47E7-8C55-287E8C10F081}" destId="{574B0886-F39A-4BD2-BBD0-3BB27249838B}" srcOrd="0" destOrd="0" presId="urn:microsoft.com/office/officeart/2005/8/layout/hierarchy1"/>
    <dgm:cxn modelId="{47C0D232-3750-480B-A347-3D82487B2F0D}" srcId="{4B313A96-8876-4303-AD06-48E647E72E94}" destId="{B270CEBA-5F21-4C65-84A6-5E7DC82D5D5E}" srcOrd="2" destOrd="0" parTransId="{1DDF2FDE-B737-4BD8-B458-CA71B07208B3}" sibTransId="{BDBFA8FA-38E7-4FE7-9E80-5031B4C661D4}"/>
    <dgm:cxn modelId="{58C35A0D-E1F8-467C-ABC4-8352876E2EB8}" type="presOf" srcId="{B270CEBA-5F21-4C65-84A6-5E7DC82D5D5E}" destId="{63A81439-7DA8-4476-AE1E-4CD0BBEFA950}" srcOrd="0" destOrd="0" presId="urn:microsoft.com/office/officeart/2005/8/layout/hierarchy1"/>
    <dgm:cxn modelId="{71F2DB92-9A65-4B68-9EB1-943E03529B06}" type="presOf" srcId="{4B313A96-8876-4303-AD06-48E647E72E94}" destId="{7E93853E-1CB6-46D6-B7F8-9D6D7E037BAB}" srcOrd="0" destOrd="0" presId="urn:microsoft.com/office/officeart/2005/8/layout/hierarchy1"/>
    <dgm:cxn modelId="{B98102C8-7DF5-48DB-BA7B-CC3FF9334060}" type="presOf" srcId="{A196ECC3-6B04-48F3-BDF8-B801E1E51549}" destId="{0A44AF4F-E1F8-41AD-BA79-BE617EB8FC64}" srcOrd="0" destOrd="0" presId="urn:microsoft.com/office/officeart/2005/8/layout/hierarchy1"/>
    <dgm:cxn modelId="{E389830A-CA37-4F68-9B20-16BBC630C81C}" type="presOf" srcId="{51E2335C-1FA1-4C8B-A4D6-89ACD50C1380}" destId="{A2AF15F1-E1E9-4414-82DB-B4C6A8F64CAD}" srcOrd="0" destOrd="0" presId="urn:microsoft.com/office/officeart/2005/8/layout/hierarchy1"/>
    <dgm:cxn modelId="{043D2117-B091-47AC-8A2F-FA130F06D3C3}" type="presOf" srcId="{4AAF1BB5-928F-4642-B3A9-E3DF4FD9FDA7}" destId="{37F44806-7B7D-4611-8AB6-972CC992CB52}" srcOrd="0" destOrd="0" presId="urn:microsoft.com/office/officeart/2005/8/layout/hierarchy1"/>
    <dgm:cxn modelId="{0AB98947-556D-4E90-8F6B-E7A6D80EBE1C}" type="presOf" srcId="{4514FC7C-5CE8-4FBB-8FE6-65500ED36A58}" destId="{55CB4C23-7485-436B-A1D0-FBC128F9F672}" srcOrd="0" destOrd="0" presId="urn:microsoft.com/office/officeart/2005/8/layout/hierarchy1"/>
    <dgm:cxn modelId="{E8ABC402-2C2E-48E9-853E-FCA30F69B09C}" type="presOf" srcId="{5F37B876-5305-4534-8C13-348BD0C6C253}" destId="{0AEBA05F-4BB2-4FB3-9E4A-776BEFAD3A5F}" srcOrd="0" destOrd="0" presId="urn:microsoft.com/office/officeart/2005/8/layout/hierarchy1"/>
    <dgm:cxn modelId="{F051EBE8-8B98-4AE5-A222-A231CE51F3D7}" srcId="{4B313A96-8876-4303-AD06-48E647E72E94}" destId="{4AAF1BB5-928F-4642-B3A9-E3DF4FD9FDA7}" srcOrd="0" destOrd="0" parTransId="{1629F27D-7E9C-494D-A9BD-C1EF9A8B80D1}" sibTransId="{2FE945C8-E2E7-4975-91A9-C709AEC543CF}"/>
    <dgm:cxn modelId="{DD11D8A7-B6E3-480C-970A-2E15C817C178}" type="presOf" srcId="{0CE176E8-A700-4D76-8E65-5B2B47973322}" destId="{8601B8CA-0F66-415E-919A-2E966784F4F1}" srcOrd="0" destOrd="0" presId="urn:microsoft.com/office/officeart/2005/8/layout/hierarchy1"/>
    <dgm:cxn modelId="{6ADCB7EE-C8E0-4B1B-A46B-CCDD3053D776}" type="presOf" srcId="{3B038292-6D9A-44D6-831A-EB047A53387E}" destId="{46A6349A-622F-4EFB-B83A-8640F7DBC9D1}" srcOrd="0" destOrd="0" presId="urn:microsoft.com/office/officeart/2005/8/layout/hierarchy1"/>
    <dgm:cxn modelId="{A069BA4F-136B-4328-9117-F1DBC50341AF}" srcId="{4B313A96-8876-4303-AD06-48E647E72E94}" destId="{51E2335C-1FA1-4C8B-A4D6-89ACD50C1380}" srcOrd="1" destOrd="0" parTransId="{F9BB1D85-F949-4DA6-B4EA-60A973FF4DC1}" sibTransId="{49A6734D-158D-4504-A854-7302AA82C943}"/>
    <dgm:cxn modelId="{F0CA9E4D-2C27-436D-A540-BB99457785BB}" srcId="{4B313A96-8876-4303-AD06-48E647E72E94}" destId="{7B6B5EE6-0E5F-4AA7-8506-A0E10E4F3374}" srcOrd="3" destOrd="0" parTransId="{5F37B876-5305-4534-8C13-348BD0C6C253}" sibTransId="{24E98B3A-D4D3-4AD0-94B5-8FDB1967E769}"/>
    <dgm:cxn modelId="{735B8F6D-65C1-402B-9386-0B371DE1CE78}" type="presOf" srcId="{F9221D1A-58DD-4CFA-9C13-7772520CE957}" destId="{FE7366C2-399B-4CFF-A5A8-33FF00CB457C}" srcOrd="0" destOrd="0" presId="urn:microsoft.com/office/officeart/2005/8/layout/hierarchy1"/>
    <dgm:cxn modelId="{A3D775F5-4AAA-4F23-A3A9-FEBB24476571}" type="presOf" srcId="{E316118B-847D-49BE-A4E3-F68188B32004}" destId="{F6676DD4-A54F-4BF3-8B82-C92C900A49F2}" srcOrd="0" destOrd="0" presId="urn:microsoft.com/office/officeart/2005/8/layout/hierarchy1"/>
    <dgm:cxn modelId="{9EC05B55-E949-4CCA-9E69-02D235379266}" srcId="{8D656750-7B66-4C3D-A493-071780C76871}" destId="{A196ECC3-6B04-48F3-BDF8-B801E1E51549}" srcOrd="1" destOrd="0" parTransId="{E316118B-847D-49BE-A4E3-F68188B32004}" sibTransId="{EECC0713-D5DA-4A06-9F3E-C0EBDDC3253C}"/>
    <dgm:cxn modelId="{699DF9AA-8026-4B97-9626-83436E6956B8}" srcId="{4B313A96-8876-4303-AD06-48E647E72E94}" destId="{4514FC7C-5CE8-4FBB-8FE6-65500ED36A58}" srcOrd="4" destOrd="0" parTransId="{F9221D1A-58DD-4CFA-9C13-7772520CE957}" sibTransId="{85337118-7F52-46F6-BBA7-0D331BD1094F}"/>
    <dgm:cxn modelId="{7204C266-3555-41E2-AD48-416546B353E2}" srcId="{B270CEBA-5F21-4C65-84A6-5E7DC82D5D5E}" destId="{8D656750-7B66-4C3D-A493-071780C76871}" srcOrd="1" destOrd="0" parTransId="{5224DB4E-B954-41F9-9EF5-089B31475549}" sibTransId="{BDFFD4DA-21AD-4A7C-8CEB-86AB429A5884}"/>
    <dgm:cxn modelId="{C734117E-663B-4079-A093-ED1383F8BBB0}" srcId="{BD64044C-FA8F-45D7-AC78-6A197695D7B2}" destId="{4B313A96-8876-4303-AD06-48E647E72E94}" srcOrd="0" destOrd="0" parTransId="{1440F139-636B-4589-9F8F-6CD4F5A13907}" sibTransId="{4F91995F-3BE6-41D5-8705-06A79155B27A}"/>
    <dgm:cxn modelId="{627EC148-4841-485B-9569-65ADCBB1637F}" srcId="{B270CEBA-5F21-4C65-84A6-5E7DC82D5D5E}" destId="{0CE176E8-A700-4D76-8E65-5B2B47973322}" srcOrd="0" destOrd="0" parTransId="{2777D261-AF99-47E7-8C55-287E8C10F081}" sibTransId="{A79D0D32-B0FA-4F22-881B-7E37EBEB7C63}"/>
    <dgm:cxn modelId="{1469874C-8A1A-49AC-9CB4-8C1DEF2F05FF}" type="presParOf" srcId="{24CE14AE-110F-49C8-BC24-E133951A12DD}" destId="{E0038B79-AB19-471E-BD12-6C07073B3C06}" srcOrd="0" destOrd="0" presId="urn:microsoft.com/office/officeart/2005/8/layout/hierarchy1"/>
    <dgm:cxn modelId="{2A715FAD-1D20-40CC-A92D-58A8E603AD23}" type="presParOf" srcId="{E0038B79-AB19-471E-BD12-6C07073B3C06}" destId="{48A28756-DD6D-40FA-AD33-DF7EDC0B139D}" srcOrd="0" destOrd="0" presId="urn:microsoft.com/office/officeart/2005/8/layout/hierarchy1"/>
    <dgm:cxn modelId="{8D70F926-5DFA-4872-AA7E-39C5DBF3D7B4}" type="presParOf" srcId="{48A28756-DD6D-40FA-AD33-DF7EDC0B139D}" destId="{2D6239BA-A3C7-4E4B-865E-D11CF7C4DF9D}" srcOrd="0" destOrd="0" presId="urn:microsoft.com/office/officeart/2005/8/layout/hierarchy1"/>
    <dgm:cxn modelId="{A74F7119-DD59-406F-8816-1D4CBDF8605B}" type="presParOf" srcId="{48A28756-DD6D-40FA-AD33-DF7EDC0B139D}" destId="{7E93853E-1CB6-46D6-B7F8-9D6D7E037BAB}" srcOrd="1" destOrd="0" presId="urn:microsoft.com/office/officeart/2005/8/layout/hierarchy1"/>
    <dgm:cxn modelId="{86377FC5-68DB-4F9B-BAAE-2B449C557D4B}" type="presParOf" srcId="{E0038B79-AB19-471E-BD12-6C07073B3C06}" destId="{B8E2B9D7-D34E-480B-87C6-B0F580C390B7}" srcOrd="1" destOrd="0" presId="urn:microsoft.com/office/officeart/2005/8/layout/hierarchy1"/>
    <dgm:cxn modelId="{BC2B414F-E76D-47BF-8A49-012AA30370EB}" type="presParOf" srcId="{B8E2B9D7-D34E-480B-87C6-B0F580C390B7}" destId="{2297D7AA-843A-41F6-B4B0-86513DF6595F}" srcOrd="0" destOrd="0" presId="urn:microsoft.com/office/officeart/2005/8/layout/hierarchy1"/>
    <dgm:cxn modelId="{A23A1E93-CCD4-488C-B546-C76D9F451BBD}" type="presParOf" srcId="{B8E2B9D7-D34E-480B-87C6-B0F580C390B7}" destId="{4DCFBFF2-5FEA-496D-AFCB-F78F5A9D4C71}" srcOrd="1" destOrd="0" presId="urn:microsoft.com/office/officeart/2005/8/layout/hierarchy1"/>
    <dgm:cxn modelId="{3712B16A-85DB-4393-BB11-3F5130018C6A}" type="presParOf" srcId="{4DCFBFF2-5FEA-496D-AFCB-F78F5A9D4C71}" destId="{D9EB50F9-433D-43C0-ADEF-68BDF4976C2A}" srcOrd="0" destOrd="0" presId="urn:microsoft.com/office/officeart/2005/8/layout/hierarchy1"/>
    <dgm:cxn modelId="{0617BAF7-6886-477C-8863-D6397332A6DA}" type="presParOf" srcId="{D9EB50F9-433D-43C0-ADEF-68BDF4976C2A}" destId="{15D82F54-9BD1-44B3-BE4D-B680585B1463}" srcOrd="0" destOrd="0" presId="urn:microsoft.com/office/officeart/2005/8/layout/hierarchy1"/>
    <dgm:cxn modelId="{668C7D16-5F5F-4CDF-ABD0-FBE1E8DB4E15}" type="presParOf" srcId="{D9EB50F9-433D-43C0-ADEF-68BDF4976C2A}" destId="{37F44806-7B7D-4611-8AB6-972CC992CB52}" srcOrd="1" destOrd="0" presId="urn:microsoft.com/office/officeart/2005/8/layout/hierarchy1"/>
    <dgm:cxn modelId="{0B16D619-9504-4193-8AFE-1DA112B40AEE}" type="presParOf" srcId="{4DCFBFF2-5FEA-496D-AFCB-F78F5A9D4C71}" destId="{7451F003-B0BA-481D-95F3-B19CCA381548}" srcOrd="1" destOrd="0" presId="urn:microsoft.com/office/officeart/2005/8/layout/hierarchy1"/>
    <dgm:cxn modelId="{CB2DA4CE-3A19-4F29-B619-71F6A4F7620C}" type="presParOf" srcId="{B8E2B9D7-D34E-480B-87C6-B0F580C390B7}" destId="{9D182196-AB6C-44BB-B4F5-5ADC41F66734}" srcOrd="2" destOrd="0" presId="urn:microsoft.com/office/officeart/2005/8/layout/hierarchy1"/>
    <dgm:cxn modelId="{37F0BEDC-1702-48B9-8F58-47348A3D1113}" type="presParOf" srcId="{B8E2B9D7-D34E-480B-87C6-B0F580C390B7}" destId="{0C935E51-195C-4190-B604-04CC93E351A6}" srcOrd="3" destOrd="0" presId="urn:microsoft.com/office/officeart/2005/8/layout/hierarchy1"/>
    <dgm:cxn modelId="{65A616F6-062B-4AA8-B16E-63FBC3F75F36}" type="presParOf" srcId="{0C935E51-195C-4190-B604-04CC93E351A6}" destId="{D19D5A05-F047-430F-8605-94AEAA0E37DB}" srcOrd="0" destOrd="0" presId="urn:microsoft.com/office/officeart/2005/8/layout/hierarchy1"/>
    <dgm:cxn modelId="{28BD4B5D-4E85-41D2-B117-12E681B520D6}" type="presParOf" srcId="{D19D5A05-F047-430F-8605-94AEAA0E37DB}" destId="{ECDE3E79-C431-4E71-B051-1F61807B144C}" srcOrd="0" destOrd="0" presId="urn:microsoft.com/office/officeart/2005/8/layout/hierarchy1"/>
    <dgm:cxn modelId="{82216EB5-7B4C-4548-92CE-CE480F1A1B5C}" type="presParOf" srcId="{D19D5A05-F047-430F-8605-94AEAA0E37DB}" destId="{A2AF15F1-E1E9-4414-82DB-B4C6A8F64CAD}" srcOrd="1" destOrd="0" presId="urn:microsoft.com/office/officeart/2005/8/layout/hierarchy1"/>
    <dgm:cxn modelId="{A44D5844-5FDB-4CBB-BEFE-7B12ECA4248A}" type="presParOf" srcId="{0C935E51-195C-4190-B604-04CC93E351A6}" destId="{EECA2C7C-3945-4BF0-81C2-2B456D0849DD}" srcOrd="1" destOrd="0" presId="urn:microsoft.com/office/officeart/2005/8/layout/hierarchy1"/>
    <dgm:cxn modelId="{A9375890-AE8D-4F53-BFA0-F388937D0240}" type="presParOf" srcId="{B8E2B9D7-D34E-480B-87C6-B0F580C390B7}" destId="{C826DDBA-9EC2-438A-87CC-C13D0B310870}" srcOrd="4" destOrd="0" presId="urn:microsoft.com/office/officeart/2005/8/layout/hierarchy1"/>
    <dgm:cxn modelId="{A23CEB13-4BAF-4F87-B31F-BBFDADB5BCFE}" type="presParOf" srcId="{B8E2B9D7-D34E-480B-87C6-B0F580C390B7}" destId="{980C6256-0258-470A-8868-0792BA21B505}" srcOrd="5" destOrd="0" presId="urn:microsoft.com/office/officeart/2005/8/layout/hierarchy1"/>
    <dgm:cxn modelId="{1F37A690-9C59-4115-9FB1-3BA9E881836D}" type="presParOf" srcId="{980C6256-0258-470A-8868-0792BA21B505}" destId="{2BBA4149-D0B7-4DEF-84A8-BF658D0C7B55}" srcOrd="0" destOrd="0" presId="urn:microsoft.com/office/officeart/2005/8/layout/hierarchy1"/>
    <dgm:cxn modelId="{589F8A15-018A-4F63-9CB9-0108771411DE}" type="presParOf" srcId="{2BBA4149-D0B7-4DEF-84A8-BF658D0C7B55}" destId="{BE5FB421-2D12-489F-A84C-DC2F1053714D}" srcOrd="0" destOrd="0" presId="urn:microsoft.com/office/officeart/2005/8/layout/hierarchy1"/>
    <dgm:cxn modelId="{C337256A-327F-4C36-9672-14DF31665AA3}" type="presParOf" srcId="{2BBA4149-D0B7-4DEF-84A8-BF658D0C7B55}" destId="{63A81439-7DA8-4476-AE1E-4CD0BBEFA950}" srcOrd="1" destOrd="0" presId="urn:microsoft.com/office/officeart/2005/8/layout/hierarchy1"/>
    <dgm:cxn modelId="{85F805D7-AF2C-4E66-B4F6-DF7A3E293A48}" type="presParOf" srcId="{980C6256-0258-470A-8868-0792BA21B505}" destId="{C96B52F6-5F72-4510-9F12-306B56641CA4}" srcOrd="1" destOrd="0" presId="urn:microsoft.com/office/officeart/2005/8/layout/hierarchy1"/>
    <dgm:cxn modelId="{B4304299-5B23-42DE-AAF1-B82D553DE1DA}" type="presParOf" srcId="{C96B52F6-5F72-4510-9F12-306B56641CA4}" destId="{574B0886-F39A-4BD2-BBD0-3BB27249838B}" srcOrd="0" destOrd="0" presId="urn:microsoft.com/office/officeart/2005/8/layout/hierarchy1"/>
    <dgm:cxn modelId="{AB41D101-4E62-4F22-BAC2-9CFEB676C08A}" type="presParOf" srcId="{C96B52F6-5F72-4510-9F12-306B56641CA4}" destId="{C925545D-C79F-4C4D-A6E3-9B1F53628543}" srcOrd="1" destOrd="0" presId="urn:microsoft.com/office/officeart/2005/8/layout/hierarchy1"/>
    <dgm:cxn modelId="{24EEB23A-5C60-4201-955A-4ED0833A6B25}" type="presParOf" srcId="{C925545D-C79F-4C4D-A6E3-9B1F53628543}" destId="{BB87E9CD-4549-40B8-8044-3BA9E0BE8739}" srcOrd="0" destOrd="0" presId="urn:microsoft.com/office/officeart/2005/8/layout/hierarchy1"/>
    <dgm:cxn modelId="{91B50FA6-1BA8-4BD8-9DBC-4908BE995915}" type="presParOf" srcId="{BB87E9CD-4549-40B8-8044-3BA9E0BE8739}" destId="{EE4A88F3-3170-4926-8C36-B8A8C7AC3F7C}" srcOrd="0" destOrd="0" presId="urn:microsoft.com/office/officeart/2005/8/layout/hierarchy1"/>
    <dgm:cxn modelId="{8E75587A-1834-4F9F-89C2-6181AE7723F2}" type="presParOf" srcId="{BB87E9CD-4549-40B8-8044-3BA9E0BE8739}" destId="{8601B8CA-0F66-415E-919A-2E966784F4F1}" srcOrd="1" destOrd="0" presId="urn:microsoft.com/office/officeart/2005/8/layout/hierarchy1"/>
    <dgm:cxn modelId="{90427BEE-D1BC-4E94-8226-56AA2827952B}" type="presParOf" srcId="{C925545D-C79F-4C4D-A6E3-9B1F53628543}" destId="{4E693745-3887-49D2-A1B8-6F2F1908D71A}" srcOrd="1" destOrd="0" presId="urn:microsoft.com/office/officeart/2005/8/layout/hierarchy1"/>
    <dgm:cxn modelId="{E533FC84-EFD0-4C72-A90D-5C773D4DF95B}" type="presParOf" srcId="{C96B52F6-5F72-4510-9F12-306B56641CA4}" destId="{890E0ED4-3292-40AF-8871-0C84EB3C46FA}" srcOrd="2" destOrd="0" presId="urn:microsoft.com/office/officeart/2005/8/layout/hierarchy1"/>
    <dgm:cxn modelId="{D8D8BE59-561F-4F31-ACE8-E750FFD7F7CB}" type="presParOf" srcId="{C96B52F6-5F72-4510-9F12-306B56641CA4}" destId="{0528484F-F01B-4A69-9F48-17E3724DF959}" srcOrd="3" destOrd="0" presId="urn:microsoft.com/office/officeart/2005/8/layout/hierarchy1"/>
    <dgm:cxn modelId="{02A49619-3D19-4CCE-A018-C2F5E993EC9A}" type="presParOf" srcId="{0528484F-F01B-4A69-9F48-17E3724DF959}" destId="{7327415D-112F-4D08-8EB1-743D1AB3346E}" srcOrd="0" destOrd="0" presId="urn:microsoft.com/office/officeart/2005/8/layout/hierarchy1"/>
    <dgm:cxn modelId="{BEF63D86-F6F6-4B59-BAFE-F559FF98DA5B}" type="presParOf" srcId="{7327415D-112F-4D08-8EB1-743D1AB3346E}" destId="{91875410-A539-4A97-A6EB-24C3B064A04E}" srcOrd="0" destOrd="0" presId="urn:microsoft.com/office/officeart/2005/8/layout/hierarchy1"/>
    <dgm:cxn modelId="{95DE2AE5-E4C0-47D7-998E-93D4AE3D61AF}" type="presParOf" srcId="{7327415D-112F-4D08-8EB1-743D1AB3346E}" destId="{4B3A5DAF-ACC9-4268-9B5C-F6E0ED4911C7}" srcOrd="1" destOrd="0" presId="urn:microsoft.com/office/officeart/2005/8/layout/hierarchy1"/>
    <dgm:cxn modelId="{0303218C-2278-434B-BA1F-88D7C32BE26E}" type="presParOf" srcId="{0528484F-F01B-4A69-9F48-17E3724DF959}" destId="{04F97920-A804-47A3-952E-4323284D2F21}" srcOrd="1" destOrd="0" presId="urn:microsoft.com/office/officeart/2005/8/layout/hierarchy1"/>
    <dgm:cxn modelId="{4BF4A854-E724-4CEB-88AC-F62DB180ACBB}" type="presParOf" srcId="{04F97920-A804-47A3-952E-4323284D2F21}" destId="{C5E3CFF8-DA87-45CF-8F8C-6F27DBC3683D}" srcOrd="0" destOrd="0" presId="urn:microsoft.com/office/officeart/2005/8/layout/hierarchy1"/>
    <dgm:cxn modelId="{FFBA0843-1DF7-480A-8FCB-83BE133D5F14}" type="presParOf" srcId="{04F97920-A804-47A3-952E-4323284D2F21}" destId="{8344933A-8DE6-4F59-8E7C-B2CCA091DB7F}" srcOrd="1" destOrd="0" presId="urn:microsoft.com/office/officeart/2005/8/layout/hierarchy1"/>
    <dgm:cxn modelId="{FFD1773C-E8B8-456A-9515-6234B78F33D1}" type="presParOf" srcId="{8344933A-8DE6-4F59-8E7C-B2CCA091DB7F}" destId="{65ED50AA-DA2A-4FED-9A98-D13F3BDF9AA8}" srcOrd="0" destOrd="0" presId="urn:microsoft.com/office/officeart/2005/8/layout/hierarchy1"/>
    <dgm:cxn modelId="{70774E0F-18E5-4D21-9283-B710C6C23A85}" type="presParOf" srcId="{65ED50AA-DA2A-4FED-9A98-D13F3BDF9AA8}" destId="{8D608972-B397-4C8E-89B9-06752D7B89B8}" srcOrd="0" destOrd="0" presId="urn:microsoft.com/office/officeart/2005/8/layout/hierarchy1"/>
    <dgm:cxn modelId="{FD5BF0EB-E631-4C03-AA1E-35475EE0428D}" type="presParOf" srcId="{65ED50AA-DA2A-4FED-9A98-D13F3BDF9AA8}" destId="{46A6349A-622F-4EFB-B83A-8640F7DBC9D1}" srcOrd="1" destOrd="0" presId="urn:microsoft.com/office/officeart/2005/8/layout/hierarchy1"/>
    <dgm:cxn modelId="{7AD74952-9FD9-4282-9344-62000843AB7E}" type="presParOf" srcId="{8344933A-8DE6-4F59-8E7C-B2CCA091DB7F}" destId="{5FF03327-920A-4B2A-9207-DC0FAA41D63D}" srcOrd="1" destOrd="0" presId="urn:microsoft.com/office/officeart/2005/8/layout/hierarchy1"/>
    <dgm:cxn modelId="{783F4480-FE4D-480C-887B-A22770134A71}" type="presParOf" srcId="{04F97920-A804-47A3-952E-4323284D2F21}" destId="{F6676DD4-A54F-4BF3-8B82-C92C900A49F2}" srcOrd="2" destOrd="0" presId="urn:microsoft.com/office/officeart/2005/8/layout/hierarchy1"/>
    <dgm:cxn modelId="{E45BDAD9-CC94-43FA-A747-3AFFC6850125}" type="presParOf" srcId="{04F97920-A804-47A3-952E-4323284D2F21}" destId="{A921EDA1-6CB8-437C-9E53-2C4FF9F3B102}" srcOrd="3" destOrd="0" presId="urn:microsoft.com/office/officeart/2005/8/layout/hierarchy1"/>
    <dgm:cxn modelId="{78DF76A0-BBFA-418E-868E-AC4CE46CE2C9}" type="presParOf" srcId="{A921EDA1-6CB8-437C-9E53-2C4FF9F3B102}" destId="{35C2ECBA-93B8-406B-886D-5F037CBC6C67}" srcOrd="0" destOrd="0" presId="urn:microsoft.com/office/officeart/2005/8/layout/hierarchy1"/>
    <dgm:cxn modelId="{840B282D-9CA5-4CE3-9EFC-CFB23E2A4F4C}" type="presParOf" srcId="{35C2ECBA-93B8-406B-886D-5F037CBC6C67}" destId="{8CC6F348-7FB6-4003-87ED-4FB960C6D47A}" srcOrd="0" destOrd="0" presId="urn:microsoft.com/office/officeart/2005/8/layout/hierarchy1"/>
    <dgm:cxn modelId="{0ED3CEDC-4F4E-471A-9BAB-EBCD7B8252D0}" type="presParOf" srcId="{35C2ECBA-93B8-406B-886D-5F037CBC6C67}" destId="{0A44AF4F-E1F8-41AD-BA79-BE617EB8FC64}" srcOrd="1" destOrd="0" presId="urn:microsoft.com/office/officeart/2005/8/layout/hierarchy1"/>
    <dgm:cxn modelId="{1EDC41BC-1322-40D9-A4F2-F753D5F629AD}" type="presParOf" srcId="{A921EDA1-6CB8-437C-9E53-2C4FF9F3B102}" destId="{DEC59879-3A3A-40FA-8717-4427F0D38933}" srcOrd="1" destOrd="0" presId="urn:microsoft.com/office/officeart/2005/8/layout/hierarchy1"/>
    <dgm:cxn modelId="{B4C35DAB-357F-4A95-B4F1-06B6F3A8D1B7}" type="presParOf" srcId="{B8E2B9D7-D34E-480B-87C6-B0F580C390B7}" destId="{0AEBA05F-4BB2-4FB3-9E4A-776BEFAD3A5F}" srcOrd="6" destOrd="0" presId="urn:microsoft.com/office/officeart/2005/8/layout/hierarchy1"/>
    <dgm:cxn modelId="{5AA02E87-F1D8-47B4-B293-295830E8ABBC}" type="presParOf" srcId="{B8E2B9D7-D34E-480B-87C6-B0F580C390B7}" destId="{8C867CAF-08D1-4260-9798-AA94B9365CA2}" srcOrd="7" destOrd="0" presId="urn:microsoft.com/office/officeart/2005/8/layout/hierarchy1"/>
    <dgm:cxn modelId="{2256B7C2-3515-4528-9FDC-A7F543407B32}" type="presParOf" srcId="{8C867CAF-08D1-4260-9798-AA94B9365CA2}" destId="{D01D15A6-1D49-453B-A997-9CAE8DF26C85}" srcOrd="0" destOrd="0" presId="urn:microsoft.com/office/officeart/2005/8/layout/hierarchy1"/>
    <dgm:cxn modelId="{B2FA43FF-7BCF-48AB-8D73-D53F1381CF68}" type="presParOf" srcId="{D01D15A6-1D49-453B-A997-9CAE8DF26C85}" destId="{B107C4A2-9684-437D-AB57-613431BBC416}" srcOrd="0" destOrd="0" presId="urn:microsoft.com/office/officeart/2005/8/layout/hierarchy1"/>
    <dgm:cxn modelId="{2CEA154E-B2FB-4AF0-AD7C-EBA72D0DDBA3}" type="presParOf" srcId="{D01D15A6-1D49-453B-A997-9CAE8DF26C85}" destId="{9515E350-9CD5-4A18-8702-544A50CF5B60}" srcOrd="1" destOrd="0" presId="urn:microsoft.com/office/officeart/2005/8/layout/hierarchy1"/>
    <dgm:cxn modelId="{64725F73-DEB2-4B0A-AABB-8EA75F04F726}" type="presParOf" srcId="{8C867CAF-08D1-4260-9798-AA94B9365CA2}" destId="{65A40570-9DA2-492F-B7E2-E020ADA32AE5}" srcOrd="1" destOrd="0" presId="urn:microsoft.com/office/officeart/2005/8/layout/hierarchy1"/>
    <dgm:cxn modelId="{1C13A48C-F53F-478A-AB86-3AEBFDD3D5F5}" type="presParOf" srcId="{B8E2B9D7-D34E-480B-87C6-B0F580C390B7}" destId="{FE7366C2-399B-4CFF-A5A8-33FF00CB457C}" srcOrd="8" destOrd="0" presId="urn:microsoft.com/office/officeart/2005/8/layout/hierarchy1"/>
    <dgm:cxn modelId="{86D7C47C-C3DE-46F7-8DE9-080392632D97}" type="presParOf" srcId="{B8E2B9D7-D34E-480B-87C6-B0F580C390B7}" destId="{2EAB4021-8067-4FAA-8319-B8E8AC63FEA7}" srcOrd="9" destOrd="0" presId="urn:microsoft.com/office/officeart/2005/8/layout/hierarchy1"/>
    <dgm:cxn modelId="{4368A918-2F2E-4F9C-A8A5-140B5CF4E85C}" type="presParOf" srcId="{2EAB4021-8067-4FAA-8319-B8E8AC63FEA7}" destId="{A3729E68-F407-4264-AAB8-F686AE3892C4}" srcOrd="0" destOrd="0" presId="urn:microsoft.com/office/officeart/2005/8/layout/hierarchy1"/>
    <dgm:cxn modelId="{1515593D-454E-4F08-81D6-1697158A42BB}" type="presParOf" srcId="{A3729E68-F407-4264-AAB8-F686AE3892C4}" destId="{6A5A6EA2-9201-461B-AF84-07A315FC0E95}" srcOrd="0" destOrd="0" presId="urn:microsoft.com/office/officeart/2005/8/layout/hierarchy1"/>
    <dgm:cxn modelId="{17A45E04-DE69-497D-8E9F-803C22EC27E0}" type="presParOf" srcId="{A3729E68-F407-4264-AAB8-F686AE3892C4}" destId="{55CB4C23-7485-436B-A1D0-FBC128F9F672}" srcOrd="1" destOrd="0" presId="urn:microsoft.com/office/officeart/2005/8/layout/hierarchy1"/>
    <dgm:cxn modelId="{B6A71BAB-5FD5-4681-81CE-359D3EAAB5F6}" type="presParOf" srcId="{2EAB4021-8067-4FAA-8319-B8E8AC63FEA7}" destId="{648D1C97-8417-410F-B273-3CA0D4FB2EA4}"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7366C2-399B-4CFF-A5A8-33FF00CB457C}">
      <dsp:nvSpPr>
        <dsp:cNvPr id="0" name=""/>
        <dsp:cNvSpPr/>
      </dsp:nvSpPr>
      <dsp:spPr>
        <a:xfrm>
          <a:off x="2692702" y="578511"/>
          <a:ext cx="2221884" cy="264353"/>
        </a:xfrm>
        <a:custGeom>
          <a:avLst/>
          <a:gdLst/>
          <a:ahLst/>
          <a:cxnLst/>
          <a:rect l="0" t="0" r="0" b="0"/>
          <a:pathLst>
            <a:path>
              <a:moveTo>
                <a:pt x="0" y="0"/>
              </a:moveTo>
              <a:lnTo>
                <a:pt x="0" y="180149"/>
              </a:lnTo>
              <a:lnTo>
                <a:pt x="2221884" y="180149"/>
              </a:lnTo>
              <a:lnTo>
                <a:pt x="2221884" y="2643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EBA05F-4BB2-4FB3-9E4A-776BEFAD3A5F}">
      <dsp:nvSpPr>
        <dsp:cNvPr id="0" name=""/>
        <dsp:cNvSpPr/>
      </dsp:nvSpPr>
      <dsp:spPr>
        <a:xfrm>
          <a:off x="2692702" y="578511"/>
          <a:ext cx="1110942" cy="264353"/>
        </a:xfrm>
        <a:custGeom>
          <a:avLst/>
          <a:gdLst/>
          <a:ahLst/>
          <a:cxnLst/>
          <a:rect l="0" t="0" r="0" b="0"/>
          <a:pathLst>
            <a:path>
              <a:moveTo>
                <a:pt x="0" y="0"/>
              </a:moveTo>
              <a:lnTo>
                <a:pt x="0" y="180149"/>
              </a:lnTo>
              <a:lnTo>
                <a:pt x="1110942" y="180149"/>
              </a:lnTo>
              <a:lnTo>
                <a:pt x="1110942" y="2643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676DD4-A54F-4BF3-8B82-C92C900A49F2}">
      <dsp:nvSpPr>
        <dsp:cNvPr id="0" name=""/>
        <dsp:cNvSpPr/>
      </dsp:nvSpPr>
      <dsp:spPr>
        <a:xfrm>
          <a:off x="3248173" y="2261589"/>
          <a:ext cx="555471" cy="264353"/>
        </a:xfrm>
        <a:custGeom>
          <a:avLst/>
          <a:gdLst/>
          <a:ahLst/>
          <a:cxnLst/>
          <a:rect l="0" t="0" r="0" b="0"/>
          <a:pathLst>
            <a:path>
              <a:moveTo>
                <a:pt x="0" y="0"/>
              </a:moveTo>
              <a:lnTo>
                <a:pt x="0" y="180149"/>
              </a:lnTo>
              <a:lnTo>
                <a:pt x="555471" y="180149"/>
              </a:lnTo>
              <a:lnTo>
                <a:pt x="555471" y="2643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E3CFF8-DA87-45CF-8F8C-6F27DBC3683D}">
      <dsp:nvSpPr>
        <dsp:cNvPr id="0" name=""/>
        <dsp:cNvSpPr/>
      </dsp:nvSpPr>
      <dsp:spPr>
        <a:xfrm>
          <a:off x="2692702" y="2261589"/>
          <a:ext cx="555471" cy="264353"/>
        </a:xfrm>
        <a:custGeom>
          <a:avLst/>
          <a:gdLst/>
          <a:ahLst/>
          <a:cxnLst/>
          <a:rect l="0" t="0" r="0" b="0"/>
          <a:pathLst>
            <a:path>
              <a:moveTo>
                <a:pt x="555471" y="0"/>
              </a:moveTo>
              <a:lnTo>
                <a:pt x="555471" y="180149"/>
              </a:lnTo>
              <a:lnTo>
                <a:pt x="0" y="180149"/>
              </a:lnTo>
              <a:lnTo>
                <a:pt x="0" y="2643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E0ED4-3292-40AF-8871-0C84EB3C46FA}">
      <dsp:nvSpPr>
        <dsp:cNvPr id="0" name=""/>
        <dsp:cNvSpPr/>
      </dsp:nvSpPr>
      <dsp:spPr>
        <a:xfrm>
          <a:off x="2692702" y="1420050"/>
          <a:ext cx="555471" cy="264353"/>
        </a:xfrm>
        <a:custGeom>
          <a:avLst/>
          <a:gdLst/>
          <a:ahLst/>
          <a:cxnLst/>
          <a:rect l="0" t="0" r="0" b="0"/>
          <a:pathLst>
            <a:path>
              <a:moveTo>
                <a:pt x="0" y="0"/>
              </a:moveTo>
              <a:lnTo>
                <a:pt x="0" y="180149"/>
              </a:lnTo>
              <a:lnTo>
                <a:pt x="555471" y="180149"/>
              </a:lnTo>
              <a:lnTo>
                <a:pt x="555471" y="2643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4B0886-F39A-4BD2-BBD0-3BB27249838B}">
      <dsp:nvSpPr>
        <dsp:cNvPr id="0" name=""/>
        <dsp:cNvSpPr/>
      </dsp:nvSpPr>
      <dsp:spPr>
        <a:xfrm>
          <a:off x="2137231" y="1420050"/>
          <a:ext cx="555471" cy="264353"/>
        </a:xfrm>
        <a:custGeom>
          <a:avLst/>
          <a:gdLst/>
          <a:ahLst/>
          <a:cxnLst/>
          <a:rect l="0" t="0" r="0" b="0"/>
          <a:pathLst>
            <a:path>
              <a:moveTo>
                <a:pt x="555471" y="0"/>
              </a:moveTo>
              <a:lnTo>
                <a:pt x="555471" y="180149"/>
              </a:lnTo>
              <a:lnTo>
                <a:pt x="0" y="180149"/>
              </a:lnTo>
              <a:lnTo>
                <a:pt x="0" y="26435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26DDBA-9EC2-438A-87CC-C13D0B310870}">
      <dsp:nvSpPr>
        <dsp:cNvPr id="0" name=""/>
        <dsp:cNvSpPr/>
      </dsp:nvSpPr>
      <dsp:spPr>
        <a:xfrm>
          <a:off x="2646982" y="578511"/>
          <a:ext cx="91440" cy="264353"/>
        </a:xfrm>
        <a:custGeom>
          <a:avLst/>
          <a:gdLst/>
          <a:ahLst/>
          <a:cxnLst/>
          <a:rect l="0" t="0" r="0" b="0"/>
          <a:pathLst>
            <a:path>
              <a:moveTo>
                <a:pt x="45720" y="0"/>
              </a:moveTo>
              <a:lnTo>
                <a:pt x="45720" y="2643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182196-AB6C-44BB-B4F5-5ADC41F66734}">
      <dsp:nvSpPr>
        <dsp:cNvPr id="0" name=""/>
        <dsp:cNvSpPr/>
      </dsp:nvSpPr>
      <dsp:spPr>
        <a:xfrm>
          <a:off x="1581760" y="578511"/>
          <a:ext cx="1110942" cy="264353"/>
        </a:xfrm>
        <a:custGeom>
          <a:avLst/>
          <a:gdLst/>
          <a:ahLst/>
          <a:cxnLst/>
          <a:rect l="0" t="0" r="0" b="0"/>
          <a:pathLst>
            <a:path>
              <a:moveTo>
                <a:pt x="1110942" y="0"/>
              </a:moveTo>
              <a:lnTo>
                <a:pt x="1110942" y="180149"/>
              </a:lnTo>
              <a:lnTo>
                <a:pt x="0" y="180149"/>
              </a:lnTo>
              <a:lnTo>
                <a:pt x="0" y="2643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97D7AA-843A-41F6-B4B0-86513DF6595F}">
      <dsp:nvSpPr>
        <dsp:cNvPr id="0" name=""/>
        <dsp:cNvSpPr/>
      </dsp:nvSpPr>
      <dsp:spPr>
        <a:xfrm>
          <a:off x="470817" y="578511"/>
          <a:ext cx="2221884" cy="264353"/>
        </a:xfrm>
        <a:custGeom>
          <a:avLst/>
          <a:gdLst/>
          <a:ahLst/>
          <a:cxnLst/>
          <a:rect l="0" t="0" r="0" b="0"/>
          <a:pathLst>
            <a:path>
              <a:moveTo>
                <a:pt x="2221884" y="0"/>
              </a:moveTo>
              <a:lnTo>
                <a:pt x="2221884" y="180149"/>
              </a:lnTo>
              <a:lnTo>
                <a:pt x="0" y="180149"/>
              </a:lnTo>
              <a:lnTo>
                <a:pt x="0" y="26435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6239BA-A3C7-4E4B-865E-D11CF7C4DF9D}">
      <dsp:nvSpPr>
        <dsp:cNvPr id="0" name=""/>
        <dsp:cNvSpPr/>
      </dsp:nvSpPr>
      <dsp:spPr>
        <a:xfrm>
          <a:off x="2238226" y="1326"/>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93853E-1CB6-46D6-B7F8-9D6D7E037BAB}">
      <dsp:nvSpPr>
        <dsp:cNvPr id="0" name=""/>
        <dsp:cNvSpPr/>
      </dsp:nvSpPr>
      <dsp:spPr>
        <a:xfrm>
          <a:off x="2339220" y="97271"/>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Placing CIP Piles</a:t>
          </a:r>
        </a:p>
      </dsp:txBody>
      <dsp:txXfrm>
        <a:off x="2356125" y="114176"/>
        <a:ext cx="875142" cy="543375"/>
      </dsp:txXfrm>
    </dsp:sp>
    <dsp:sp modelId="{15D82F54-9BD1-44B3-BE4D-B680585B1463}">
      <dsp:nvSpPr>
        <dsp:cNvPr id="0" name=""/>
        <dsp:cNvSpPr/>
      </dsp:nvSpPr>
      <dsp:spPr>
        <a:xfrm>
          <a:off x="16341" y="842865"/>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F44806-7B7D-4611-8AB6-972CC992CB52}">
      <dsp:nvSpPr>
        <dsp:cNvPr id="0" name=""/>
        <dsp:cNvSpPr/>
      </dsp:nvSpPr>
      <dsp:spPr>
        <a:xfrm>
          <a:off x="117336" y="938810"/>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Drive with Hammer Only: Standard Practice</a:t>
          </a:r>
        </a:p>
      </dsp:txBody>
      <dsp:txXfrm>
        <a:off x="134241" y="955715"/>
        <a:ext cx="875142" cy="543375"/>
      </dsp:txXfrm>
    </dsp:sp>
    <dsp:sp modelId="{ECDE3E79-C431-4E71-B051-1F61807B144C}">
      <dsp:nvSpPr>
        <dsp:cNvPr id="0" name=""/>
        <dsp:cNvSpPr/>
      </dsp:nvSpPr>
      <dsp:spPr>
        <a:xfrm>
          <a:off x="1127283" y="842865"/>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2AF15F1-E1E9-4414-82DB-B4C6A8F64CAD}">
      <dsp:nvSpPr>
        <dsp:cNvPr id="0" name=""/>
        <dsp:cNvSpPr/>
      </dsp:nvSpPr>
      <dsp:spPr>
        <a:xfrm>
          <a:off x="1228278" y="938810"/>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Drive with Waterjetting Only: Not allowed</a:t>
          </a:r>
        </a:p>
      </dsp:txBody>
      <dsp:txXfrm>
        <a:off x="1245183" y="955715"/>
        <a:ext cx="875142" cy="543375"/>
      </dsp:txXfrm>
    </dsp:sp>
    <dsp:sp modelId="{BE5FB421-2D12-489F-A84C-DC2F1053714D}">
      <dsp:nvSpPr>
        <dsp:cNvPr id="0" name=""/>
        <dsp:cNvSpPr/>
      </dsp:nvSpPr>
      <dsp:spPr>
        <a:xfrm>
          <a:off x="2238226" y="842865"/>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A81439-7DA8-4476-AE1E-4CD0BBEFA950}">
      <dsp:nvSpPr>
        <dsp:cNvPr id="0" name=""/>
        <dsp:cNvSpPr/>
      </dsp:nvSpPr>
      <dsp:spPr>
        <a:xfrm>
          <a:off x="2339220" y="938810"/>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Drive with Hsmmer and Waterjetting Combination</a:t>
          </a:r>
        </a:p>
      </dsp:txBody>
      <dsp:txXfrm>
        <a:off x="2356125" y="955715"/>
        <a:ext cx="875142" cy="543375"/>
      </dsp:txXfrm>
    </dsp:sp>
    <dsp:sp modelId="{EE4A88F3-3170-4926-8C36-B8A8C7AC3F7C}">
      <dsp:nvSpPr>
        <dsp:cNvPr id="0" name=""/>
        <dsp:cNvSpPr/>
      </dsp:nvSpPr>
      <dsp:spPr>
        <a:xfrm>
          <a:off x="1682754" y="1684404"/>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01B8CA-0F66-415E-919A-2E966784F4F1}">
      <dsp:nvSpPr>
        <dsp:cNvPr id="0" name=""/>
        <dsp:cNvSpPr/>
      </dsp:nvSpPr>
      <dsp:spPr>
        <a:xfrm>
          <a:off x="1783749" y="1780349"/>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Partial Waterjetting to Specified elevation and then Drive Remainder with Hammer</a:t>
          </a:r>
        </a:p>
      </dsp:txBody>
      <dsp:txXfrm>
        <a:off x="1800654" y="1797254"/>
        <a:ext cx="875142" cy="543375"/>
      </dsp:txXfrm>
    </dsp:sp>
    <dsp:sp modelId="{91875410-A539-4A97-A6EB-24C3B064A04E}">
      <dsp:nvSpPr>
        <dsp:cNvPr id="0" name=""/>
        <dsp:cNvSpPr/>
      </dsp:nvSpPr>
      <dsp:spPr>
        <a:xfrm>
          <a:off x="2793697" y="1684404"/>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3A5DAF-ACC9-4268-9B5C-F6E0ED4911C7}">
      <dsp:nvSpPr>
        <dsp:cNvPr id="0" name=""/>
        <dsp:cNvSpPr/>
      </dsp:nvSpPr>
      <dsp:spPr>
        <a:xfrm>
          <a:off x="2894692" y="1780349"/>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Partial Waterjetting then Drive final Two Feet or More with Hammer (Sec 702)</a:t>
          </a:r>
        </a:p>
      </dsp:txBody>
      <dsp:txXfrm>
        <a:off x="2911597" y="1797254"/>
        <a:ext cx="875142" cy="543375"/>
      </dsp:txXfrm>
    </dsp:sp>
    <dsp:sp modelId="{8D608972-B397-4C8E-89B9-06752D7B89B8}">
      <dsp:nvSpPr>
        <dsp:cNvPr id="0" name=""/>
        <dsp:cNvSpPr/>
      </dsp:nvSpPr>
      <dsp:spPr>
        <a:xfrm>
          <a:off x="2238226" y="2525943"/>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A6349A-622F-4EFB-B83A-8640F7DBC9D1}">
      <dsp:nvSpPr>
        <dsp:cNvPr id="0" name=""/>
        <dsp:cNvSpPr/>
      </dsp:nvSpPr>
      <dsp:spPr>
        <a:xfrm>
          <a:off x="2339220" y="2621888"/>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rgbClr val="FF000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Friction Piles (Common Use) (Increased Risk of reduced friction and end bearing capacity)</a:t>
          </a:r>
        </a:p>
      </dsp:txBody>
      <dsp:txXfrm>
        <a:off x="2356125" y="2638793"/>
        <a:ext cx="875142" cy="543375"/>
      </dsp:txXfrm>
    </dsp:sp>
    <dsp:sp modelId="{8CC6F348-7FB6-4003-87ED-4FB960C6D47A}">
      <dsp:nvSpPr>
        <dsp:cNvPr id="0" name=""/>
        <dsp:cNvSpPr/>
      </dsp:nvSpPr>
      <dsp:spPr>
        <a:xfrm>
          <a:off x="3349168" y="2525943"/>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A44AF4F-E1F8-41AD-BA79-BE617EB8FC64}">
      <dsp:nvSpPr>
        <dsp:cNvPr id="0" name=""/>
        <dsp:cNvSpPr/>
      </dsp:nvSpPr>
      <dsp:spPr>
        <a:xfrm>
          <a:off x="3450163" y="2621888"/>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Bearing Piles (Uncommon) (No consequence if driving to rock)</a:t>
          </a:r>
        </a:p>
      </dsp:txBody>
      <dsp:txXfrm>
        <a:off x="3467068" y="2638793"/>
        <a:ext cx="875142" cy="543375"/>
      </dsp:txXfrm>
    </dsp:sp>
    <dsp:sp modelId="{B107C4A2-9684-437D-AB57-613431BBC416}">
      <dsp:nvSpPr>
        <dsp:cNvPr id="0" name=""/>
        <dsp:cNvSpPr/>
      </dsp:nvSpPr>
      <dsp:spPr>
        <a:xfrm>
          <a:off x="3349168" y="842865"/>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15E350-9CD5-4A18-8702-544A50CF5B60}">
      <dsp:nvSpPr>
        <dsp:cNvPr id="0" name=""/>
        <dsp:cNvSpPr/>
      </dsp:nvSpPr>
      <dsp:spPr>
        <a:xfrm>
          <a:off x="3450163" y="938810"/>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Drive with Hammer in Predrilled Hole</a:t>
          </a:r>
        </a:p>
      </dsp:txBody>
      <dsp:txXfrm>
        <a:off x="3467068" y="955715"/>
        <a:ext cx="875142" cy="543375"/>
      </dsp:txXfrm>
    </dsp:sp>
    <dsp:sp modelId="{6A5A6EA2-9201-461B-AF84-07A315FC0E95}">
      <dsp:nvSpPr>
        <dsp:cNvPr id="0" name=""/>
        <dsp:cNvSpPr/>
      </dsp:nvSpPr>
      <dsp:spPr>
        <a:xfrm>
          <a:off x="4460111" y="842865"/>
          <a:ext cx="908952" cy="5771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CB4C23-7485-436B-A1D0-FBC128F9F672}">
      <dsp:nvSpPr>
        <dsp:cNvPr id="0" name=""/>
        <dsp:cNvSpPr/>
      </dsp:nvSpPr>
      <dsp:spPr>
        <a:xfrm>
          <a:off x="4561105" y="938810"/>
          <a:ext cx="908952" cy="577185"/>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Drive with Hammer after Spudding.</a:t>
          </a:r>
        </a:p>
      </dsp:txBody>
      <dsp:txXfrm>
        <a:off x="4578010" y="955715"/>
        <a:ext cx="875142" cy="5433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sk_x0020_of xmlns="66c0f106-9f97-4000-97dc-4e31f282db91">Rhonda's</Desk_x0020_of>
    <DSI xmlns="66c0f106-9f97-4000-97dc-4e31f282db91">13-076</DSI>
    <EPMLiveListConfig xmlns="66c0f106-9f97-4000-97dc-4e31f282db91" xsi:nil="true"/>
    <Description0 xmlns="66c0f106-9f97-4000-97dc-4e31f282db91">store with 751.36 reference material</Description0>
    <Send_x0020_to_x0020_EPG xmlns="66c0f106-9f97-4000-97dc-4e31f282db91">false</Send_x0020_to_x0020_EP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vision Request Checklist" ma:contentTypeID="0x010100607941824BEDF446BB2949A468A1E172" ma:contentTypeVersion="9" ma:contentTypeDescription="Create a new Check List." ma:contentTypeScope="" ma:versionID="bfac4990134a5075751084a72f6568d7">
  <xsd:schema xmlns:xsd="http://www.w3.org/2001/XMLSchema" xmlns:xs="http://www.w3.org/2001/XMLSchema" xmlns:p="http://schemas.microsoft.com/office/2006/metadata/properties" xmlns:ns2="66c0f106-9f97-4000-97dc-4e31f282db91" targetNamespace="http://schemas.microsoft.com/office/2006/metadata/properties" ma:root="true" ma:fieldsID="dd4e492804ceabe3d3d756d6b014cd89" ns2:_="">
    <xsd:import namespace="66c0f106-9f97-4000-97dc-4e31f282db91"/>
    <xsd:element name="properties">
      <xsd:complexType>
        <xsd:sequence>
          <xsd:element name="documentManagement">
            <xsd:complexType>
              <xsd:all>
                <xsd:element ref="ns2:Description0" minOccurs="0"/>
                <xsd:element ref="ns2:Send_x0020_to_x0020_EPG" minOccurs="0"/>
                <xsd:element ref="ns2:EPMLiveListConfig" minOccurs="0"/>
                <xsd:element ref="ns2:Desk_x0020_of" minOccurs="0"/>
                <xsd:element ref="ns2:D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f106-9f97-4000-97dc-4e31f282db91"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Note">
          <xsd:maxLength value="255"/>
        </xsd:restriction>
      </xsd:simpleType>
    </xsd:element>
    <xsd:element name="Send_x0020_to_x0020_EPG" ma:index="9" nillable="true" ma:displayName="Send to EPG" ma:default="0" ma:internalName="Send_x0020_to_x0020_EPG">
      <xsd:simpleType>
        <xsd:restriction base="dms:Boolean"/>
      </xsd:simpleType>
    </xsd:element>
    <xsd:element name="EPMLiveListConfig" ma:index="10" nillable="true" ma:displayName="EPMLiveListConfig" ma:hidden="true" ma:internalName="EPMLiveListConfig">
      <xsd:simpleType>
        <xsd:restriction base="dms:Unknown"/>
      </xsd:simpleType>
    </xsd:element>
    <xsd:element name="Desk_x0020_of" ma:index="11" nillable="true" ma:displayName="Desk of" ma:default="Rhonda's" ma:description="This is to keep track of who's desk the work is currently located." ma:format="RadioButtons" ma:internalName="Desk_x0020_of">
      <xsd:simpleType>
        <xsd:restriction base="dms:Choice">
          <xsd:enumeration value="Greg's"/>
          <xsd:enumeration value="Suresh's"/>
          <xsd:enumeration value="Boyd's"/>
          <xsd:enumeration value="Rhonda's"/>
          <xsd:enumeration value="Other"/>
        </xsd:restriction>
      </xsd:simpleType>
    </xsd:element>
    <xsd:element name="DSI" ma:index="12" nillable="true" ma:displayName="DSI" ma:description="Fill in for sorting" ma:internalName="DS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668D0-F373-454D-8B18-16EF0A16467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6c0f106-9f97-4000-97dc-4e31f282db91"/>
    <ds:schemaRef ds:uri="http://www.w3.org/XML/1998/namespace"/>
  </ds:schemaRefs>
</ds:datastoreItem>
</file>

<file path=customXml/itemProps2.xml><?xml version="1.0" encoding="utf-8"?>
<ds:datastoreItem xmlns:ds="http://schemas.openxmlformats.org/officeDocument/2006/customXml" ds:itemID="{8E275E46-29C9-4737-B9BB-3671657FC2B9}">
  <ds:schemaRefs>
    <ds:schemaRef ds:uri="http://schemas.microsoft.com/sharepoint/v3/contenttype/forms"/>
  </ds:schemaRefs>
</ds:datastoreItem>
</file>

<file path=customXml/itemProps3.xml><?xml version="1.0" encoding="utf-8"?>
<ds:datastoreItem xmlns:ds="http://schemas.openxmlformats.org/officeDocument/2006/customXml" ds:itemID="{75AA4A0E-B7B9-42D7-8F81-20C6C9A06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f106-9f97-4000-97dc-4e31f282d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6FC08FF4</Template>
  <TotalTime>1</TotalTime>
  <Pages>2</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Commentary on Waterjetting</vt:lpstr>
    </vt:vector>
  </TitlesOfParts>
  <Company>MoDOT</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on Waterjetting</dc:title>
  <dc:creator>Gregory E. Sanders</dc:creator>
  <cp:lastModifiedBy>Keith Smith</cp:lastModifiedBy>
  <cp:revision>3</cp:revision>
  <cp:lastPrinted>2014-01-03T16:03:00Z</cp:lastPrinted>
  <dcterms:created xsi:type="dcterms:W3CDTF">2014-01-03T16:31:00Z</dcterms:created>
  <dcterms:modified xsi:type="dcterms:W3CDTF">2019-05-29T18:09:00Z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0x010100607941824BEDF446BB2949A468A1E172</vt:lpwstr>
  </property>
</Properties>
</file>