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18" w:rsidRDefault="00000018" w:rsidP="00000018">
      <w:pPr>
        <w:keepLines/>
        <w:ind w:left="720" w:right="230"/>
        <w:jc w:val="center"/>
        <w:rPr>
          <w:rStyle w:val="IntenseEmphasis"/>
        </w:rPr>
      </w:pPr>
      <w:r w:rsidRPr="00C900F0">
        <w:rPr>
          <w:rStyle w:val="IntenseEmphasis"/>
        </w:rPr>
        <w:t xml:space="preserve">AASHTOWare </w:t>
      </w:r>
      <w:r w:rsidR="00F62DB5">
        <w:rPr>
          <w:rStyle w:val="IntenseEmphasis"/>
        </w:rPr>
        <w:t>Project Accepted By Certification</w:t>
      </w:r>
      <w:r w:rsidR="002312D8">
        <w:rPr>
          <w:rStyle w:val="IntenseEmphasis"/>
        </w:rPr>
        <w:t xml:space="preserve"> Sample Record </w:t>
      </w:r>
    </w:p>
    <w:p w:rsidR="00000018" w:rsidRPr="00C900F0" w:rsidRDefault="00000018" w:rsidP="00000018">
      <w:pPr>
        <w:keepLines/>
        <w:ind w:left="720" w:right="230"/>
        <w:jc w:val="center"/>
        <w:rPr>
          <w:rStyle w:val="IntenseEmphasis"/>
        </w:rPr>
      </w:pPr>
      <w:r w:rsidRPr="00C900F0">
        <w:rPr>
          <w:rStyle w:val="IntenseEmphasis"/>
        </w:rPr>
        <w:t>Quick Reference Guide</w:t>
      </w:r>
    </w:p>
    <w:p w:rsidR="002312D8" w:rsidRDefault="00E41CD8" w:rsidP="002312D8">
      <w:pPr>
        <w:autoSpaceDE w:val="0"/>
        <w:autoSpaceDN w:val="0"/>
        <w:adjustRightInd w:val="0"/>
        <w:spacing w:after="0" w:line="240" w:lineRule="auto"/>
        <w:rPr>
          <w:rFonts w:ascii="Times New Roman" w:hAnsi="Times New Roman"/>
          <w:color w:val="000000"/>
          <w:sz w:val="24"/>
          <w:szCs w:val="24"/>
        </w:rPr>
      </w:pPr>
      <w:r>
        <w:rPr>
          <w:rFonts w:ascii="Times New Roman" w:hAnsi="Times New Roman" w:cs="Times New Roman"/>
          <w:color w:val="000000"/>
          <w:sz w:val="24"/>
          <w:szCs w:val="24"/>
        </w:rPr>
        <w:t>This QRG provides ba</w:t>
      </w:r>
      <w:r w:rsidR="000D67C5">
        <w:rPr>
          <w:rFonts w:ascii="Times New Roman" w:hAnsi="Times New Roman" w:cs="Times New Roman"/>
          <w:color w:val="000000"/>
          <w:sz w:val="24"/>
          <w:szCs w:val="24"/>
        </w:rPr>
        <w:t>sic instruction for the creation of a Sample Record</w:t>
      </w:r>
      <w:r w:rsidR="00F62DB5">
        <w:rPr>
          <w:rFonts w:ascii="Times New Roman" w:hAnsi="Times New Roman" w:cs="Times New Roman"/>
          <w:color w:val="000000"/>
          <w:sz w:val="24"/>
          <w:szCs w:val="24"/>
        </w:rPr>
        <w:t xml:space="preserve"> specifically </w:t>
      </w:r>
      <w:r w:rsidR="00550AF5">
        <w:rPr>
          <w:rFonts w:ascii="Times New Roman" w:hAnsi="Times New Roman" w:cs="Times New Roman"/>
          <w:color w:val="000000"/>
          <w:sz w:val="24"/>
          <w:szCs w:val="24"/>
        </w:rPr>
        <w:t xml:space="preserve">accepting </w:t>
      </w:r>
      <w:r w:rsidR="00F62DB5">
        <w:rPr>
          <w:rFonts w:ascii="Times New Roman" w:hAnsi="Times New Roman" w:cs="Times New Roman"/>
          <w:color w:val="000000"/>
          <w:sz w:val="24"/>
          <w:szCs w:val="24"/>
        </w:rPr>
        <w:t>material based on a certification document</w:t>
      </w:r>
    </w:p>
    <w:p w:rsidR="004A1574" w:rsidRDefault="004A1574" w:rsidP="000D67C5">
      <w:pPr>
        <w:autoSpaceDE w:val="0"/>
        <w:autoSpaceDN w:val="0"/>
        <w:adjustRightInd w:val="0"/>
        <w:spacing w:after="0" w:line="240" w:lineRule="auto"/>
        <w:rPr>
          <w:rFonts w:ascii="Times New Roman" w:hAnsi="Times New Roman" w:cs="Times New Roman"/>
          <w:color w:val="000000"/>
          <w:sz w:val="24"/>
          <w:szCs w:val="24"/>
        </w:rPr>
      </w:pPr>
    </w:p>
    <w:p w:rsidR="00F62DB5" w:rsidRDefault="00F62DB5"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Acceptance based on a letter of </w:t>
      </w:r>
      <w:r w:rsidR="00550AF5">
        <w:rPr>
          <w:rFonts w:ascii="Times New Roman" w:hAnsi="Times New Roman" w:cs="Times New Roman"/>
          <w:color w:val="000000"/>
          <w:sz w:val="24"/>
          <w:szCs w:val="24"/>
        </w:rPr>
        <w:t>certification is</w:t>
      </w:r>
      <w:r>
        <w:rPr>
          <w:rFonts w:ascii="Times New Roman" w:hAnsi="Times New Roman" w:cs="Times New Roman"/>
          <w:color w:val="000000"/>
          <w:sz w:val="24"/>
          <w:szCs w:val="24"/>
        </w:rPr>
        <w:t xml:space="preserve"> specifically allowed by specification (Specification Book or Job Special Provisions) for some materials</w:t>
      </w:r>
      <w:r w:rsidR="006B0A1D">
        <w:rPr>
          <w:rFonts w:ascii="Times New Roman" w:hAnsi="Times New Roman" w:cs="Times New Roman"/>
          <w:color w:val="000000"/>
          <w:sz w:val="24"/>
          <w:szCs w:val="24"/>
        </w:rPr>
        <w:t xml:space="preserve"> and/or under specific circumstances</w:t>
      </w:r>
      <w:r>
        <w:rPr>
          <w:rFonts w:ascii="Times New Roman" w:hAnsi="Times New Roman" w:cs="Times New Roman"/>
          <w:color w:val="000000"/>
          <w:sz w:val="24"/>
          <w:szCs w:val="24"/>
        </w:rPr>
        <w:t>. Before creating the sample record, be sure to read and understand the specific acceptance specification and record the specification number for reference in this sample record.</w:t>
      </w:r>
    </w:p>
    <w:p w:rsidR="00F62DB5" w:rsidRDefault="00F62DB5" w:rsidP="000D67C5">
      <w:pPr>
        <w:autoSpaceDE w:val="0"/>
        <w:autoSpaceDN w:val="0"/>
        <w:adjustRightInd w:val="0"/>
        <w:spacing w:after="0" w:line="240" w:lineRule="auto"/>
        <w:rPr>
          <w:rFonts w:ascii="Times New Roman" w:hAnsi="Times New Roman" w:cs="Times New Roman"/>
          <w:color w:val="000000"/>
          <w:sz w:val="24"/>
          <w:szCs w:val="24"/>
        </w:rPr>
      </w:pPr>
    </w:p>
    <w:p w:rsidR="006B0A1D" w:rsidRDefault="006B0A1D"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NOTE: Refer to EPG Section 106.19 for complete guidance on policy and procedures related to material acceptance based on </w:t>
      </w:r>
      <w:r w:rsidR="00E41CD8">
        <w:rPr>
          <w:rFonts w:ascii="Times New Roman" w:hAnsi="Times New Roman" w:cs="Times New Roman"/>
          <w:color w:val="000000"/>
          <w:sz w:val="24"/>
          <w:szCs w:val="24"/>
        </w:rPr>
        <w:t>c</w:t>
      </w:r>
      <w:r>
        <w:rPr>
          <w:rFonts w:ascii="Times New Roman" w:hAnsi="Times New Roman" w:cs="Times New Roman"/>
          <w:color w:val="000000"/>
          <w:sz w:val="24"/>
          <w:szCs w:val="24"/>
        </w:rPr>
        <w:t xml:space="preserve">ertifications. </w:t>
      </w:r>
    </w:p>
    <w:p w:rsidR="00F62DB5" w:rsidRDefault="00F62DB5" w:rsidP="000D67C5">
      <w:pPr>
        <w:autoSpaceDE w:val="0"/>
        <w:autoSpaceDN w:val="0"/>
        <w:adjustRightInd w:val="0"/>
        <w:spacing w:after="0" w:line="240" w:lineRule="auto"/>
        <w:rPr>
          <w:rFonts w:ascii="Times New Roman" w:hAnsi="Times New Roman" w:cs="Times New Roman"/>
          <w:color w:val="000000"/>
          <w:sz w:val="24"/>
          <w:szCs w:val="24"/>
        </w:rPr>
      </w:pPr>
    </w:p>
    <w:p w:rsidR="00F62DB5" w:rsidRDefault="006B0A1D"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Regardless of the material type, the inspector must receive a written certification statement meeting the following requirements. This statement is required to be saved in </w:t>
      </w:r>
      <w:r w:rsidR="00E23326">
        <w:rPr>
          <w:rFonts w:ascii="Times New Roman" w:hAnsi="Times New Roman" w:cs="Times New Roman"/>
          <w:color w:val="000000"/>
          <w:sz w:val="24"/>
          <w:szCs w:val="24"/>
        </w:rPr>
        <w:t xml:space="preserve">the approved electronic </w:t>
      </w:r>
      <w:r w:rsidR="00E41CD8">
        <w:rPr>
          <w:rFonts w:ascii="Times New Roman" w:hAnsi="Times New Roman" w:cs="Times New Roman"/>
          <w:color w:val="000000"/>
          <w:sz w:val="24"/>
          <w:szCs w:val="24"/>
        </w:rPr>
        <w:t xml:space="preserve">contract </w:t>
      </w:r>
      <w:r w:rsidR="00E23326">
        <w:rPr>
          <w:rFonts w:ascii="Times New Roman" w:hAnsi="Times New Roman" w:cs="Times New Roman"/>
          <w:color w:val="000000"/>
          <w:sz w:val="24"/>
          <w:szCs w:val="24"/>
        </w:rPr>
        <w:t xml:space="preserve">storage area. </w:t>
      </w:r>
    </w:p>
    <w:p w:rsidR="000B05CB" w:rsidRDefault="00B765AE" w:rsidP="006B0A1D">
      <w:pPr>
        <w:spacing w:before="100" w:beforeAutospacing="1" w:after="100" w:afterAutospacing="1" w:line="240" w:lineRule="auto"/>
        <w:rPr>
          <w:rStyle w:val="mw-headline"/>
          <w:rFonts w:cstheme="minorHAnsi"/>
          <w:b/>
          <w:lang w:val="en"/>
        </w:rPr>
      </w:pPr>
      <w:r w:rsidRPr="00B765AE">
        <w:rPr>
          <w:rStyle w:val="mw-headline"/>
          <w:rFonts w:cstheme="minorHAnsi"/>
          <w:b/>
          <w:lang w:val="en"/>
        </w:rPr>
        <w:t>EPG 106.19.1.4</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Statements Required from Contractor.</w:t>
      </w:r>
      <w:r w:rsidRPr="006B0A1D">
        <w:rPr>
          <w:rFonts w:eastAsia="Times New Roman" w:cstheme="minorHAnsi"/>
          <w:lang w:val="en"/>
        </w:rPr>
        <w:t xml:space="preserve"> The contractor shall state that based upon knowledge of the material or upon certifications, the material meets requirements of the listed specifications. The foundation for this statement shall be attached, and shall consist of </w:t>
      </w:r>
      <w:proofErr w:type="gramStart"/>
      <w:r w:rsidRPr="006B0A1D">
        <w:rPr>
          <w:rFonts w:eastAsia="Times New Roman" w:cstheme="minorHAnsi"/>
          <w:lang w:val="en"/>
        </w:rPr>
        <w:t>supplier's</w:t>
      </w:r>
      <w:proofErr w:type="gramEnd"/>
      <w:r w:rsidRPr="006B0A1D">
        <w:rPr>
          <w:rFonts w:eastAsia="Times New Roman" w:cstheme="minorHAnsi"/>
          <w:lang w:val="en"/>
        </w:rPr>
        <w:t xml:space="preserve">, fabricator's, and manufacturer's certifications, or manufacturer's certifications, if purchased directly. Such contractor's statements need not be notarized unless specifically required by specifications. When samples are submitted by the contractor or the contractor's supplier to our laboratory for tests, the contractor shall certify that the samples represent the material which will be used. </w:t>
      </w:r>
    </w:p>
    <w:p w:rsidR="006B0A1D" w:rsidRPr="006B0A1D" w:rsidRDefault="006B0A1D" w:rsidP="006B0A1D">
      <w:pPr>
        <w:spacing w:before="100" w:beforeAutospacing="1" w:after="100" w:afterAutospacing="1" w:line="240" w:lineRule="auto"/>
        <w:rPr>
          <w:rFonts w:eastAsia="Times New Roman" w:cstheme="minorHAnsi"/>
          <w:lang w:val="en"/>
        </w:rPr>
      </w:pPr>
      <w:proofErr w:type="gramStart"/>
      <w:r w:rsidRPr="006B0A1D">
        <w:rPr>
          <w:rFonts w:eastAsia="Times New Roman" w:cstheme="minorHAnsi"/>
          <w:b/>
          <w:bCs/>
          <w:lang w:val="en"/>
        </w:rPr>
        <w:t>Fabricator’s or Jobber’s Certifications.</w:t>
      </w:r>
      <w:proofErr w:type="gramEnd"/>
      <w:r w:rsidRPr="006B0A1D">
        <w:rPr>
          <w:rFonts w:eastAsia="Times New Roman" w:cstheme="minorHAnsi"/>
          <w:lang w:val="en"/>
        </w:rPr>
        <w:t xml:space="preserve"> They shall state that the fabricator or jobber is familiar with requirements of the specifications for the project, citing section and paragraph numbers, and certify that the material came from lots which meet requirements as supported by attached manufacturer's certifications. All statements and certifications shall be identified by contractor's name and project number.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Manufacturer’s Certification.</w:t>
      </w:r>
      <w:r w:rsidRPr="006B0A1D">
        <w:rPr>
          <w:rFonts w:eastAsia="Times New Roman" w:cstheme="minorHAnsi"/>
          <w:lang w:val="en"/>
        </w:rPr>
        <w:t xml:space="preserve"> Manufacturers shall state that they are familiar with requirements of the specifications and certify that the material meets requirements of the cited sections and paragraphs. Mill test or typical analysis results shall accompany or be a part of the certification when applicable. The contractor's name and project shall be shown on the certification except when material is supplied to a fabricator or jobber for stock for sale to a number of contractors.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Check of Certifications for Suitability and Completeness.</w:t>
      </w:r>
      <w:r w:rsidRPr="006B0A1D">
        <w:rPr>
          <w:rFonts w:eastAsia="Times New Roman" w:cstheme="minorHAnsi"/>
          <w:lang w:val="en"/>
        </w:rPr>
        <w:t xml:space="preserve"> Certifications and statements should be checked by project forces or by district materials </w:t>
      </w:r>
      <w:bookmarkStart w:id="0" w:name="_GoBack"/>
      <w:bookmarkEnd w:id="0"/>
      <w:r w:rsidR="00550AF5" w:rsidRPr="006B0A1D">
        <w:rPr>
          <w:rFonts w:eastAsia="Times New Roman" w:cstheme="minorHAnsi"/>
          <w:lang w:val="en"/>
        </w:rPr>
        <w:t>personnel</w:t>
      </w:r>
      <w:r w:rsidRPr="006B0A1D">
        <w:rPr>
          <w:rFonts w:eastAsia="Times New Roman" w:cstheme="minorHAnsi"/>
          <w:lang w:val="en"/>
        </w:rPr>
        <w:t xml:space="preserve"> or each may check particular portions of the certifications. Certifications should be checked against specifications to see that section references are correct, and that any test values reported comply with requirements. Certifications should be checked against material supplied to determine that the certification is applicable and valid.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lang w:val="en"/>
        </w:rPr>
        <w:lastRenderedPageBreak/>
        <w:t xml:space="preserve">Certifications, required by specifications, are to be specific as follows: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a.</w:t>
      </w:r>
      <w:r w:rsidRPr="006B0A1D">
        <w:rPr>
          <w:rFonts w:eastAsia="Times New Roman" w:cstheme="minorHAnsi"/>
          <w:lang w:val="en"/>
        </w:rPr>
        <w:t xml:space="preserve"> Company name and address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b.</w:t>
      </w:r>
      <w:r w:rsidRPr="006B0A1D">
        <w:rPr>
          <w:rFonts w:eastAsia="Times New Roman" w:cstheme="minorHAnsi"/>
          <w:lang w:val="en"/>
        </w:rPr>
        <w:t xml:space="preserve"> Material being certified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c.</w:t>
      </w:r>
      <w:r w:rsidRPr="006B0A1D">
        <w:rPr>
          <w:rFonts w:eastAsia="Times New Roman" w:cstheme="minorHAnsi"/>
          <w:lang w:val="en"/>
        </w:rPr>
        <w:t xml:space="preserve"> Statement that the material or product complies with the designated specifications, including explicit reference to those specifications, any subsections, and any detail necessary to clearly indicate the characteristics of the material.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d.</w:t>
      </w:r>
      <w:r w:rsidRPr="006B0A1D">
        <w:rPr>
          <w:rFonts w:eastAsia="Times New Roman" w:cstheme="minorHAnsi"/>
          <w:lang w:val="en"/>
        </w:rPr>
        <w:t xml:space="preserve"> Date certification was prepared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e.</w:t>
      </w:r>
      <w:r w:rsidRPr="006B0A1D">
        <w:rPr>
          <w:rFonts w:eastAsia="Times New Roman" w:cstheme="minorHAnsi"/>
          <w:lang w:val="en"/>
        </w:rPr>
        <w:t xml:space="preserve"> Batch, Lot, Heat or other identifying mark, as may apply, to clearly identify the material being certified.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f.</w:t>
      </w:r>
      <w:r w:rsidRPr="006B0A1D">
        <w:rPr>
          <w:rFonts w:eastAsia="Times New Roman" w:cstheme="minorHAnsi"/>
          <w:lang w:val="en"/>
        </w:rPr>
        <w:t xml:space="preserve"> Contract and project numbers when the contract requirements differ from the general material specifications or when the contract requires the certification </w:t>
      </w:r>
      <w:proofErr w:type="gramStart"/>
      <w:r w:rsidRPr="006B0A1D">
        <w:rPr>
          <w:rFonts w:eastAsia="Times New Roman" w:cstheme="minorHAnsi"/>
          <w:lang w:val="en"/>
        </w:rPr>
        <w:t>be</w:t>
      </w:r>
      <w:proofErr w:type="gramEnd"/>
      <w:r w:rsidRPr="006B0A1D">
        <w:rPr>
          <w:rFonts w:eastAsia="Times New Roman" w:cstheme="minorHAnsi"/>
          <w:lang w:val="en"/>
        </w:rPr>
        <w:t xml:space="preserve"> contract specific.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g.</w:t>
      </w:r>
      <w:r w:rsidRPr="006B0A1D">
        <w:rPr>
          <w:rFonts w:eastAsia="Times New Roman" w:cstheme="minorHAnsi"/>
          <w:lang w:val="en"/>
        </w:rPr>
        <w:t xml:space="preserve"> Applicable test data, when required. </w:t>
      </w:r>
    </w:p>
    <w:p w:rsidR="006B0A1D" w:rsidRPr="006B0A1D" w:rsidRDefault="006B0A1D" w:rsidP="006B0A1D">
      <w:pPr>
        <w:spacing w:before="100" w:beforeAutospacing="1" w:after="100" w:afterAutospacing="1" w:line="240" w:lineRule="auto"/>
        <w:rPr>
          <w:rFonts w:eastAsia="Times New Roman" w:cstheme="minorHAnsi"/>
          <w:lang w:val="en"/>
        </w:rPr>
      </w:pPr>
      <w:r w:rsidRPr="006B0A1D">
        <w:rPr>
          <w:rFonts w:eastAsia="Times New Roman" w:cstheme="minorHAnsi"/>
          <w:b/>
          <w:bCs/>
          <w:lang w:val="en"/>
        </w:rPr>
        <w:t>h.</w:t>
      </w:r>
      <w:r w:rsidRPr="006B0A1D">
        <w:rPr>
          <w:rFonts w:eastAsia="Times New Roman" w:cstheme="minorHAnsi"/>
          <w:lang w:val="en"/>
        </w:rPr>
        <w:t xml:space="preserve"> Signature of an individual authorized to represent the company. </w:t>
      </w:r>
    </w:p>
    <w:p w:rsidR="006B0A1D" w:rsidRPr="006B0A1D" w:rsidRDefault="006B0A1D" w:rsidP="006B0A1D">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6B0A1D">
        <w:rPr>
          <w:rFonts w:ascii="Times New Roman" w:eastAsia="Times New Roman" w:hAnsi="Times New Roman" w:cs="Times New Roman"/>
          <w:b/>
          <w:bCs/>
          <w:sz w:val="24"/>
          <w:szCs w:val="24"/>
          <w:lang w:val="en"/>
        </w:rPr>
        <w:t>Summary.</w:t>
      </w:r>
      <w:proofErr w:type="gramEnd"/>
      <w:r w:rsidRPr="006B0A1D">
        <w:rPr>
          <w:rFonts w:ascii="Times New Roman" w:eastAsia="Times New Roman" w:hAnsi="Times New Roman" w:cs="Times New Roman"/>
          <w:sz w:val="24"/>
          <w:szCs w:val="24"/>
          <w:lang w:val="en"/>
        </w:rPr>
        <w:t xml:space="preserve"> Certifications should be specific and: </w:t>
      </w:r>
    </w:p>
    <w:p w:rsidR="006B0A1D" w:rsidRPr="006B0A1D" w:rsidRDefault="006B0A1D" w:rsidP="006B0A1D">
      <w:pPr>
        <w:spacing w:after="0" w:line="240" w:lineRule="auto"/>
        <w:ind w:left="720"/>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a. Make reference to the particular specification in sufficient detail to show beyond reasonable doubt that the company is familiar with requirements of the contract. </w:t>
      </w:r>
    </w:p>
    <w:p w:rsidR="006B0A1D" w:rsidRPr="006B0A1D" w:rsidRDefault="006B0A1D" w:rsidP="006B0A1D">
      <w:pPr>
        <w:spacing w:after="0" w:line="240" w:lineRule="auto"/>
        <w:ind w:left="720"/>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b. State that the material or product meets those requirements. Certification should, if available or required, include applicable test data. </w:t>
      </w:r>
    </w:p>
    <w:p w:rsidR="006B0A1D" w:rsidRPr="006B0A1D" w:rsidRDefault="006B0A1D" w:rsidP="006B0A1D">
      <w:pPr>
        <w:spacing w:after="0" w:line="240" w:lineRule="auto"/>
        <w:ind w:left="720"/>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c. State that the certification applies to that material which was supplied for that particular project. </w:t>
      </w:r>
    </w:p>
    <w:p w:rsidR="006B0A1D" w:rsidRPr="006B0A1D" w:rsidRDefault="006B0A1D" w:rsidP="006B0A1D">
      <w:pPr>
        <w:spacing w:before="100" w:beforeAutospacing="1" w:after="100" w:afterAutospacing="1" w:line="240" w:lineRule="auto"/>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Certifications must be supported at project and district level. Field inspection reports and letters of transmittal should show that: </w:t>
      </w:r>
    </w:p>
    <w:p w:rsidR="006B0A1D" w:rsidRPr="006B0A1D" w:rsidRDefault="006B0A1D" w:rsidP="006B0A1D">
      <w:pPr>
        <w:spacing w:after="0" w:line="240" w:lineRule="auto"/>
        <w:ind w:left="720"/>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a. The certification has been examined and shows compliance with contract requirements. </w:t>
      </w:r>
    </w:p>
    <w:p w:rsidR="006B0A1D" w:rsidRPr="006B0A1D" w:rsidRDefault="006B0A1D" w:rsidP="006B0A1D">
      <w:pPr>
        <w:spacing w:after="0" w:line="240" w:lineRule="auto"/>
        <w:ind w:left="720"/>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b. The certification is believed to be applicable to the material delivered for the project. </w:t>
      </w:r>
    </w:p>
    <w:p w:rsidR="006B0A1D" w:rsidRPr="006B0A1D" w:rsidRDefault="006B0A1D" w:rsidP="006B0A1D">
      <w:pPr>
        <w:spacing w:after="0" w:line="240" w:lineRule="auto"/>
        <w:ind w:left="720"/>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c. The material has been examined and it is believed that it does meet contract requirements. </w:t>
      </w:r>
    </w:p>
    <w:p w:rsidR="006B0A1D" w:rsidRPr="006B0A1D" w:rsidRDefault="006B0A1D" w:rsidP="006B0A1D">
      <w:pPr>
        <w:spacing w:before="100" w:beforeAutospacing="1" w:after="100" w:afterAutospacing="1" w:line="240" w:lineRule="auto"/>
        <w:rPr>
          <w:rFonts w:ascii="Times New Roman" w:eastAsia="Times New Roman" w:hAnsi="Times New Roman" w:cs="Times New Roman"/>
          <w:sz w:val="24"/>
          <w:szCs w:val="24"/>
          <w:lang w:val="en"/>
        </w:rPr>
      </w:pPr>
      <w:r w:rsidRPr="006B0A1D">
        <w:rPr>
          <w:rFonts w:ascii="Times New Roman" w:eastAsia="Times New Roman" w:hAnsi="Times New Roman" w:cs="Times New Roman"/>
          <w:sz w:val="24"/>
          <w:szCs w:val="24"/>
          <w:lang w:val="en"/>
        </w:rPr>
        <w:t xml:space="preserve">In order to assure that all these points are covered on the inspection reports for material accepted on basis of certifications, some statement such as the following is necessary: "Based on examination of the attached certifications and an examination of the material, we believe that the certifications are applicable and that the material conforms to the requirements of the specifications. Material accepted." </w:t>
      </w:r>
    </w:p>
    <w:p w:rsidR="006B0A1D" w:rsidRDefault="006B0A1D" w:rsidP="000D67C5">
      <w:pPr>
        <w:autoSpaceDE w:val="0"/>
        <w:autoSpaceDN w:val="0"/>
        <w:adjustRightInd w:val="0"/>
        <w:spacing w:after="0" w:line="240" w:lineRule="auto"/>
        <w:rPr>
          <w:rFonts w:ascii="Times New Roman" w:hAnsi="Times New Roman" w:cs="Times New Roman"/>
          <w:color w:val="000000"/>
          <w:sz w:val="24"/>
          <w:szCs w:val="24"/>
        </w:rPr>
      </w:pPr>
    </w:p>
    <w:p w:rsidR="006B0A1D" w:rsidRDefault="006B0A1D" w:rsidP="000D67C5">
      <w:pPr>
        <w:autoSpaceDE w:val="0"/>
        <w:autoSpaceDN w:val="0"/>
        <w:adjustRightInd w:val="0"/>
        <w:spacing w:after="0" w:line="240" w:lineRule="auto"/>
        <w:rPr>
          <w:rFonts w:ascii="Times New Roman" w:hAnsi="Times New Roman" w:cs="Times New Roman"/>
          <w:color w:val="000000"/>
          <w:sz w:val="24"/>
          <w:szCs w:val="24"/>
        </w:rPr>
      </w:pPr>
    </w:p>
    <w:p w:rsidR="00F62DB5" w:rsidRDefault="00F62DB5" w:rsidP="000D67C5">
      <w:pPr>
        <w:autoSpaceDE w:val="0"/>
        <w:autoSpaceDN w:val="0"/>
        <w:adjustRightInd w:val="0"/>
        <w:spacing w:after="0" w:line="240" w:lineRule="auto"/>
        <w:rPr>
          <w:rFonts w:ascii="Times New Roman" w:hAnsi="Times New Roman" w:cs="Times New Roman"/>
          <w:color w:val="000000"/>
          <w:sz w:val="24"/>
          <w:szCs w:val="24"/>
        </w:rPr>
      </w:pPr>
    </w:p>
    <w:p w:rsidR="002312D8" w:rsidRDefault="002312D8" w:rsidP="000D67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 all directions given in </w:t>
      </w:r>
      <w:r w:rsidRPr="002154A6">
        <w:rPr>
          <w:rFonts w:ascii="Times New Roman" w:hAnsi="Times New Roman" w:cs="Times New Roman"/>
          <w:b/>
          <w:color w:val="000000"/>
          <w:sz w:val="24"/>
          <w:szCs w:val="24"/>
        </w:rPr>
        <w:t>the QRG – Sample Record General</w:t>
      </w:r>
      <w:r>
        <w:rPr>
          <w:rFonts w:ascii="Times New Roman" w:hAnsi="Times New Roman" w:cs="Times New Roman"/>
          <w:color w:val="000000"/>
          <w:sz w:val="24"/>
          <w:szCs w:val="24"/>
        </w:rPr>
        <w:t>, except as follows.</w:t>
      </w:r>
    </w:p>
    <w:p w:rsidR="002312D8" w:rsidRDefault="002312D8" w:rsidP="000D67C5">
      <w:pPr>
        <w:autoSpaceDE w:val="0"/>
        <w:autoSpaceDN w:val="0"/>
        <w:adjustRightInd w:val="0"/>
        <w:spacing w:after="0" w:line="240" w:lineRule="auto"/>
        <w:rPr>
          <w:rFonts w:ascii="Times New Roman" w:hAnsi="Times New Roman" w:cs="Times New Roman"/>
          <w:color w:val="000000"/>
          <w:sz w:val="24"/>
          <w:szCs w:val="24"/>
        </w:rPr>
      </w:pPr>
    </w:p>
    <w:p w:rsidR="002312D8" w:rsidRDefault="002312D8" w:rsidP="000D67C5">
      <w:pPr>
        <w:autoSpaceDE w:val="0"/>
        <w:autoSpaceDN w:val="0"/>
        <w:adjustRightInd w:val="0"/>
        <w:spacing w:after="0" w:line="240" w:lineRule="auto"/>
        <w:rPr>
          <w:rFonts w:ascii="Times New Roman" w:hAnsi="Times New Roman" w:cs="Times New Roman"/>
          <w:color w:val="000000"/>
          <w:sz w:val="24"/>
          <w:szCs w:val="24"/>
        </w:rPr>
      </w:pPr>
    </w:p>
    <w:p w:rsidR="008C175A" w:rsidRPr="002154A6" w:rsidRDefault="002154A6" w:rsidP="008C175A">
      <w:pPr>
        <w:jc w:val="both"/>
        <w:rPr>
          <w:rFonts w:ascii="Times New Roman" w:hAnsi="Times New Roman" w:cs="Times New Roman"/>
          <w:snapToGrid w:val="0"/>
          <w:color w:val="1F497D" w:themeColor="text2"/>
          <w:sz w:val="32"/>
          <w:szCs w:val="32"/>
        </w:rPr>
      </w:pPr>
      <w:r w:rsidRPr="00FD728E">
        <w:rPr>
          <w:rFonts w:ascii="Times New Roman" w:hAnsi="Times New Roman" w:cs="Times New Roman"/>
          <w:snapToGrid w:val="0"/>
          <w:color w:val="000000" w:themeColor="text1"/>
          <w:sz w:val="32"/>
          <w:szCs w:val="32"/>
        </w:rPr>
        <w:t>Sample Type</w:t>
      </w:r>
      <w:r w:rsidRPr="002154A6">
        <w:rPr>
          <w:rFonts w:ascii="Times New Roman" w:hAnsi="Times New Roman" w:cs="Times New Roman"/>
          <w:snapToGrid w:val="0"/>
          <w:color w:val="1F497D" w:themeColor="text2"/>
          <w:sz w:val="32"/>
          <w:szCs w:val="32"/>
        </w:rPr>
        <w:t xml:space="preserve"> = District Project</w:t>
      </w:r>
    </w:p>
    <w:p w:rsidR="00FD728E" w:rsidRDefault="00AC519E" w:rsidP="00AC519E">
      <w:pPr>
        <w:jc w:val="both"/>
        <w:rPr>
          <w:rFonts w:ascii="Times New Roman" w:hAnsi="Times New Roman" w:cs="Times New Roman"/>
          <w:snapToGrid w:val="0"/>
          <w:color w:val="17365D" w:themeColor="text2" w:themeShade="BF"/>
          <w:sz w:val="32"/>
          <w:szCs w:val="32"/>
        </w:rPr>
      </w:pPr>
      <w:r w:rsidRPr="00FD728E">
        <w:rPr>
          <w:rFonts w:ascii="Times New Roman" w:hAnsi="Times New Roman" w:cs="Times New Roman"/>
          <w:snapToGrid w:val="0"/>
          <w:color w:val="000000" w:themeColor="text1"/>
          <w:sz w:val="32"/>
          <w:szCs w:val="32"/>
        </w:rPr>
        <w:t>Acceptance</w:t>
      </w:r>
      <w:r w:rsidR="00F074EA" w:rsidRPr="002154A6">
        <w:rPr>
          <w:rFonts w:ascii="Times New Roman" w:hAnsi="Times New Roman" w:cs="Times New Roman"/>
          <w:snapToGrid w:val="0"/>
          <w:color w:val="1F497D" w:themeColor="text2"/>
          <w:sz w:val="32"/>
          <w:szCs w:val="32"/>
        </w:rPr>
        <w:t xml:space="preserve"> </w:t>
      </w:r>
      <w:r w:rsidR="00F074EA" w:rsidRPr="00F931DB">
        <w:rPr>
          <w:rFonts w:ascii="Times New Roman" w:hAnsi="Times New Roman" w:cs="Times New Roman"/>
          <w:snapToGrid w:val="0"/>
          <w:sz w:val="32"/>
          <w:szCs w:val="32"/>
        </w:rPr>
        <w:t>Method</w:t>
      </w:r>
      <w:r w:rsidR="002154A6" w:rsidRPr="002154A6">
        <w:rPr>
          <w:rFonts w:ascii="Times New Roman" w:hAnsi="Times New Roman" w:cs="Times New Roman"/>
          <w:snapToGrid w:val="0"/>
          <w:color w:val="000000"/>
          <w:sz w:val="32"/>
          <w:szCs w:val="32"/>
        </w:rPr>
        <w:t xml:space="preserve"> </w:t>
      </w:r>
      <w:r w:rsidR="002154A6" w:rsidRPr="002154A6">
        <w:rPr>
          <w:rFonts w:ascii="Times New Roman" w:hAnsi="Times New Roman" w:cs="Times New Roman"/>
          <w:snapToGrid w:val="0"/>
          <w:color w:val="17365D" w:themeColor="text2" w:themeShade="BF"/>
          <w:sz w:val="32"/>
          <w:szCs w:val="32"/>
        </w:rPr>
        <w:t>= Certification Review</w:t>
      </w:r>
    </w:p>
    <w:p w:rsidR="00F074EA" w:rsidRPr="005E5D1D" w:rsidRDefault="00FD728E" w:rsidP="00AC519E">
      <w:pPr>
        <w:jc w:val="both"/>
        <w:rPr>
          <w:rFonts w:ascii="Times New Roman" w:hAnsi="Times New Roman" w:cs="Times New Roman"/>
          <w:snapToGrid w:val="0"/>
          <w:color w:val="000000" w:themeColor="text1"/>
          <w:sz w:val="32"/>
          <w:szCs w:val="32"/>
        </w:rPr>
      </w:pPr>
      <w:r w:rsidRPr="005E5D1D">
        <w:rPr>
          <w:rFonts w:ascii="Times New Roman" w:hAnsi="Times New Roman" w:cs="Times New Roman"/>
          <w:snapToGrid w:val="0"/>
          <w:color w:val="000000" w:themeColor="text1"/>
          <w:sz w:val="32"/>
          <w:szCs w:val="32"/>
        </w:rPr>
        <w:t>Assigning Tests:</w:t>
      </w:r>
    </w:p>
    <w:p w:rsidR="00B21955" w:rsidRDefault="001501DF">
      <w:r>
        <w:rPr>
          <w:noProof/>
        </w:rPr>
        <w:drawing>
          <wp:inline distT="0" distB="0" distL="0" distR="0" wp14:anchorId="44458BDF" wp14:editId="3932D54B">
            <wp:extent cx="5943600" cy="402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029075"/>
                    </a:xfrm>
                    <a:prstGeom prst="rect">
                      <a:avLst/>
                    </a:prstGeom>
                  </pic:spPr>
                </pic:pic>
              </a:graphicData>
            </a:graphic>
          </wp:inline>
        </w:drawing>
      </w:r>
    </w:p>
    <w:p w:rsidR="005E5D1D" w:rsidRDefault="005E5D1D" w:rsidP="002312D8">
      <w:pPr>
        <w:rPr>
          <w:sz w:val="24"/>
          <w:szCs w:val="24"/>
        </w:rPr>
      </w:pPr>
      <w:r>
        <w:rPr>
          <w:sz w:val="24"/>
          <w:szCs w:val="24"/>
        </w:rPr>
        <w:t>Add the test that represents who/where the certification was reviewed.</w:t>
      </w:r>
    </w:p>
    <w:p w:rsidR="001501DF" w:rsidRDefault="001501DF" w:rsidP="002312D8">
      <w:pPr>
        <w:rPr>
          <w:sz w:val="24"/>
          <w:szCs w:val="24"/>
        </w:rPr>
      </w:pPr>
    </w:p>
    <w:p w:rsidR="001501DF" w:rsidRDefault="001501DF" w:rsidP="002312D8">
      <w:pPr>
        <w:rPr>
          <w:sz w:val="24"/>
          <w:szCs w:val="24"/>
        </w:rPr>
      </w:pPr>
    </w:p>
    <w:p w:rsidR="001501DF" w:rsidRDefault="001501DF" w:rsidP="002312D8">
      <w:pPr>
        <w:rPr>
          <w:sz w:val="24"/>
          <w:szCs w:val="24"/>
        </w:rPr>
      </w:pPr>
    </w:p>
    <w:p w:rsidR="001501DF" w:rsidRDefault="001501DF" w:rsidP="002312D8">
      <w:pPr>
        <w:rPr>
          <w:sz w:val="24"/>
          <w:szCs w:val="24"/>
        </w:rPr>
      </w:pPr>
    </w:p>
    <w:p w:rsidR="001501DF" w:rsidRDefault="001501DF" w:rsidP="002312D8">
      <w:pPr>
        <w:rPr>
          <w:sz w:val="24"/>
          <w:szCs w:val="24"/>
        </w:rPr>
      </w:pPr>
    </w:p>
    <w:p w:rsidR="00C56FB9" w:rsidRDefault="00DB4D51" w:rsidP="002312D8">
      <w:pPr>
        <w:rPr>
          <w:sz w:val="36"/>
          <w:szCs w:val="36"/>
        </w:rPr>
      </w:pPr>
      <w:r w:rsidRPr="00DB4D51">
        <w:rPr>
          <w:sz w:val="24"/>
          <w:szCs w:val="24"/>
        </w:rPr>
        <w:lastRenderedPageBreak/>
        <w:t xml:space="preserve">To </w:t>
      </w:r>
      <w:r w:rsidRPr="003A744C">
        <w:rPr>
          <w:color w:val="1F497D" w:themeColor="text2"/>
          <w:sz w:val="24"/>
          <w:szCs w:val="24"/>
        </w:rPr>
        <w:t>enter test results</w:t>
      </w:r>
      <w:r>
        <w:rPr>
          <w:sz w:val="24"/>
          <w:szCs w:val="24"/>
        </w:rPr>
        <w:t xml:space="preserve">, make sure the specified test is highlight and select the </w:t>
      </w:r>
      <w:r w:rsidRPr="00DB4D51">
        <w:rPr>
          <w:b/>
          <w:sz w:val="24"/>
          <w:szCs w:val="24"/>
        </w:rPr>
        <w:t>action arrow</w:t>
      </w:r>
      <w:r>
        <w:rPr>
          <w:sz w:val="24"/>
          <w:szCs w:val="24"/>
        </w:rPr>
        <w:t xml:space="preserve"> on the right side (downward pointing arrowhead). Below the Category “Views”</w:t>
      </w:r>
      <w:r w:rsidR="00AA2A09">
        <w:rPr>
          <w:sz w:val="24"/>
          <w:szCs w:val="24"/>
        </w:rPr>
        <w:t xml:space="preserve"> you will find the available Agency Views associated to the highlighted test. Click on the </w:t>
      </w:r>
      <w:r w:rsidR="005E5D1D">
        <w:rPr>
          <w:sz w:val="24"/>
          <w:szCs w:val="24"/>
        </w:rPr>
        <w:t>highlighted view shown below:</w:t>
      </w:r>
    </w:p>
    <w:p w:rsidR="00865B86" w:rsidRDefault="001501DF">
      <w:pPr>
        <w:rPr>
          <w:rFonts w:ascii="Times New Roman" w:hAnsi="Times New Roman" w:cs="Times New Roman"/>
          <w:sz w:val="24"/>
          <w:szCs w:val="24"/>
        </w:rPr>
      </w:pPr>
      <w:r>
        <w:rPr>
          <w:noProof/>
        </w:rPr>
        <w:drawing>
          <wp:inline distT="0" distB="0" distL="0" distR="0" wp14:anchorId="38ED5705" wp14:editId="49F63078">
            <wp:extent cx="5943600" cy="211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15820"/>
                    </a:xfrm>
                    <a:prstGeom prst="rect">
                      <a:avLst/>
                    </a:prstGeom>
                  </pic:spPr>
                </pic:pic>
              </a:graphicData>
            </a:graphic>
          </wp:inline>
        </w:drawing>
      </w:r>
    </w:p>
    <w:p w:rsidR="005E5D1D" w:rsidRDefault="005E5D1D">
      <w:pPr>
        <w:rPr>
          <w:rFonts w:ascii="Times New Roman" w:hAnsi="Times New Roman" w:cs="Times New Roman"/>
          <w:sz w:val="24"/>
          <w:szCs w:val="24"/>
        </w:rPr>
      </w:pPr>
      <w:r>
        <w:rPr>
          <w:rFonts w:ascii="Times New Roman" w:hAnsi="Times New Roman" w:cs="Times New Roman"/>
          <w:sz w:val="24"/>
          <w:szCs w:val="24"/>
        </w:rPr>
        <w:t>Add a</w:t>
      </w:r>
      <w:r w:rsidR="001501DF">
        <w:rPr>
          <w:rFonts w:ascii="Times New Roman" w:hAnsi="Times New Roman" w:cs="Times New Roman"/>
          <w:sz w:val="24"/>
          <w:szCs w:val="24"/>
        </w:rPr>
        <w:t xml:space="preserve"> statement as required in EPG </w:t>
      </w:r>
      <w:r w:rsidR="001501DF" w:rsidRPr="001501DF">
        <w:rPr>
          <w:rStyle w:val="mw-headline"/>
          <w:rFonts w:asciiTheme="majorHAnsi" w:hAnsiTheme="majorHAnsi"/>
          <w:sz w:val="24"/>
          <w:szCs w:val="24"/>
          <w:lang w:val="en"/>
        </w:rPr>
        <w:t>106.19.1.4</w:t>
      </w:r>
      <w:r w:rsidRPr="001501DF">
        <w:rPr>
          <w:rFonts w:asciiTheme="majorHAnsi" w:hAnsiTheme="majorHAnsi" w:cs="Times New Roman"/>
          <w:sz w:val="24"/>
          <w:szCs w:val="24"/>
        </w:rPr>
        <w:t>.</w:t>
      </w:r>
      <w:r>
        <w:rPr>
          <w:rFonts w:ascii="Times New Roman" w:hAnsi="Times New Roman" w:cs="Times New Roman"/>
          <w:sz w:val="24"/>
          <w:szCs w:val="24"/>
        </w:rPr>
        <w:t xml:space="preserve"> Authorize the record </w:t>
      </w:r>
      <w:r w:rsidR="001501DF">
        <w:rPr>
          <w:rFonts w:ascii="Times New Roman" w:hAnsi="Times New Roman" w:cs="Times New Roman"/>
          <w:sz w:val="24"/>
          <w:szCs w:val="24"/>
        </w:rPr>
        <w:t>as detailed</w:t>
      </w:r>
      <w:r>
        <w:rPr>
          <w:rFonts w:ascii="Times New Roman" w:hAnsi="Times New Roman" w:cs="Times New Roman"/>
          <w:sz w:val="24"/>
          <w:szCs w:val="24"/>
        </w:rPr>
        <w:t xml:space="preserve"> in QRG Sample Record - General</w:t>
      </w:r>
    </w:p>
    <w:p w:rsidR="005E5D1D" w:rsidRDefault="001501DF">
      <w:pPr>
        <w:rPr>
          <w:rFonts w:ascii="Times New Roman" w:hAnsi="Times New Roman" w:cs="Times New Roman"/>
          <w:sz w:val="24"/>
          <w:szCs w:val="24"/>
        </w:rPr>
      </w:pPr>
      <w:r>
        <w:rPr>
          <w:noProof/>
        </w:rPr>
        <w:drawing>
          <wp:inline distT="0" distB="0" distL="0" distR="0" wp14:anchorId="26763578" wp14:editId="59BA21C3">
            <wp:extent cx="5943600" cy="16941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694180"/>
                    </a:xfrm>
                    <a:prstGeom prst="rect">
                      <a:avLst/>
                    </a:prstGeom>
                  </pic:spPr>
                </pic:pic>
              </a:graphicData>
            </a:graphic>
          </wp:inline>
        </w:drawing>
      </w:r>
    </w:p>
    <w:p w:rsidR="005E5D1D" w:rsidRDefault="005E5D1D" w:rsidP="005E5D1D">
      <w:pPr>
        <w:keepLines/>
        <w:ind w:left="720" w:right="230"/>
        <w:jc w:val="center"/>
        <w:rPr>
          <w:rFonts w:ascii="Times New Roman" w:hAnsi="Times New Roman" w:cs="Times New Roman"/>
          <w:sz w:val="24"/>
          <w:szCs w:val="24"/>
        </w:rPr>
      </w:pPr>
      <w:r>
        <w:rPr>
          <w:noProof/>
        </w:rPr>
        <w:t>End of Quick Reference Guide</w:t>
      </w:r>
    </w:p>
    <w:sectPr w:rsidR="005E5D1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73" w:rsidRDefault="00EC4773" w:rsidP="000D67C5">
      <w:pPr>
        <w:spacing w:after="0" w:line="240" w:lineRule="auto"/>
      </w:pPr>
      <w:r>
        <w:separator/>
      </w:r>
    </w:p>
  </w:endnote>
  <w:endnote w:type="continuationSeparator" w:id="0">
    <w:p w:rsidR="00EC4773" w:rsidRDefault="00EC4773" w:rsidP="000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3649"/>
      <w:docPartObj>
        <w:docPartGallery w:val="Page Numbers (Bottom of Page)"/>
        <w:docPartUnique/>
      </w:docPartObj>
    </w:sdtPr>
    <w:sdtEndPr>
      <w:rPr>
        <w:noProof/>
      </w:rPr>
    </w:sdtEndPr>
    <w:sdtContent>
      <w:p w:rsidR="001B7976" w:rsidRDefault="001B7976" w:rsidP="00000018">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550AF5">
          <w:rPr>
            <w:rFonts w:ascii="Tahoma" w:hAnsi="Tahoma"/>
            <w:b/>
            <w:noProof/>
            <w:snapToGrid w:val="0"/>
            <w:sz w:val="20"/>
          </w:rPr>
          <w:t>1</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550AF5">
          <w:rPr>
            <w:rFonts w:ascii="Tahoma" w:hAnsi="Tahoma"/>
            <w:b/>
            <w:noProof/>
            <w:snapToGrid w:val="0"/>
            <w:sz w:val="20"/>
          </w:rPr>
          <w:t>4</w:t>
        </w:r>
        <w:r>
          <w:rPr>
            <w:rFonts w:ascii="Tahoma" w:hAnsi="Tahoma"/>
            <w:b/>
            <w:snapToGrid w:val="0"/>
            <w:sz w:val="20"/>
          </w:rPr>
          <w:fldChar w:fldCharType="end"/>
        </w:r>
      </w:p>
      <w:p w:rsidR="001B7976" w:rsidRDefault="00EC4773" w:rsidP="00000018">
        <w:pPr>
          <w:pStyle w:val="Footer"/>
        </w:pPr>
      </w:p>
    </w:sdtContent>
  </w:sdt>
  <w:p w:rsidR="001B7976" w:rsidRDefault="001B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73" w:rsidRDefault="00EC4773" w:rsidP="000D67C5">
      <w:pPr>
        <w:spacing w:after="0" w:line="240" w:lineRule="auto"/>
      </w:pPr>
      <w:r>
        <w:separator/>
      </w:r>
    </w:p>
  </w:footnote>
  <w:footnote w:type="continuationSeparator" w:id="0">
    <w:p w:rsidR="00EC4773" w:rsidRDefault="00EC4773" w:rsidP="000D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4" w:type="dxa"/>
      <w:tblInd w:w="-945" w:type="dxa"/>
      <w:tblBorders>
        <w:bottom w:val="single" w:sz="18" w:space="0" w:color="auto"/>
        <w:insideH w:val="single" w:sz="4" w:space="0" w:color="auto"/>
      </w:tblBorders>
      <w:tblLayout w:type="fixed"/>
      <w:tblLook w:val="0000" w:firstRow="0" w:lastRow="0" w:firstColumn="0" w:lastColumn="0" w:noHBand="0" w:noVBand="0"/>
    </w:tblPr>
    <w:tblGrid>
      <w:gridCol w:w="8715"/>
      <w:gridCol w:w="2549"/>
    </w:tblGrid>
    <w:tr w:rsidR="001B7976" w:rsidTr="00000018">
      <w:trPr>
        <w:trHeight w:val="388"/>
      </w:trPr>
      <w:tc>
        <w:tcPr>
          <w:tcW w:w="8715" w:type="dxa"/>
        </w:tcPr>
        <w:p w:rsidR="001B7976" w:rsidRDefault="000525C6" w:rsidP="001B7976">
          <w:pPr>
            <w:pStyle w:val="Header"/>
            <w:tabs>
              <w:tab w:val="right" w:pos="7200"/>
            </w:tabs>
            <w:rPr>
              <w:rFonts w:ascii="Tahoma" w:hAnsi="Tahoma"/>
              <w:b/>
              <w:sz w:val="20"/>
            </w:rPr>
          </w:pPr>
          <w:r>
            <w:rPr>
              <w:rFonts w:ascii="Tahoma" w:hAnsi="Tahoma"/>
              <w:b/>
              <w:sz w:val="16"/>
              <w:szCs w:val="16"/>
            </w:rPr>
            <w:t>Certification</w:t>
          </w:r>
          <w:r w:rsidR="002312D8">
            <w:rPr>
              <w:rFonts w:ascii="Tahoma" w:hAnsi="Tahoma"/>
              <w:b/>
              <w:sz w:val="16"/>
              <w:szCs w:val="16"/>
            </w:rPr>
            <w:t>SampleRecord</w:t>
          </w:r>
        </w:p>
      </w:tc>
      <w:tc>
        <w:tcPr>
          <w:tcW w:w="2549" w:type="dxa"/>
        </w:tcPr>
        <w:p w:rsidR="001B7976" w:rsidRPr="00EB4037" w:rsidRDefault="001B7976" w:rsidP="000525C6">
          <w:pPr>
            <w:pStyle w:val="Header"/>
            <w:jc w:val="right"/>
            <w:rPr>
              <w:rFonts w:ascii="Tahoma" w:hAnsi="Tahoma"/>
              <w:b/>
              <w:sz w:val="16"/>
              <w:szCs w:val="16"/>
            </w:rPr>
          </w:pPr>
          <w:r w:rsidRPr="00EB4037">
            <w:rPr>
              <w:rFonts w:ascii="Tahoma" w:hAnsi="Tahoma"/>
              <w:b/>
              <w:sz w:val="16"/>
              <w:szCs w:val="16"/>
            </w:rPr>
            <w:fldChar w:fldCharType="begin"/>
          </w:r>
          <w:r w:rsidRPr="00EB4037">
            <w:rPr>
              <w:rFonts w:ascii="Tahoma" w:hAnsi="Tahoma"/>
              <w:b/>
              <w:sz w:val="16"/>
              <w:szCs w:val="16"/>
            </w:rPr>
            <w:instrText xml:space="preserve"> COMMENTS  "Rev. 9/26/18"  \* MERGEFORMAT </w:instrText>
          </w:r>
          <w:r w:rsidRPr="00EB4037">
            <w:rPr>
              <w:rFonts w:ascii="Tahoma" w:hAnsi="Tahoma"/>
              <w:b/>
              <w:sz w:val="16"/>
              <w:szCs w:val="16"/>
            </w:rPr>
            <w:fldChar w:fldCharType="separate"/>
          </w:r>
          <w:r w:rsidR="000C2408">
            <w:rPr>
              <w:rFonts w:ascii="Tahoma" w:hAnsi="Tahoma"/>
              <w:b/>
              <w:sz w:val="16"/>
              <w:szCs w:val="16"/>
            </w:rPr>
            <w:t xml:space="preserve">Rev. </w:t>
          </w:r>
          <w:r w:rsidR="000525C6">
            <w:rPr>
              <w:rFonts w:ascii="Tahoma" w:hAnsi="Tahoma"/>
              <w:b/>
              <w:sz w:val="16"/>
              <w:szCs w:val="16"/>
            </w:rPr>
            <w:t>11</w:t>
          </w:r>
          <w:r w:rsidR="000C2408">
            <w:rPr>
              <w:rFonts w:ascii="Tahoma" w:hAnsi="Tahoma"/>
              <w:b/>
              <w:sz w:val="16"/>
              <w:szCs w:val="16"/>
            </w:rPr>
            <w:t>/</w:t>
          </w:r>
          <w:r w:rsidR="000525C6">
            <w:rPr>
              <w:rFonts w:ascii="Tahoma" w:hAnsi="Tahoma"/>
              <w:b/>
              <w:sz w:val="16"/>
              <w:szCs w:val="16"/>
            </w:rPr>
            <w:t>12</w:t>
          </w:r>
          <w:r w:rsidR="000C2408">
            <w:rPr>
              <w:rFonts w:ascii="Tahoma" w:hAnsi="Tahoma"/>
              <w:b/>
              <w:sz w:val="16"/>
              <w:szCs w:val="16"/>
            </w:rPr>
            <w:t>/</w:t>
          </w:r>
          <w:r w:rsidR="000525C6">
            <w:rPr>
              <w:rFonts w:ascii="Tahoma" w:hAnsi="Tahoma"/>
              <w:b/>
              <w:sz w:val="16"/>
              <w:szCs w:val="16"/>
            </w:rPr>
            <w:t>19</w:t>
          </w:r>
          <w:r w:rsidRPr="00EB4037">
            <w:rPr>
              <w:rFonts w:ascii="Tahoma" w:hAnsi="Tahoma"/>
              <w:b/>
              <w:sz w:val="16"/>
              <w:szCs w:val="16"/>
            </w:rPr>
            <w:fldChar w:fldCharType="end"/>
          </w:r>
        </w:p>
      </w:tc>
    </w:tr>
  </w:tbl>
  <w:p w:rsidR="001B7976" w:rsidRPr="00000018" w:rsidRDefault="001B7976" w:rsidP="0000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29"/>
    <w:multiLevelType w:val="multilevel"/>
    <w:tmpl w:val="A3C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E45A0"/>
    <w:multiLevelType w:val="multilevel"/>
    <w:tmpl w:val="A34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47B0"/>
    <w:multiLevelType w:val="multilevel"/>
    <w:tmpl w:val="DBEE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61B0A"/>
    <w:multiLevelType w:val="multilevel"/>
    <w:tmpl w:val="1C16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51EC6"/>
    <w:multiLevelType w:val="multilevel"/>
    <w:tmpl w:val="B51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AD"/>
    <w:rsid w:val="00000018"/>
    <w:rsid w:val="00000889"/>
    <w:rsid w:val="00020418"/>
    <w:rsid w:val="00023785"/>
    <w:rsid w:val="000525C6"/>
    <w:rsid w:val="00053390"/>
    <w:rsid w:val="00054D45"/>
    <w:rsid w:val="00061C7F"/>
    <w:rsid w:val="00070803"/>
    <w:rsid w:val="00092D3C"/>
    <w:rsid w:val="000A5940"/>
    <w:rsid w:val="000A6034"/>
    <w:rsid w:val="000B05CB"/>
    <w:rsid w:val="000C2408"/>
    <w:rsid w:val="000D67C5"/>
    <w:rsid w:val="000E6741"/>
    <w:rsid w:val="000F32EC"/>
    <w:rsid w:val="0013033F"/>
    <w:rsid w:val="0013693B"/>
    <w:rsid w:val="001501DF"/>
    <w:rsid w:val="00153A66"/>
    <w:rsid w:val="00157CB4"/>
    <w:rsid w:val="00186CB5"/>
    <w:rsid w:val="001A4939"/>
    <w:rsid w:val="001B7976"/>
    <w:rsid w:val="002154A6"/>
    <w:rsid w:val="00220498"/>
    <w:rsid w:val="00220518"/>
    <w:rsid w:val="0023034E"/>
    <w:rsid w:val="002312D8"/>
    <w:rsid w:val="002A6AD8"/>
    <w:rsid w:val="002A6EF2"/>
    <w:rsid w:val="00301B7C"/>
    <w:rsid w:val="003169A5"/>
    <w:rsid w:val="00332320"/>
    <w:rsid w:val="003348CF"/>
    <w:rsid w:val="00345307"/>
    <w:rsid w:val="003467E4"/>
    <w:rsid w:val="003A4012"/>
    <w:rsid w:val="003A744C"/>
    <w:rsid w:val="003C7954"/>
    <w:rsid w:val="003D76C1"/>
    <w:rsid w:val="004142A2"/>
    <w:rsid w:val="004271E8"/>
    <w:rsid w:val="00437F21"/>
    <w:rsid w:val="004A1574"/>
    <w:rsid w:val="004E0134"/>
    <w:rsid w:val="0051545A"/>
    <w:rsid w:val="00520CF2"/>
    <w:rsid w:val="005234A2"/>
    <w:rsid w:val="00532964"/>
    <w:rsid w:val="00550AF5"/>
    <w:rsid w:val="00554560"/>
    <w:rsid w:val="00590FFC"/>
    <w:rsid w:val="005C70C7"/>
    <w:rsid w:val="005D0957"/>
    <w:rsid w:val="005D690C"/>
    <w:rsid w:val="005E5D1D"/>
    <w:rsid w:val="005F042B"/>
    <w:rsid w:val="006335C4"/>
    <w:rsid w:val="00652E27"/>
    <w:rsid w:val="00681082"/>
    <w:rsid w:val="00692663"/>
    <w:rsid w:val="006A351E"/>
    <w:rsid w:val="006B0A1D"/>
    <w:rsid w:val="006B2FD0"/>
    <w:rsid w:val="006B5708"/>
    <w:rsid w:val="006C4DCF"/>
    <w:rsid w:val="006C53AB"/>
    <w:rsid w:val="006F12E5"/>
    <w:rsid w:val="0070411B"/>
    <w:rsid w:val="007107B3"/>
    <w:rsid w:val="00712DBE"/>
    <w:rsid w:val="007858AE"/>
    <w:rsid w:val="0079144D"/>
    <w:rsid w:val="007A3CFF"/>
    <w:rsid w:val="007B542A"/>
    <w:rsid w:val="00801688"/>
    <w:rsid w:val="0085292B"/>
    <w:rsid w:val="00854C65"/>
    <w:rsid w:val="00855DAD"/>
    <w:rsid w:val="00865B86"/>
    <w:rsid w:val="008A2E7F"/>
    <w:rsid w:val="008B03ED"/>
    <w:rsid w:val="008B3FB3"/>
    <w:rsid w:val="008C175A"/>
    <w:rsid w:val="008D1105"/>
    <w:rsid w:val="008E519A"/>
    <w:rsid w:val="008F14C9"/>
    <w:rsid w:val="0094460B"/>
    <w:rsid w:val="00960CE7"/>
    <w:rsid w:val="00961104"/>
    <w:rsid w:val="009842D2"/>
    <w:rsid w:val="00A31722"/>
    <w:rsid w:val="00A33A00"/>
    <w:rsid w:val="00A67190"/>
    <w:rsid w:val="00A71DA5"/>
    <w:rsid w:val="00A93EDA"/>
    <w:rsid w:val="00A945A8"/>
    <w:rsid w:val="00A94821"/>
    <w:rsid w:val="00AA2A09"/>
    <w:rsid w:val="00AC519E"/>
    <w:rsid w:val="00AE4BF5"/>
    <w:rsid w:val="00AE7BF5"/>
    <w:rsid w:val="00B1449E"/>
    <w:rsid w:val="00B21955"/>
    <w:rsid w:val="00B22C3B"/>
    <w:rsid w:val="00B378E5"/>
    <w:rsid w:val="00B46384"/>
    <w:rsid w:val="00B73A26"/>
    <w:rsid w:val="00B765AE"/>
    <w:rsid w:val="00BA2C7B"/>
    <w:rsid w:val="00BA66B0"/>
    <w:rsid w:val="00BB5110"/>
    <w:rsid w:val="00BD4FEB"/>
    <w:rsid w:val="00C32785"/>
    <w:rsid w:val="00C370EE"/>
    <w:rsid w:val="00C56FB9"/>
    <w:rsid w:val="00C60243"/>
    <w:rsid w:val="00C97546"/>
    <w:rsid w:val="00CD3403"/>
    <w:rsid w:val="00CD7179"/>
    <w:rsid w:val="00D50B0F"/>
    <w:rsid w:val="00D62F7A"/>
    <w:rsid w:val="00D83281"/>
    <w:rsid w:val="00DA532C"/>
    <w:rsid w:val="00DB4D51"/>
    <w:rsid w:val="00DC688C"/>
    <w:rsid w:val="00DF2C07"/>
    <w:rsid w:val="00E141D1"/>
    <w:rsid w:val="00E23326"/>
    <w:rsid w:val="00E23457"/>
    <w:rsid w:val="00E41CD8"/>
    <w:rsid w:val="00E73DF5"/>
    <w:rsid w:val="00E869FF"/>
    <w:rsid w:val="00E96941"/>
    <w:rsid w:val="00EA1215"/>
    <w:rsid w:val="00EB1F14"/>
    <w:rsid w:val="00EC4773"/>
    <w:rsid w:val="00EF4DC8"/>
    <w:rsid w:val="00F0586B"/>
    <w:rsid w:val="00F074EA"/>
    <w:rsid w:val="00F26C8C"/>
    <w:rsid w:val="00F45453"/>
    <w:rsid w:val="00F572B1"/>
    <w:rsid w:val="00F62DB5"/>
    <w:rsid w:val="00F74390"/>
    <w:rsid w:val="00F81DB2"/>
    <w:rsid w:val="00F931DB"/>
    <w:rsid w:val="00FA224F"/>
    <w:rsid w:val="00FB3828"/>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 w:type="character" w:customStyle="1" w:styleId="mw-headline">
    <w:name w:val="mw-headline"/>
    <w:basedOn w:val="DefaultParagraphFont"/>
    <w:rsid w:val="00150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 w:type="character" w:customStyle="1" w:styleId="mw-headline">
    <w:name w:val="mw-headline"/>
    <w:basedOn w:val="DefaultParagraphFont"/>
    <w:rsid w:val="0015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0">
      <w:bodyDiv w:val="1"/>
      <w:marLeft w:val="0"/>
      <w:marRight w:val="0"/>
      <w:marTop w:val="0"/>
      <w:marBottom w:val="0"/>
      <w:divBdr>
        <w:top w:val="none" w:sz="0" w:space="0" w:color="auto"/>
        <w:left w:val="none" w:sz="0" w:space="0" w:color="auto"/>
        <w:bottom w:val="none" w:sz="0" w:space="0" w:color="auto"/>
        <w:right w:val="none" w:sz="0" w:space="0" w:color="auto"/>
      </w:divBdr>
    </w:div>
    <w:div w:id="725109900">
      <w:bodyDiv w:val="1"/>
      <w:marLeft w:val="0"/>
      <w:marRight w:val="0"/>
      <w:marTop w:val="0"/>
      <w:marBottom w:val="0"/>
      <w:divBdr>
        <w:top w:val="none" w:sz="0" w:space="0" w:color="auto"/>
        <w:left w:val="none" w:sz="0" w:space="0" w:color="auto"/>
        <w:bottom w:val="none" w:sz="0" w:space="0" w:color="auto"/>
        <w:right w:val="none" w:sz="0" w:space="0" w:color="auto"/>
      </w:divBdr>
    </w:div>
    <w:div w:id="783572972">
      <w:bodyDiv w:val="1"/>
      <w:marLeft w:val="0"/>
      <w:marRight w:val="0"/>
      <w:marTop w:val="0"/>
      <w:marBottom w:val="0"/>
      <w:divBdr>
        <w:top w:val="none" w:sz="0" w:space="0" w:color="auto"/>
        <w:left w:val="none" w:sz="0" w:space="0" w:color="auto"/>
        <w:bottom w:val="none" w:sz="0" w:space="0" w:color="auto"/>
        <w:right w:val="none" w:sz="0" w:space="0" w:color="auto"/>
      </w:divBdr>
    </w:div>
    <w:div w:id="1149400434">
      <w:bodyDiv w:val="1"/>
      <w:marLeft w:val="0"/>
      <w:marRight w:val="0"/>
      <w:marTop w:val="0"/>
      <w:marBottom w:val="0"/>
      <w:divBdr>
        <w:top w:val="none" w:sz="0" w:space="0" w:color="auto"/>
        <w:left w:val="none" w:sz="0" w:space="0" w:color="auto"/>
        <w:bottom w:val="none" w:sz="0" w:space="0" w:color="auto"/>
        <w:right w:val="none" w:sz="0" w:space="0" w:color="auto"/>
      </w:divBdr>
    </w:div>
    <w:div w:id="1534659627">
      <w:bodyDiv w:val="1"/>
      <w:marLeft w:val="0"/>
      <w:marRight w:val="0"/>
      <w:marTop w:val="0"/>
      <w:marBottom w:val="0"/>
      <w:divBdr>
        <w:top w:val="none" w:sz="0" w:space="0" w:color="auto"/>
        <w:left w:val="none" w:sz="0" w:space="0" w:color="auto"/>
        <w:bottom w:val="none" w:sz="0" w:space="0" w:color="auto"/>
        <w:right w:val="none" w:sz="0" w:space="0" w:color="auto"/>
      </w:divBdr>
    </w:div>
    <w:div w:id="1713379822">
      <w:bodyDiv w:val="1"/>
      <w:marLeft w:val="0"/>
      <w:marRight w:val="0"/>
      <w:marTop w:val="0"/>
      <w:marBottom w:val="0"/>
      <w:divBdr>
        <w:top w:val="none" w:sz="0" w:space="0" w:color="auto"/>
        <w:left w:val="none" w:sz="0" w:space="0" w:color="auto"/>
        <w:bottom w:val="none" w:sz="0" w:space="0" w:color="auto"/>
        <w:right w:val="none" w:sz="0" w:space="0" w:color="auto"/>
      </w:divBdr>
    </w:div>
    <w:div w:id="1783113785">
      <w:bodyDiv w:val="1"/>
      <w:marLeft w:val="0"/>
      <w:marRight w:val="0"/>
      <w:marTop w:val="0"/>
      <w:marBottom w:val="0"/>
      <w:divBdr>
        <w:top w:val="none" w:sz="0" w:space="0" w:color="auto"/>
        <w:left w:val="none" w:sz="0" w:space="0" w:color="auto"/>
        <w:bottom w:val="none" w:sz="0" w:space="0" w:color="auto"/>
        <w:right w:val="none" w:sz="0" w:space="0" w:color="auto"/>
      </w:divBdr>
      <w:divsChild>
        <w:div w:id="506873580">
          <w:marLeft w:val="0"/>
          <w:marRight w:val="0"/>
          <w:marTop w:val="0"/>
          <w:marBottom w:val="0"/>
          <w:divBdr>
            <w:top w:val="none" w:sz="0" w:space="0" w:color="auto"/>
            <w:left w:val="none" w:sz="0" w:space="0" w:color="auto"/>
            <w:bottom w:val="none" w:sz="0" w:space="0" w:color="auto"/>
            <w:right w:val="none" w:sz="0" w:space="0" w:color="auto"/>
          </w:divBdr>
          <w:divsChild>
            <w:div w:id="115489997">
              <w:marLeft w:val="0"/>
              <w:marRight w:val="0"/>
              <w:marTop w:val="0"/>
              <w:marBottom w:val="0"/>
              <w:divBdr>
                <w:top w:val="none" w:sz="0" w:space="0" w:color="auto"/>
                <w:left w:val="none" w:sz="0" w:space="0" w:color="auto"/>
                <w:bottom w:val="none" w:sz="0" w:space="0" w:color="auto"/>
                <w:right w:val="none" w:sz="0" w:space="0" w:color="auto"/>
              </w:divBdr>
              <w:divsChild>
                <w:div w:id="725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true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D46D-2A09-4877-809D-19D0248DA28C}"/>
</file>

<file path=customXml/itemProps2.xml><?xml version="1.0" encoding="utf-8"?>
<ds:datastoreItem xmlns:ds="http://schemas.openxmlformats.org/officeDocument/2006/customXml" ds:itemID="{B80370E9-60BD-4B0C-BBE2-F4A6FE758EB3}">
  <ds:schemaRefs>
    <ds:schemaRef ds:uri="http://schemas.microsoft.com/sharepoint/v3/contenttype/forms"/>
  </ds:schemaRefs>
</ds:datastoreItem>
</file>

<file path=customXml/itemProps3.xml><?xml version="1.0" encoding="utf-8"?>
<ds:datastoreItem xmlns:ds="http://schemas.openxmlformats.org/officeDocument/2006/customXml" ds:itemID="{B4375D7B-FE3C-4F93-A3A9-686B0008C985}">
  <ds:schemaRefs>
    <ds:schemaRef ds:uri="http://schemas.microsoft.com/office/2006/metadata/properties"/>
    <ds:schemaRef ds:uri="http://schemas.microsoft.com/office/infopath/2007/PartnerControls"/>
    <ds:schemaRef ds:uri="1f422686-6419-4154-a009-35170f000dc8"/>
  </ds:schemaRefs>
</ds:datastoreItem>
</file>

<file path=customXml/itemProps4.xml><?xml version="1.0" encoding="utf-8"?>
<ds:datastoreItem xmlns:ds="http://schemas.openxmlformats.org/officeDocument/2006/customXml" ds:itemID="{AD67DE04-D354-4300-84A5-DD4C0BB9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AWP_MA_DEC_Sample_Record</vt:lpstr>
    </vt:vector>
  </TitlesOfParts>
  <Company>MoDOT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AWP_MA_DEC_Sample_Record</dc:title>
  <dc:creator>LARRY R BROOKS</dc:creator>
  <dc:description>Rev. 9/26/18</dc:description>
  <cp:lastModifiedBy>WENDY L BROOKS</cp:lastModifiedBy>
  <cp:revision>2</cp:revision>
  <cp:lastPrinted>2018-12-07T21:20:00Z</cp:lastPrinted>
  <dcterms:created xsi:type="dcterms:W3CDTF">2019-11-12T21:06:00Z</dcterms:created>
  <dcterms:modified xsi:type="dcterms:W3CDTF">2019-11-12T21:06:00Z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16800</vt:r8>
  </property>
</Properties>
</file>