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18" w:rsidRDefault="00000018" w:rsidP="00000018">
      <w:pPr>
        <w:keepLines/>
        <w:ind w:left="720" w:right="230"/>
        <w:jc w:val="center"/>
        <w:rPr>
          <w:rStyle w:val="IntenseEmphasis"/>
        </w:rPr>
      </w:pPr>
      <w:r w:rsidRPr="00C900F0">
        <w:rPr>
          <w:rStyle w:val="IntenseEmphasis"/>
        </w:rPr>
        <w:t xml:space="preserve">AASHTOWare </w:t>
      </w:r>
      <w:r>
        <w:rPr>
          <w:rStyle w:val="IntenseEmphasis"/>
        </w:rPr>
        <w:t xml:space="preserve">Project </w:t>
      </w:r>
      <w:r w:rsidR="004D4360">
        <w:rPr>
          <w:rStyle w:val="IntenseEmphasis"/>
        </w:rPr>
        <w:t>Sampling and Testing Status Report</w:t>
      </w:r>
    </w:p>
    <w:p w:rsidR="00000018" w:rsidRPr="00C900F0" w:rsidRDefault="00000018" w:rsidP="00000018">
      <w:pPr>
        <w:keepLines/>
        <w:ind w:left="720" w:right="230"/>
        <w:jc w:val="center"/>
        <w:rPr>
          <w:rStyle w:val="IntenseEmphasis"/>
        </w:rPr>
      </w:pPr>
      <w:r w:rsidRPr="00C900F0">
        <w:rPr>
          <w:rStyle w:val="IntenseEmphasis"/>
        </w:rPr>
        <w:t>Quick Reference Guide</w:t>
      </w:r>
    </w:p>
    <w:p w:rsidR="003A65CF" w:rsidRDefault="000D67C5" w:rsidP="003A65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QRG provides basic instruction for</w:t>
      </w:r>
      <w:r w:rsidR="00B9425E">
        <w:rPr>
          <w:rFonts w:ascii="Times New Roman" w:hAnsi="Times New Roman" w:cs="Times New Roman"/>
          <w:color w:val="000000"/>
          <w:sz w:val="24"/>
          <w:szCs w:val="24"/>
        </w:rPr>
        <w:t xml:space="preserve"> </w:t>
      </w:r>
      <w:r w:rsidR="003A65CF">
        <w:rPr>
          <w:rFonts w:ascii="Times New Roman" w:hAnsi="Times New Roman" w:cs="Times New Roman"/>
          <w:color w:val="000000"/>
          <w:sz w:val="24"/>
          <w:szCs w:val="24"/>
        </w:rPr>
        <w:t xml:space="preserve">using the Sampling and Testing Status Report to help with </w:t>
      </w:r>
      <w:r w:rsidR="004D4360">
        <w:rPr>
          <w:rFonts w:ascii="Times New Roman" w:hAnsi="Times New Roman" w:cs="Times New Roman"/>
          <w:color w:val="000000"/>
          <w:sz w:val="24"/>
          <w:szCs w:val="24"/>
        </w:rPr>
        <w:t>determining current</w:t>
      </w:r>
      <w:r w:rsidR="00B9425E">
        <w:rPr>
          <w:rFonts w:ascii="Times New Roman" w:hAnsi="Times New Roman" w:cs="Times New Roman"/>
          <w:color w:val="000000"/>
          <w:sz w:val="24"/>
          <w:szCs w:val="24"/>
        </w:rPr>
        <w:t xml:space="preserve"> </w:t>
      </w:r>
      <w:r w:rsidR="004D4360">
        <w:rPr>
          <w:rFonts w:ascii="Times New Roman" w:hAnsi="Times New Roman" w:cs="Times New Roman"/>
          <w:color w:val="000000"/>
          <w:sz w:val="24"/>
          <w:szCs w:val="24"/>
        </w:rPr>
        <w:t xml:space="preserve">sampling and </w:t>
      </w:r>
      <w:r w:rsidR="00B9425E">
        <w:rPr>
          <w:rFonts w:ascii="Times New Roman" w:hAnsi="Times New Roman" w:cs="Times New Roman"/>
          <w:color w:val="000000"/>
          <w:sz w:val="24"/>
          <w:szCs w:val="24"/>
        </w:rPr>
        <w:t>testing requi</w:t>
      </w:r>
      <w:r w:rsidR="003A65CF">
        <w:rPr>
          <w:rFonts w:ascii="Times New Roman" w:hAnsi="Times New Roman" w:cs="Times New Roman"/>
          <w:color w:val="000000"/>
          <w:sz w:val="24"/>
          <w:szCs w:val="24"/>
        </w:rPr>
        <w:t>rements assigned to a contract, as well as required samples/quantity and acceptable samples/quantity.</w:t>
      </w:r>
    </w:p>
    <w:p w:rsidR="00B9425E" w:rsidRDefault="00B9425E" w:rsidP="000D67C5">
      <w:pPr>
        <w:autoSpaceDE w:val="0"/>
        <w:autoSpaceDN w:val="0"/>
        <w:adjustRightInd w:val="0"/>
        <w:spacing w:after="0" w:line="240" w:lineRule="auto"/>
        <w:rPr>
          <w:rFonts w:ascii="Times New Roman" w:hAnsi="Times New Roman" w:cs="Times New Roman"/>
          <w:color w:val="000000"/>
          <w:sz w:val="24"/>
          <w:szCs w:val="24"/>
        </w:rPr>
      </w:pPr>
    </w:p>
    <w:p w:rsidR="00B9425E" w:rsidRDefault="00B9425E" w:rsidP="000D67C5">
      <w:pPr>
        <w:autoSpaceDE w:val="0"/>
        <w:autoSpaceDN w:val="0"/>
        <w:adjustRightInd w:val="0"/>
        <w:spacing w:after="0" w:line="240" w:lineRule="auto"/>
        <w:rPr>
          <w:rFonts w:ascii="Times New Roman" w:hAnsi="Times New Roman" w:cs="Times New Roman"/>
          <w:color w:val="000000"/>
          <w:sz w:val="24"/>
          <w:szCs w:val="24"/>
        </w:rPr>
      </w:pPr>
    </w:p>
    <w:p w:rsidR="003A65CF" w:rsidRDefault="004D4360" w:rsidP="000D67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One method t</w:t>
      </w:r>
      <w:r w:rsidR="00B9425E">
        <w:rPr>
          <w:rFonts w:ascii="Times New Roman" w:hAnsi="Times New Roman" w:cs="Times New Roman"/>
          <w:color w:val="000000"/>
          <w:sz w:val="24"/>
          <w:szCs w:val="24"/>
        </w:rPr>
        <w:t>o d</w:t>
      </w:r>
      <w:r>
        <w:rPr>
          <w:rFonts w:ascii="Times New Roman" w:hAnsi="Times New Roman" w:cs="Times New Roman"/>
          <w:color w:val="000000"/>
          <w:sz w:val="24"/>
          <w:szCs w:val="24"/>
        </w:rPr>
        <w:t xml:space="preserve">etermine </w:t>
      </w:r>
      <w:r w:rsidR="003A65CF">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current set up is using the </w:t>
      </w:r>
      <w:r w:rsidR="00B9425E">
        <w:rPr>
          <w:rFonts w:ascii="Times New Roman" w:hAnsi="Times New Roman" w:cs="Times New Roman"/>
          <w:color w:val="000000"/>
          <w:sz w:val="24"/>
          <w:szCs w:val="24"/>
        </w:rPr>
        <w:t>internal r</w:t>
      </w:r>
      <w:r w:rsidR="006632A2">
        <w:rPr>
          <w:rFonts w:ascii="Times New Roman" w:hAnsi="Times New Roman" w:cs="Times New Roman"/>
          <w:color w:val="000000"/>
          <w:sz w:val="24"/>
          <w:szCs w:val="24"/>
        </w:rPr>
        <w:t>eport called “</w:t>
      </w:r>
      <w:r w:rsidR="00B9425E">
        <w:rPr>
          <w:rFonts w:ascii="Times New Roman" w:hAnsi="Times New Roman" w:cs="Times New Roman"/>
          <w:color w:val="000000"/>
          <w:sz w:val="24"/>
          <w:szCs w:val="24"/>
        </w:rPr>
        <w:t>Samp</w:t>
      </w:r>
      <w:r>
        <w:rPr>
          <w:rFonts w:ascii="Times New Roman" w:hAnsi="Times New Roman" w:cs="Times New Roman"/>
          <w:color w:val="000000"/>
          <w:sz w:val="24"/>
          <w:szCs w:val="24"/>
        </w:rPr>
        <w:t xml:space="preserve">ling and Testing Status Report”. It </w:t>
      </w:r>
      <w:r w:rsidR="00B9425E">
        <w:rPr>
          <w:rFonts w:ascii="Times New Roman" w:hAnsi="Times New Roman" w:cs="Times New Roman"/>
          <w:color w:val="000000"/>
          <w:sz w:val="24"/>
          <w:szCs w:val="24"/>
        </w:rPr>
        <w:t>list the Contract specific requirements</w:t>
      </w:r>
      <w:r>
        <w:rPr>
          <w:rFonts w:ascii="Times New Roman" w:hAnsi="Times New Roman" w:cs="Times New Roman"/>
          <w:color w:val="000000"/>
          <w:sz w:val="24"/>
          <w:szCs w:val="24"/>
        </w:rPr>
        <w:t xml:space="preserve"> by line item</w:t>
      </w:r>
      <w:r w:rsidR="003A65CF">
        <w:rPr>
          <w:rFonts w:ascii="Times New Roman" w:hAnsi="Times New Roman" w:cs="Times New Roman"/>
          <w:color w:val="000000"/>
          <w:sz w:val="24"/>
          <w:szCs w:val="24"/>
        </w:rPr>
        <w:t xml:space="preserve"> </w:t>
      </w:r>
    </w:p>
    <w:p w:rsidR="00B9425E" w:rsidRDefault="00B9425E" w:rsidP="000D67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accessed from the Global Actions down arrow located on the top right of the screen. Select “Generate Report”.</w:t>
      </w:r>
    </w:p>
    <w:p w:rsidR="00B9425E" w:rsidRDefault="00B9425E" w:rsidP="000D67C5">
      <w:pPr>
        <w:autoSpaceDE w:val="0"/>
        <w:autoSpaceDN w:val="0"/>
        <w:adjustRightInd w:val="0"/>
        <w:spacing w:after="0" w:line="240" w:lineRule="auto"/>
        <w:rPr>
          <w:rFonts w:ascii="Times New Roman" w:hAnsi="Times New Roman" w:cs="Times New Roman"/>
          <w:color w:val="000000"/>
          <w:sz w:val="24"/>
          <w:szCs w:val="24"/>
        </w:rPr>
      </w:pPr>
    </w:p>
    <w:p w:rsidR="004A1574" w:rsidRDefault="00B9425E" w:rsidP="000D67C5">
      <w:pPr>
        <w:autoSpaceDE w:val="0"/>
        <w:autoSpaceDN w:val="0"/>
        <w:adjustRightInd w:val="0"/>
        <w:spacing w:after="0" w:line="240" w:lineRule="auto"/>
        <w:rPr>
          <w:rFonts w:ascii="Times New Roman" w:hAnsi="Times New Roman" w:cs="Times New Roman"/>
          <w:color w:val="000000"/>
          <w:sz w:val="24"/>
          <w:szCs w:val="24"/>
        </w:rPr>
      </w:pPr>
      <w:r>
        <w:rPr>
          <w:noProof/>
        </w:rPr>
        <w:drawing>
          <wp:inline distT="0" distB="0" distL="0" distR="0" wp14:anchorId="6E666A0B" wp14:editId="2475DEBD">
            <wp:extent cx="5943600" cy="2451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451735"/>
                    </a:xfrm>
                    <a:prstGeom prst="rect">
                      <a:avLst/>
                    </a:prstGeom>
                  </pic:spPr>
                </pic:pic>
              </a:graphicData>
            </a:graphic>
          </wp:inline>
        </w:drawing>
      </w:r>
      <w:r w:rsidR="004A1574">
        <w:rPr>
          <w:rFonts w:ascii="Times New Roman" w:hAnsi="Times New Roman" w:cs="Times New Roman"/>
          <w:color w:val="000000"/>
          <w:sz w:val="24"/>
          <w:szCs w:val="24"/>
        </w:rPr>
        <w:t xml:space="preserve"> </w:t>
      </w:r>
    </w:p>
    <w:p w:rsidR="004A1574" w:rsidRDefault="004A1574" w:rsidP="000D67C5">
      <w:pPr>
        <w:autoSpaceDE w:val="0"/>
        <w:autoSpaceDN w:val="0"/>
        <w:adjustRightInd w:val="0"/>
        <w:spacing w:after="0" w:line="240" w:lineRule="auto"/>
        <w:rPr>
          <w:rFonts w:ascii="Times New Roman" w:hAnsi="Times New Roman" w:cs="Times New Roman"/>
          <w:color w:val="000000"/>
          <w:sz w:val="24"/>
          <w:szCs w:val="24"/>
        </w:rPr>
      </w:pPr>
    </w:p>
    <w:p w:rsidR="00B9425E" w:rsidRDefault="00B9425E" w:rsidP="000D67C5">
      <w:pPr>
        <w:autoSpaceDE w:val="0"/>
        <w:autoSpaceDN w:val="0"/>
        <w:adjustRightInd w:val="0"/>
        <w:spacing w:after="0" w:line="240" w:lineRule="auto"/>
        <w:rPr>
          <w:rFonts w:ascii="Times New Roman" w:hAnsi="Times New Roman" w:cs="Times New Roman"/>
          <w:color w:val="000000"/>
          <w:sz w:val="24"/>
          <w:szCs w:val="24"/>
        </w:rPr>
      </w:pPr>
    </w:p>
    <w:p w:rsidR="00B9425E" w:rsidRDefault="008B7265" w:rsidP="000D67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Search Bar, s</w:t>
      </w:r>
      <w:r w:rsidR="0098271F">
        <w:rPr>
          <w:rFonts w:ascii="Times New Roman" w:hAnsi="Times New Roman" w:cs="Times New Roman"/>
          <w:color w:val="000000"/>
          <w:sz w:val="24"/>
          <w:szCs w:val="24"/>
        </w:rPr>
        <w:t xml:space="preserve">earch for “Sampling and Testing”, click next </w:t>
      </w:r>
      <w:r w:rsidR="00B165E9">
        <w:rPr>
          <w:rFonts w:ascii="Times New Roman" w:hAnsi="Times New Roman" w:cs="Times New Roman"/>
          <w:color w:val="000000"/>
          <w:sz w:val="24"/>
          <w:szCs w:val="24"/>
        </w:rPr>
        <w:t xml:space="preserve">to </w:t>
      </w:r>
      <w:r w:rsidR="0098271F">
        <w:rPr>
          <w:rFonts w:ascii="Times New Roman" w:hAnsi="Times New Roman" w:cs="Times New Roman"/>
          <w:color w:val="000000"/>
          <w:sz w:val="24"/>
          <w:szCs w:val="24"/>
        </w:rPr>
        <w:t xml:space="preserve">it in the left margin to get the checkmark. </w:t>
      </w:r>
      <w:r w:rsidR="00B165E9">
        <w:rPr>
          <w:rFonts w:ascii="Times New Roman" w:hAnsi="Times New Roman" w:cs="Times New Roman"/>
          <w:color w:val="000000"/>
          <w:sz w:val="24"/>
          <w:szCs w:val="24"/>
        </w:rPr>
        <w:t>Process</w:t>
      </w:r>
      <w:r w:rsidR="0098271F">
        <w:rPr>
          <w:rFonts w:ascii="Times New Roman" w:hAnsi="Times New Roman" w:cs="Times New Roman"/>
          <w:color w:val="000000"/>
          <w:sz w:val="24"/>
          <w:szCs w:val="24"/>
        </w:rPr>
        <w:t xml:space="preserve"> should move to the next screen automatically, if not click on the right arrow as highlighted below.</w:t>
      </w:r>
    </w:p>
    <w:p w:rsidR="00B9425E" w:rsidRDefault="00B9425E" w:rsidP="000D67C5">
      <w:pPr>
        <w:autoSpaceDE w:val="0"/>
        <w:autoSpaceDN w:val="0"/>
        <w:adjustRightInd w:val="0"/>
        <w:spacing w:after="0" w:line="240" w:lineRule="auto"/>
        <w:rPr>
          <w:rFonts w:ascii="Times New Roman" w:hAnsi="Times New Roman" w:cs="Times New Roman"/>
          <w:color w:val="000000"/>
          <w:sz w:val="24"/>
          <w:szCs w:val="24"/>
        </w:rPr>
      </w:pPr>
    </w:p>
    <w:p w:rsidR="00B9425E" w:rsidRDefault="00B9425E" w:rsidP="000D67C5">
      <w:pPr>
        <w:autoSpaceDE w:val="0"/>
        <w:autoSpaceDN w:val="0"/>
        <w:adjustRightInd w:val="0"/>
        <w:spacing w:after="0" w:line="240" w:lineRule="auto"/>
        <w:rPr>
          <w:rFonts w:ascii="Times New Roman" w:hAnsi="Times New Roman" w:cs="Times New Roman"/>
          <w:color w:val="000000"/>
          <w:sz w:val="24"/>
          <w:szCs w:val="24"/>
        </w:rPr>
      </w:pPr>
      <w:r>
        <w:rPr>
          <w:noProof/>
        </w:rPr>
        <w:drawing>
          <wp:inline distT="0" distB="0" distL="0" distR="0" wp14:anchorId="1A334470" wp14:editId="7F1B109B">
            <wp:extent cx="5943600" cy="17011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701165"/>
                    </a:xfrm>
                    <a:prstGeom prst="rect">
                      <a:avLst/>
                    </a:prstGeom>
                  </pic:spPr>
                </pic:pic>
              </a:graphicData>
            </a:graphic>
          </wp:inline>
        </w:drawing>
      </w:r>
    </w:p>
    <w:p w:rsidR="0098271F" w:rsidRDefault="0098271F" w:rsidP="000D67C5">
      <w:pPr>
        <w:autoSpaceDE w:val="0"/>
        <w:autoSpaceDN w:val="0"/>
        <w:adjustRightInd w:val="0"/>
        <w:spacing w:after="0" w:line="240" w:lineRule="auto"/>
        <w:rPr>
          <w:rFonts w:ascii="Times New Roman" w:hAnsi="Times New Roman" w:cs="Times New Roman"/>
          <w:color w:val="000000"/>
          <w:sz w:val="24"/>
          <w:szCs w:val="24"/>
        </w:rPr>
      </w:pPr>
    </w:p>
    <w:p w:rsidR="0098271F" w:rsidRDefault="0098271F" w:rsidP="000D67C5">
      <w:pPr>
        <w:autoSpaceDE w:val="0"/>
        <w:autoSpaceDN w:val="0"/>
        <w:adjustRightInd w:val="0"/>
        <w:spacing w:after="0" w:line="240" w:lineRule="auto"/>
        <w:rPr>
          <w:rFonts w:ascii="Times New Roman" w:hAnsi="Times New Roman" w:cs="Times New Roman"/>
          <w:color w:val="000000"/>
          <w:sz w:val="24"/>
          <w:szCs w:val="24"/>
        </w:rPr>
      </w:pPr>
    </w:p>
    <w:p w:rsidR="0098271F" w:rsidRDefault="0098271F" w:rsidP="000D67C5">
      <w:pPr>
        <w:autoSpaceDE w:val="0"/>
        <w:autoSpaceDN w:val="0"/>
        <w:adjustRightInd w:val="0"/>
        <w:spacing w:after="0" w:line="240" w:lineRule="auto"/>
        <w:rPr>
          <w:rFonts w:ascii="Times New Roman" w:hAnsi="Times New Roman" w:cs="Times New Roman"/>
          <w:color w:val="000000"/>
          <w:sz w:val="24"/>
          <w:szCs w:val="24"/>
        </w:rPr>
      </w:pPr>
    </w:p>
    <w:p w:rsidR="0098271F" w:rsidRDefault="0098271F"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98271F" w:rsidRDefault="008B7265" w:rsidP="000D67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Search Bar, type in the Contract Number. Click next to the line item you want to see in the left margin to get the checkmark. You must evaluate the lines individually. Multi-Select is not </w:t>
      </w:r>
      <w:proofErr w:type="spellStart"/>
      <w:proofErr w:type="gramStart"/>
      <w:r>
        <w:rPr>
          <w:rFonts w:ascii="Times New Roman" w:hAnsi="Times New Roman" w:cs="Times New Roman"/>
          <w:color w:val="000000"/>
          <w:sz w:val="24"/>
          <w:szCs w:val="24"/>
        </w:rPr>
        <w:t>a</w:t>
      </w:r>
      <w:proofErr w:type="spellEnd"/>
      <w:proofErr w:type="gramEnd"/>
      <w:r>
        <w:rPr>
          <w:rFonts w:ascii="Times New Roman" w:hAnsi="Times New Roman" w:cs="Times New Roman"/>
          <w:color w:val="000000"/>
          <w:sz w:val="24"/>
          <w:szCs w:val="24"/>
        </w:rPr>
        <w:t xml:space="preserve"> option. Once you have selected the line, click the Execute button on the top left.</w:t>
      </w:r>
    </w:p>
    <w:p w:rsidR="00B165E9" w:rsidRDefault="00B165E9" w:rsidP="000D67C5">
      <w:pPr>
        <w:autoSpaceDE w:val="0"/>
        <w:autoSpaceDN w:val="0"/>
        <w:adjustRightInd w:val="0"/>
        <w:spacing w:after="0" w:line="240" w:lineRule="auto"/>
        <w:rPr>
          <w:rFonts w:ascii="Times New Roman" w:hAnsi="Times New Roman" w:cs="Times New Roman"/>
          <w:color w:val="000000"/>
          <w:sz w:val="24"/>
          <w:szCs w:val="24"/>
        </w:rPr>
      </w:pPr>
    </w:p>
    <w:p w:rsidR="00B165E9" w:rsidRDefault="00B165E9" w:rsidP="000D67C5">
      <w:pPr>
        <w:autoSpaceDE w:val="0"/>
        <w:autoSpaceDN w:val="0"/>
        <w:adjustRightInd w:val="0"/>
        <w:spacing w:after="0" w:line="240" w:lineRule="auto"/>
        <w:rPr>
          <w:rFonts w:ascii="Times New Roman" w:hAnsi="Times New Roman" w:cs="Times New Roman"/>
          <w:color w:val="000000"/>
          <w:sz w:val="24"/>
          <w:szCs w:val="24"/>
        </w:rPr>
      </w:pPr>
      <w:r>
        <w:rPr>
          <w:noProof/>
        </w:rPr>
        <w:drawing>
          <wp:inline distT="0" distB="0" distL="0" distR="0" wp14:anchorId="53392B38" wp14:editId="7C78DF4A">
            <wp:extent cx="5943600" cy="3476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476625"/>
                    </a:xfrm>
                    <a:prstGeom prst="rect">
                      <a:avLst/>
                    </a:prstGeom>
                  </pic:spPr>
                </pic:pic>
              </a:graphicData>
            </a:graphic>
          </wp:inline>
        </w:drawing>
      </w: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CA3FE5" w:rsidRDefault="00CA3FE5" w:rsidP="000D67C5">
      <w:pPr>
        <w:autoSpaceDE w:val="0"/>
        <w:autoSpaceDN w:val="0"/>
        <w:adjustRightInd w:val="0"/>
        <w:spacing w:after="0" w:line="240" w:lineRule="auto"/>
        <w:rPr>
          <w:rFonts w:ascii="Times New Roman" w:hAnsi="Times New Roman" w:cs="Times New Roman"/>
          <w:color w:val="000000"/>
          <w:sz w:val="24"/>
          <w:szCs w:val="24"/>
        </w:rPr>
      </w:pPr>
    </w:p>
    <w:p w:rsidR="00CA3FE5" w:rsidRDefault="00CA3FE5" w:rsidP="000D67C5">
      <w:pPr>
        <w:autoSpaceDE w:val="0"/>
        <w:autoSpaceDN w:val="0"/>
        <w:adjustRightInd w:val="0"/>
        <w:spacing w:after="0" w:line="240" w:lineRule="auto"/>
        <w:rPr>
          <w:rFonts w:ascii="Times New Roman" w:hAnsi="Times New Roman" w:cs="Times New Roman"/>
          <w:color w:val="000000"/>
          <w:sz w:val="24"/>
          <w:szCs w:val="24"/>
        </w:rPr>
      </w:pPr>
    </w:p>
    <w:p w:rsidR="003A251D" w:rsidRDefault="00D72E4E" w:rsidP="000D67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Sampling and Testing Status Report is tiered into three units.</w:t>
      </w:r>
    </w:p>
    <w:p w:rsidR="0000557A" w:rsidRDefault="0000557A" w:rsidP="000D67C5">
      <w:pPr>
        <w:autoSpaceDE w:val="0"/>
        <w:autoSpaceDN w:val="0"/>
        <w:adjustRightInd w:val="0"/>
        <w:spacing w:after="0" w:line="240" w:lineRule="auto"/>
        <w:rPr>
          <w:rFonts w:ascii="Times New Roman" w:hAnsi="Times New Roman" w:cs="Times New Roman"/>
          <w:color w:val="000000"/>
          <w:sz w:val="24"/>
          <w:szCs w:val="24"/>
        </w:rPr>
      </w:pPr>
    </w:p>
    <w:p w:rsidR="0000557A" w:rsidRDefault="0000557A" w:rsidP="000D67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(Note: the four fields listed in </w:t>
      </w:r>
      <w:r w:rsidRPr="0000557A">
        <w:rPr>
          <w:rFonts w:ascii="Times New Roman" w:hAnsi="Times New Roman" w:cs="Times New Roman"/>
          <w:color w:val="948A54" w:themeColor="background2" w:themeShade="80"/>
          <w:sz w:val="24"/>
          <w:szCs w:val="24"/>
        </w:rPr>
        <w:t>brown</w:t>
      </w:r>
      <w:r>
        <w:rPr>
          <w:rFonts w:ascii="Times New Roman" w:hAnsi="Times New Roman" w:cs="Times New Roman"/>
          <w:color w:val="000000"/>
          <w:sz w:val="24"/>
          <w:szCs w:val="24"/>
        </w:rPr>
        <w:t xml:space="preserve"> are required to match on the sample record. They are Material Code, Sample Type, Acceptance Method and Test Method).</w:t>
      </w:r>
    </w:p>
    <w:p w:rsidR="00CA3FE5" w:rsidRDefault="00CA3FE5" w:rsidP="000D67C5">
      <w:pPr>
        <w:autoSpaceDE w:val="0"/>
        <w:autoSpaceDN w:val="0"/>
        <w:adjustRightInd w:val="0"/>
        <w:spacing w:after="0" w:line="240" w:lineRule="auto"/>
        <w:rPr>
          <w:rFonts w:ascii="Times New Roman" w:hAnsi="Times New Roman" w:cs="Times New Roman"/>
          <w:color w:val="000000"/>
          <w:sz w:val="24"/>
          <w:szCs w:val="24"/>
        </w:rPr>
      </w:pPr>
    </w:p>
    <w:p w:rsidR="0000557A" w:rsidRDefault="0000557A" w:rsidP="000D67C5">
      <w:pPr>
        <w:autoSpaceDE w:val="0"/>
        <w:autoSpaceDN w:val="0"/>
        <w:adjustRightInd w:val="0"/>
        <w:spacing w:after="0" w:line="240" w:lineRule="auto"/>
        <w:rPr>
          <w:rFonts w:ascii="Times New Roman" w:hAnsi="Times New Roman" w:cs="Times New Roman"/>
          <w:color w:val="000000"/>
          <w:sz w:val="24"/>
          <w:szCs w:val="24"/>
        </w:rPr>
      </w:pPr>
    </w:p>
    <w:p w:rsidR="0000557A" w:rsidRDefault="0000557A"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0A0C52" w:rsidP="000D67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CA3FE5">
        <w:rPr>
          <w:rFonts w:ascii="Times New Roman" w:hAnsi="Times New Roman" w:cs="Times New Roman"/>
          <w:b/>
          <w:color w:val="000000"/>
          <w:sz w:val="24"/>
          <w:szCs w:val="24"/>
        </w:rPr>
        <w:t>top block</w:t>
      </w:r>
      <w:r>
        <w:rPr>
          <w:rFonts w:ascii="Times New Roman" w:hAnsi="Times New Roman" w:cs="Times New Roman"/>
          <w:color w:val="000000"/>
          <w:sz w:val="24"/>
          <w:szCs w:val="24"/>
        </w:rPr>
        <w:t xml:space="preserve"> contains project </w:t>
      </w:r>
      <w:r w:rsidRPr="0000557A">
        <w:rPr>
          <w:rFonts w:ascii="Times New Roman" w:hAnsi="Times New Roman" w:cs="Times New Roman"/>
          <w:color w:val="000000"/>
          <w:sz w:val="24"/>
          <w:szCs w:val="24"/>
        </w:rPr>
        <w:t>Line I</w:t>
      </w:r>
      <w:r w:rsidR="00D72E4E" w:rsidRPr="0000557A">
        <w:rPr>
          <w:rFonts w:ascii="Times New Roman" w:hAnsi="Times New Roman" w:cs="Times New Roman"/>
          <w:color w:val="000000"/>
          <w:sz w:val="24"/>
          <w:szCs w:val="24"/>
        </w:rPr>
        <w:t>tem</w:t>
      </w:r>
      <w:r w:rsidR="00D72E4E">
        <w:rPr>
          <w:rFonts w:ascii="Times New Roman" w:hAnsi="Times New Roman" w:cs="Times New Roman"/>
          <w:color w:val="000000"/>
          <w:sz w:val="24"/>
          <w:szCs w:val="24"/>
        </w:rPr>
        <w:t xml:space="preserve"> information</w:t>
      </w:r>
      <w:r w:rsidR="003A251D">
        <w:rPr>
          <w:rFonts w:ascii="Times New Roman" w:hAnsi="Times New Roman" w:cs="Times New Roman"/>
          <w:color w:val="000000"/>
          <w:sz w:val="24"/>
          <w:szCs w:val="24"/>
        </w:rPr>
        <w:t xml:space="preserve"> and is only shown once at the beginning of the report. </w:t>
      </w:r>
    </w:p>
    <w:p w:rsidR="00CA3FE5" w:rsidRDefault="00CA3FE5" w:rsidP="000D67C5">
      <w:pPr>
        <w:autoSpaceDE w:val="0"/>
        <w:autoSpaceDN w:val="0"/>
        <w:adjustRightInd w:val="0"/>
        <w:spacing w:after="0" w:line="240" w:lineRule="auto"/>
        <w:rPr>
          <w:rFonts w:ascii="Times New Roman" w:hAnsi="Times New Roman" w:cs="Times New Roman"/>
          <w:color w:val="000000"/>
          <w:sz w:val="24"/>
          <w:szCs w:val="24"/>
        </w:rPr>
      </w:pPr>
    </w:p>
    <w:p w:rsidR="00CA3FE5" w:rsidRDefault="00CA3FE5" w:rsidP="00CA3FE5">
      <w:pPr>
        <w:autoSpaceDE w:val="0"/>
        <w:autoSpaceDN w:val="0"/>
        <w:adjustRightInd w:val="0"/>
        <w:spacing w:after="0" w:line="240" w:lineRule="auto"/>
        <w:rPr>
          <w:rFonts w:ascii="Times New Roman" w:hAnsi="Times New Roman" w:cs="Times New Roman"/>
          <w:color w:val="000000"/>
          <w:sz w:val="24"/>
          <w:szCs w:val="24"/>
        </w:rPr>
      </w:pPr>
      <w:r w:rsidRPr="0000557A">
        <w:rPr>
          <w:rFonts w:ascii="Times New Roman" w:hAnsi="Times New Roman" w:cs="Times New Roman"/>
          <w:color w:val="808080" w:themeColor="background1" w:themeShade="80"/>
          <w:sz w:val="24"/>
          <w:szCs w:val="24"/>
        </w:rPr>
        <w:t>Current Quantity</w:t>
      </w:r>
      <w:r w:rsidR="000F71BE" w:rsidRPr="0000557A">
        <w:rPr>
          <w:rFonts w:ascii="Times New Roman" w:hAnsi="Times New Roman" w:cs="Times New Roman"/>
          <w:color w:val="808080" w:themeColor="background1" w:themeShade="80"/>
          <w:sz w:val="24"/>
          <w:szCs w:val="24"/>
        </w:rPr>
        <w:t xml:space="preserve"> </w:t>
      </w:r>
      <w:r w:rsidR="000055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Plan Quantity +- any Change Order amounts. </w:t>
      </w:r>
    </w:p>
    <w:p w:rsidR="00CA3FE5" w:rsidRDefault="00CA3FE5" w:rsidP="00CA3FE5">
      <w:pPr>
        <w:autoSpaceDE w:val="0"/>
        <w:autoSpaceDN w:val="0"/>
        <w:adjustRightInd w:val="0"/>
        <w:spacing w:after="0" w:line="240" w:lineRule="auto"/>
        <w:rPr>
          <w:rFonts w:ascii="Times New Roman" w:hAnsi="Times New Roman" w:cs="Times New Roman"/>
          <w:color w:val="000000"/>
          <w:sz w:val="24"/>
          <w:szCs w:val="24"/>
        </w:rPr>
      </w:pPr>
      <w:r w:rsidRPr="0000557A">
        <w:rPr>
          <w:rFonts w:ascii="Times New Roman" w:hAnsi="Times New Roman" w:cs="Times New Roman"/>
          <w:color w:val="808080" w:themeColor="background1" w:themeShade="80"/>
          <w:sz w:val="24"/>
          <w:szCs w:val="24"/>
        </w:rPr>
        <w:t>Quantity Posted To Date</w:t>
      </w:r>
      <w:r w:rsidR="000F71BE" w:rsidRPr="0000557A">
        <w:rPr>
          <w:rFonts w:ascii="Times New Roman" w:hAnsi="Times New Roman" w:cs="Times New Roman"/>
          <w:color w:val="808080" w:themeColor="background1" w:themeShade="80"/>
          <w:sz w:val="24"/>
          <w:szCs w:val="24"/>
        </w:rPr>
        <w:t xml:space="preserve"> </w:t>
      </w:r>
      <w:r w:rsidR="000055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total pay units posted in DWR’s for this line.</w:t>
      </w: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p>
    <w:p w:rsidR="00D72E4E" w:rsidRDefault="00D72E4E" w:rsidP="000D67C5">
      <w:pPr>
        <w:autoSpaceDE w:val="0"/>
        <w:autoSpaceDN w:val="0"/>
        <w:adjustRightInd w:val="0"/>
        <w:spacing w:after="0" w:line="240" w:lineRule="auto"/>
        <w:rPr>
          <w:rFonts w:ascii="Times New Roman" w:hAnsi="Times New Roman" w:cs="Times New Roman"/>
          <w:color w:val="000000"/>
          <w:sz w:val="24"/>
          <w:szCs w:val="24"/>
        </w:rPr>
      </w:pPr>
      <w:r>
        <w:rPr>
          <w:noProof/>
        </w:rPr>
        <w:drawing>
          <wp:inline distT="0" distB="0" distL="0" distR="0" wp14:anchorId="4FC02F0F" wp14:editId="41BEE394">
            <wp:extent cx="5943600" cy="3830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830955"/>
                    </a:xfrm>
                    <a:prstGeom prst="rect">
                      <a:avLst/>
                    </a:prstGeom>
                  </pic:spPr>
                </pic:pic>
              </a:graphicData>
            </a:graphic>
          </wp:inline>
        </w:drawing>
      </w:r>
    </w:p>
    <w:p w:rsidR="00CA3FE5" w:rsidRDefault="00CA3FE5" w:rsidP="000D67C5">
      <w:pPr>
        <w:autoSpaceDE w:val="0"/>
        <w:autoSpaceDN w:val="0"/>
        <w:adjustRightInd w:val="0"/>
        <w:spacing w:after="0" w:line="240" w:lineRule="auto"/>
        <w:rPr>
          <w:rFonts w:ascii="Times New Roman" w:hAnsi="Times New Roman" w:cs="Times New Roman"/>
          <w:color w:val="000000"/>
          <w:sz w:val="24"/>
          <w:szCs w:val="24"/>
        </w:rPr>
      </w:pPr>
    </w:p>
    <w:p w:rsidR="00CA3FE5" w:rsidRDefault="00CA3FE5" w:rsidP="000D67C5">
      <w:pPr>
        <w:autoSpaceDE w:val="0"/>
        <w:autoSpaceDN w:val="0"/>
        <w:adjustRightInd w:val="0"/>
        <w:spacing w:after="0" w:line="240" w:lineRule="auto"/>
        <w:rPr>
          <w:rFonts w:ascii="Times New Roman" w:hAnsi="Times New Roman" w:cs="Times New Roman"/>
          <w:color w:val="000000"/>
          <w:sz w:val="24"/>
          <w:szCs w:val="24"/>
        </w:rPr>
      </w:pPr>
    </w:p>
    <w:p w:rsidR="00CA3FE5" w:rsidRDefault="00CA3FE5" w:rsidP="000D67C5">
      <w:pPr>
        <w:autoSpaceDE w:val="0"/>
        <w:autoSpaceDN w:val="0"/>
        <w:adjustRightInd w:val="0"/>
        <w:spacing w:after="0" w:line="240" w:lineRule="auto"/>
        <w:rPr>
          <w:rFonts w:ascii="Times New Roman" w:hAnsi="Times New Roman" w:cs="Times New Roman"/>
          <w:color w:val="000000"/>
          <w:sz w:val="24"/>
          <w:szCs w:val="24"/>
        </w:rPr>
      </w:pPr>
    </w:p>
    <w:p w:rsidR="00CA3FE5" w:rsidRDefault="00CA3FE5" w:rsidP="000D67C5">
      <w:pPr>
        <w:autoSpaceDE w:val="0"/>
        <w:autoSpaceDN w:val="0"/>
        <w:adjustRightInd w:val="0"/>
        <w:spacing w:after="0" w:line="240" w:lineRule="auto"/>
        <w:rPr>
          <w:rFonts w:ascii="Times New Roman" w:hAnsi="Times New Roman" w:cs="Times New Roman"/>
          <w:color w:val="000000"/>
          <w:sz w:val="24"/>
          <w:szCs w:val="24"/>
        </w:rPr>
      </w:pPr>
    </w:p>
    <w:p w:rsidR="00CA3FE5" w:rsidRDefault="00CA3FE5" w:rsidP="000D67C5">
      <w:pPr>
        <w:autoSpaceDE w:val="0"/>
        <w:autoSpaceDN w:val="0"/>
        <w:adjustRightInd w:val="0"/>
        <w:spacing w:after="0" w:line="240" w:lineRule="auto"/>
        <w:rPr>
          <w:rFonts w:ascii="Times New Roman" w:hAnsi="Times New Roman" w:cs="Times New Roman"/>
          <w:color w:val="000000"/>
          <w:sz w:val="24"/>
          <w:szCs w:val="24"/>
        </w:rPr>
      </w:pPr>
    </w:p>
    <w:p w:rsidR="00CA3FE5" w:rsidRDefault="00CA3FE5" w:rsidP="000D67C5">
      <w:pPr>
        <w:autoSpaceDE w:val="0"/>
        <w:autoSpaceDN w:val="0"/>
        <w:adjustRightInd w:val="0"/>
        <w:spacing w:after="0" w:line="240" w:lineRule="auto"/>
        <w:rPr>
          <w:rFonts w:ascii="Times New Roman" w:hAnsi="Times New Roman" w:cs="Times New Roman"/>
          <w:color w:val="000000"/>
          <w:sz w:val="24"/>
          <w:szCs w:val="24"/>
        </w:rPr>
      </w:pPr>
    </w:p>
    <w:p w:rsidR="00CA3FE5" w:rsidRDefault="00CA3FE5" w:rsidP="000D67C5">
      <w:pPr>
        <w:autoSpaceDE w:val="0"/>
        <w:autoSpaceDN w:val="0"/>
        <w:adjustRightInd w:val="0"/>
        <w:spacing w:after="0" w:line="240" w:lineRule="auto"/>
        <w:rPr>
          <w:rFonts w:ascii="Times New Roman" w:hAnsi="Times New Roman" w:cs="Times New Roman"/>
          <w:color w:val="000000"/>
          <w:sz w:val="24"/>
          <w:szCs w:val="24"/>
        </w:rPr>
      </w:pPr>
    </w:p>
    <w:p w:rsidR="00CA3FE5" w:rsidRDefault="00CA3FE5" w:rsidP="000D67C5">
      <w:pPr>
        <w:autoSpaceDE w:val="0"/>
        <w:autoSpaceDN w:val="0"/>
        <w:adjustRightInd w:val="0"/>
        <w:spacing w:after="0" w:line="240" w:lineRule="auto"/>
        <w:rPr>
          <w:rFonts w:ascii="Times New Roman" w:hAnsi="Times New Roman" w:cs="Times New Roman"/>
          <w:color w:val="000000"/>
          <w:sz w:val="24"/>
          <w:szCs w:val="24"/>
        </w:rPr>
      </w:pPr>
    </w:p>
    <w:p w:rsidR="00CA3FE5" w:rsidRDefault="00CA3FE5" w:rsidP="000D67C5">
      <w:pPr>
        <w:autoSpaceDE w:val="0"/>
        <w:autoSpaceDN w:val="0"/>
        <w:adjustRightInd w:val="0"/>
        <w:spacing w:after="0" w:line="240" w:lineRule="auto"/>
        <w:rPr>
          <w:rFonts w:ascii="Times New Roman" w:hAnsi="Times New Roman" w:cs="Times New Roman"/>
          <w:color w:val="000000"/>
          <w:sz w:val="24"/>
          <w:szCs w:val="24"/>
        </w:rPr>
      </w:pPr>
    </w:p>
    <w:p w:rsidR="00CA3FE5" w:rsidRDefault="00CA3FE5" w:rsidP="000D67C5">
      <w:pPr>
        <w:autoSpaceDE w:val="0"/>
        <w:autoSpaceDN w:val="0"/>
        <w:adjustRightInd w:val="0"/>
        <w:spacing w:after="0" w:line="240" w:lineRule="auto"/>
        <w:rPr>
          <w:rFonts w:ascii="Times New Roman" w:hAnsi="Times New Roman" w:cs="Times New Roman"/>
          <w:color w:val="000000"/>
          <w:sz w:val="24"/>
          <w:szCs w:val="24"/>
        </w:rPr>
      </w:pPr>
    </w:p>
    <w:p w:rsidR="00CA3FE5" w:rsidRDefault="00CA3FE5" w:rsidP="000D67C5">
      <w:pPr>
        <w:autoSpaceDE w:val="0"/>
        <w:autoSpaceDN w:val="0"/>
        <w:adjustRightInd w:val="0"/>
        <w:spacing w:after="0" w:line="240" w:lineRule="auto"/>
        <w:rPr>
          <w:rFonts w:ascii="Times New Roman" w:hAnsi="Times New Roman" w:cs="Times New Roman"/>
          <w:color w:val="000000"/>
          <w:sz w:val="24"/>
          <w:szCs w:val="24"/>
        </w:rPr>
      </w:pPr>
    </w:p>
    <w:p w:rsidR="00CA3FE5" w:rsidRDefault="00CA3FE5" w:rsidP="000D67C5">
      <w:pPr>
        <w:autoSpaceDE w:val="0"/>
        <w:autoSpaceDN w:val="0"/>
        <w:adjustRightInd w:val="0"/>
        <w:spacing w:after="0" w:line="240" w:lineRule="auto"/>
        <w:rPr>
          <w:rFonts w:ascii="Times New Roman" w:hAnsi="Times New Roman" w:cs="Times New Roman"/>
          <w:color w:val="000000"/>
          <w:sz w:val="24"/>
          <w:szCs w:val="24"/>
        </w:rPr>
      </w:pPr>
    </w:p>
    <w:p w:rsidR="00CA3FE5" w:rsidRDefault="00CA3FE5" w:rsidP="00CA3F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0F71BE">
        <w:rPr>
          <w:rFonts w:ascii="Times New Roman" w:hAnsi="Times New Roman" w:cs="Times New Roman"/>
          <w:b/>
          <w:color w:val="000000"/>
          <w:sz w:val="24"/>
          <w:szCs w:val="24"/>
        </w:rPr>
        <w:t>middle block</w:t>
      </w:r>
      <w:r>
        <w:rPr>
          <w:rFonts w:ascii="Times New Roman" w:hAnsi="Times New Roman" w:cs="Times New Roman"/>
          <w:color w:val="000000"/>
          <w:sz w:val="24"/>
          <w:szCs w:val="24"/>
        </w:rPr>
        <w:t xml:space="preserve"> </w:t>
      </w:r>
      <w:r w:rsidR="000F71BE">
        <w:rPr>
          <w:rFonts w:ascii="Times New Roman" w:hAnsi="Times New Roman" w:cs="Times New Roman"/>
          <w:color w:val="000000"/>
          <w:sz w:val="24"/>
          <w:szCs w:val="24"/>
        </w:rPr>
        <w:t>contains</w:t>
      </w:r>
      <w:r>
        <w:rPr>
          <w:rFonts w:ascii="Times New Roman" w:hAnsi="Times New Roman" w:cs="Times New Roman"/>
          <w:color w:val="000000"/>
          <w:sz w:val="24"/>
          <w:szCs w:val="24"/>
        </w:rPr>
        <w:t xml:space="preserve"> the </w:t>
      </w:r>
      <w:r w:rsidRPr="0000557A">
        <w:rPr>
          <w:rFonts w:ascii="Times New Roman" w:hAnsi="Times New Roman" w:cs="Times New Roman"/>
          <w:color w:val="000000"/>
          <w:sz w:val="24"/>
          <w:szCs w:val="24"/>
        </w:rPr>
        <w:t>Materials Component</w:t>
      </w:r>
      <w:r>
        <w:rPr>
          <w:rFonts w:ascii="Times New Roman" w:hAnsi="Times New Roman" w:cs="Times New Roman"/>
          <w:color w:val="000000"/>
          <w:sz w:val="24"/>
          <w:szCs w:val="24"/>
        </w:rPr>
        <w:t xml:space="preserve"> information for the line listed above. Since there can be many material components to make up a line item, this block will repeat each time a new material component is considered. This block includes the following information:</w:t>
      </w:r>
    </w:p>
    <w:p w:rsidR="00CA3FE5" w:rsidRDefault="00CA3FE5" w:rsidP="00CA3FE5">
      <w:pPr>
        <w:autoSpaceDE w:val="0"/>
        <w:autoSpaceDN w:val="0"/>
        <w:adjustRightInd w:val="0"/>
        <w:spacing w:after="0" w:line="240" w:lineRule="auto"/>
        <w:rPr>
          <w:rFonts w:ascii="Times New Roman" w:hAnsi="Times New Roman" w:cs="Times New Roman"/>
          <w:color w:val="000000"/>
          <w:sz w:val="24"/>
          <w:szCs w:val="24"/>
        </w:rPr>
      </w:pPr>
    </w:p>
    <w:p w:rsidR="00CA3FE5" w:rsidRDefault="00CA3FE5" w:rsidP="00755864">
      <w:pPr>
        <w:autoSpaceDE w:val="0"/>
        <w:autoSpaceDN w:val="0"/>
        <w:adjustRightInd w:val="0"/>
        <w:spacing w:after="0" w:line="240" w:lineRule="auto"/>
        <w:ind w:left="2160" w:hanging="2160"/>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Material Set</w:t>
      </w:r>
      <w:r w:rsidR="000F71B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designated group of materials, any of which could be used to meet requirements.</w:t>
      </w:r>
    </w:p>
    <w:p w:rsidR="00CA3FE5" w:rsidRDefault="00CA3FE5" w:rsidP="00CA3FE5">
      <w:pPr>
        <w:autoSpaceDE w:val="0"/>
        <w:autoSpaceDN w:val="0"/>
        <w:adjustRightInd w:val="0"/>
        <w:spacing w:after="0" w:line="240" w:lineRule="auto"/>
        <w:rPr>
          <w:rFonts w:ascii="Times New Roman" w:hAnsi="Times New Roman" w:cs="Times New Roman"/>
          <w:color w:val="000000"/>
          <w:sz w:val="24"/>
          <w:szCs w:val="24"/>
        </w:rPr>
      </w:pPr>
      <w:r w:rsidRPr="000D6E59">
        <w:rPr>
          <w:rFonts w:ascii="Times New Roman" w:hAnsi="Times New Roman" w:cs="Times New Roman"/>
          <w:color w:val="948A54" w:themeColor="background2" w:themeShade="80"/>
          <w:sz w:val="24"/>
          <w:szCs w:val="24"/>
        </w:rPr>
        <w:t xml:space="preserve">Material Code </w:t>
      </w:r>
      <w:r w:rsidR="000F71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specific material.</w:t>
      </w:r>
      <w:r w:rsidR="000D6E59">
        <w:rPr>
          <w:rFonts w:ascii="Times New Roman" w:hAnsi="Times New Roman" w:cs="Times New Roman"/>
          <w:color w:val="000000"/>
          <w:sz w:val="24"/>
          <w:szCs w:val="24"/>
        </w:rPr>
        <w:t xml:space="preserve"> Required </w:t>
      </w:r>
      <w:r w:rsidR="000D6E59" w:rsidRPr="000D6E59">
        <w:rPr>
          <w:rFonts w:ascii="Times New Roman" w:hAnsi="Times New Roman" w:cs="Times New Roman"/>
          <w:color w:val="000000"/>
          <w:sz w:val="24"/>
          <w:szCs w:val="24"/>
          <w:u w:val="single"/>
        </w:rPr>
        <w:t xml:space="preserve">for </w:t>
      </w:r>
      <w:proofErr w:type="gramStart"/>
      <w:r w:rsidR="000D6E59" w:rsidRPr="000D6E59">
        <w:rPr>
          <w:rFonts w:ascii="Times New Roman" w:hAnsi="Times New Roman" w:cs="Times New Roman"/>
          <w:color w:val="000000"/>
          <w:sz w:val="24"/>
          <w:szCs w:val="24"/>
          <w:u w:val="single"/>
        </w:rPr>
        <w:t>a</w:t>
      </w:r>
      <w:proofErr w:type="gramEnd"/>
      <w:r w:rsidR="000D6E59" w:rsidRPr="000D6E59">
        <w:rPr>
          <w:rFonts w:ascii="Times New Roman" w:hAnsi="Times New Roman" w:cs="Times New Roman"/>
          <w:color w:val="000000"/>
          <w:sz w:val="24"/>
          <w:szCs w:val="24"/>
          <w:u w:val="single"/>
        </w:rPr>
        <w:t xml:space="preserve"> acceptable record</w:t>
      </w:r>
      <w:r w:rsidR="000D6E59">
        <w:rPr>
          <w:rFonts w:ascii="Times New Roman" w:hAnsi="Times New Roman" w:cs="Times New Roman"/>
          <w:color w:val="000000"/>
          <w:sz w:val="24"/>
          <w:szCs w:val="24"/>
        </w:rPr>
        <w:t>.</w:t>
      </w:r>
    </w:p>
    <w:p w:rsidR="00755864" w:rsidRDefault="00CA3FE5" w:rsidP="00755864">
      <w:pPr>
        <w:autoSpaceDE w:val="0"/>
        <w:autoSpaceDN w:val="0"/>
        <w:adjustRightInd w:val="0"/>
        <w:spacing w:after="0" w:line="240" w:lineRule="auto"/>
        <w:ind w:left="2160" w:hanging="2160"/>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Source</w:t>
      </w:r>
      <w:r>
        <w:rPr>
          <w:rFonts w:ascii="Times New Roman" w:hAnsi="Times New Roman" w:cs="Times New Roman"/>
          <w:color w:val="000000"/>
          <w:sz w:val="24"/>
          <w:szCs w:val="24"/>
        </w:rPr>
        <w:t xml:space="preserve"> </w:t>
      </w:r>
      <w:r w:rsidR="000F71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if only a specific supplier will meet the requirements use to force compliance</w:t>
      </w:r>
    </w:p>
    <w:p w:rsidR="00CA3FE5" w:rsidRDefault="00CA3FE5"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Material Set Qty. Posted to Date</w:t>
      </w:r>
      <w:r w:rsidR="000F71BE" w:rsidRPr="00755864">
        <w:rPr>
          <w:rFonts w:ascii="Times New Roman" w:hAnsi="Times New Roman" w:cs="Times New Roman"/>
          <w:color w:val="808080" w:themeColor="background1" w:themeShade="80"/>
          <w:sz w:val="24"/>
          <w:szCs w:val="24"/>
        </w:rPr>
        <w:t xml:space="preserve"> </w:t>
      </w:r>
      <w:r w:rsidR="000F71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total quantity posted in DWR’s for this “group” of materials.</w:t>
      </w:r>
    </w:p>
    <w:p w:rsidR="00CA3FE5" w:rsidRDefault="00CA3FE5"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 xml:space="preserve">Material Unit </w:t>
      </w:r>
      <w:r w:rsidR="000F71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this is the inspected units.</w:t>
      </w:r>
    </w:p>
    <w:p w:rsidR="00CA3FE5" w:rsidRDefault="00CA3FE5"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Facility</w:t>
      </w:r>
      <w:r>
        <w:rPr>
          <w:rFonts w:ascii="Times New Roman" w:hAnsi="Times New Roman" w:cs="Times New Roman"/>
          <w:color w:val="000000"/>
          <w:sz w:val="24"/>
          <w:szCs w:val="24"/>
        </w:rPr>
        <w:t xml:space="preserve"> </w:t>
      </w:r>
      <w:r w:rsidR="000F71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production plant name/location if the “Source” above is populated.</w:t>
      </w:r>
    </w:p>
    <w:p w:rsidR="00CA3FE5" w:rsidRDefault="00CA3FE5"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 xml:space="preserve">Conversion Factor </w:t>
      </w:r>
      <w:r w:rsidR="000F71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converts inspected units to pay units (ex. Tons to square yards).</w:t>
      </w:r>
    </w:p>
    <w:p w:rsidR="00CA3FE5" w:rsidRDefault="00CA3FE5"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Satisfied Represented Material Qty.</w:t>
      </w:r>
      <w:r>
        <w:rPr>
          <w:rFonts w:ascii="Times New Roman" w:hAnsi="Times New Roman" w:cs="Times New Roman"/>
          <w:color w:val="000000"/>
          <w:sz w:val="24"/>
          <w:szCs w:val="24"/>
        </w:rPr>
        <w:t xml:space="preserve"> </w:t>
      </w:r>
      <w:r w:rsidR="000F71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total inspected quantity reported on Sample Records</w:t>
      </w:r>
    </w:p>
    <w:p w:rsidR="00CA3FE5" w:rsidRDefault="00CA3FE5"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Reported Material Qty.</w:t>
      </w:r>
      <w:r>
        <w:rPr>
          <w:rFonts w:ascii="Times New Roman" w:hAnsi="Times New Roman" w:cs="Times New Roman"/>
          <w:color w:val="000000"/>
          <w:sz w:val="24"/>
          <w:szCs w:val="24"/>
        </w:rPr>
        <w:t xml:space="preserve"> </w:t>
      </w:r>
      <w:r w:rsidR="000F71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total </w:t>
      </w:r>
      <w:proofErr w:type="spellStart"/>
      <w:r w:rsidR="00134D6D">
        <w:rPr>
          <w:rFonts w:ascii="Times New Roman" w:hAnsi="Times New Roman" w:cs="Times New Roman"/>
          <w:color w:val="000000"/>
          <w:sz w:val="24"/>
          <w:szCs w:val="24"/>
        </w:rPr>
        <w:t>Q</w:t>
      </w:r>
      <w:r>
        <w:rPr>
          <w:rFonts w:ascii="Times New Roman" w:hAnsi="Times New Roman" w:cs="Times New Roman"/>
          <w:color w:val="000000"/>
          <w:sz w:val="24"/>
          <w:szCs w:val="24"/>
        </w:rPr>
        <w:t>ty</w:t>
      </w:r>
      <w:proofErr w:type="spellEnd"/>
      <w:r>
        <w:rPr>
          <w:rFonts w:ascii="Times New Roman" w:hAnsi="Times New Roman" w:cs="Times New Roman"/>
          <w:color w:val="000000"/>
          <w:sz w:val="24"/>
          <w:szCs w:val="24"/>
        </w:rPr>
        <w:t xml:space="preserve"> posted in DWR’s for this Material </w:t>
      </w:r>
      <w:r w:rsidR="00DF5BCA">
        <w:rPr>
          <w:rFonts w:ascii="Times New Roman" w:hAnsi="Times New Roman" w:cs="Times New Roman"/>
          <w:color w:val="000000"/>
          <w:sz w:val="24"/>
          <w:szCs w:val="24"/>
        </w:rPr>
        <w:t>times Conversion Factor</w:t>
      </w:r>
      <w:r>
        <w:rPr>
          <w:rFonts w:ascii="Times New Roman" w:hAnsi="Times New Roman" w:cs="Times New Roman"/>
          <w:color w:val="000000"/>
          <w:sz w:val="24"/>
          <w:szCs w:val="24"/>
        </w:rPr>
        <w:t>.</w:t>
      </w:r>
    </w:p>
    <w:p w:rsidR="00CA3FE5" w:rsidRDefault="00CA3FE5"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Co</w:t>
      </w:r>
      <w:r w:rsidR="000F71BE" w:rsidRPr="00755864">
        <w:rPr>
          <w:rFonts w:ascii="Times New Roman" w:hAnsi="Times New Roman" w:cs="Times New Roman"/>
          <w:color w:val="808080" w:themeColor="background1" w:themeShade="80"/>
          <w:sz w:val="24"/>
          <w:szCs w:val="24"/>
        </w:rPr>
        <w:t xml:space="preserve">ntract Estimate Materials Qty. </w:t>
      </w:r>
      <w:r w:rsidR="000F71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Plan Quantity +- any Change Order </w:t>
      </w:r>
      <w:r w:rsidR="000F71BE">
        <w:rPr>
          <w:rFonts w:ascii="Times New Roman" w:hAnsi="Times New Roman" w:cs="Times New Roman"/>
          <w:color w:val="000000"/>
          <w:sz w:val="24"/>
          <w:szCs w:val="24"/>
        </w:rPr>
        <w:t>times</w:t>
      </w:r>
      <w:r>
        <w:rPr>
          <w:rFonts w:ascii="Times New Roman" w:hAnsi="Times New Roman" w:cs="Times New Roman"/>
          <w:color w:val="000000"/>
          <w:sz w:val="24"/>
          <w:szCs w:val="24"/>
        </w:rPr>
        <w:t xml:space="preserve"> Conversion Factor</w:t>
      </w:r>
      <w:r w:rsidR="000F71BE">
        <w:rPr>
          <w:rFonts w:ascii="Times New Roman" w:hAnsi="Times New Roman" w:cs="Times New Roman"/>
          <w:color w:val="000000"/>
          <w:sz w:val="24"/>
          <w:szCs w:val="24"/>
        </w:rPr>
        <w:t>.</w:t>
      </w:r>
    </w:p>
    <w:p w:rsidR="00CA3FE5" w:rsidRDefault="00CA3FE5" w:rsidP="00CA3FE5">
      <w:pPr>
        <w:autoSpaceDE w:val="0"/>
        <w:autoSpaceDN w:val="0"/>
        <w:adjustRightInd w:val="0"/>
        <w:spacing w:after="0" w:line="240" w:lineRule="auto"/>
        <w:rPr>
          <w:rFonts w:ascii="Times New Roman" w:hAnsi="Times New Roman" w:cs="Times New Roman"/>
          <w:color w:val="000000"/>
          <w:sz w:val="24"/>
          <w:szCs w:val="24"/>
        </w:rPr>
      </w:pPr>
    </w:p>
    <w:p w:rsidR="00CA3FE5" w:rsidRDefault="00CA3FE5" w:rsidP="00CA3FE5">
      <w:pPr>
        <w:autoSpaceDE w:val="0"/>
        <w:autoSpaceDN w:val="0"/>
        <w:adjustRightInd w:val="0"/>
        <w:spacing w:after="0" w:line="240" w:lineRule="auto"/>
        <w:rPr>
          <w:rFonts w:ascii="Times New Roman" w:hAnsi="Times New Roman" w:cs="Times New Roman"/>
          <w:color w:val="000000"/>
          <w:sz w:val="24"/>
          <w:szCs w:val="24"/>
        </w:rPr>
      </w:pPr>
    </w:p>
    <w:p w:rsidR="00CA3FE5" w:rsidRDefault="00CA3FE5" w:rsidP="00CA3FE5">
      <w:pPr>
        <w:autoSpaceDE w:val="0"/>
        <w:autoSpaceDN w:val="0"/>
        <w:adjustRightInd w:val="0"/>
        <w:spacing w:after="0" w:line="240" w:lineRule="auto"/>
        <w:rPr>
          <w:rFonts w:ascii="Times New Roman" w:hAnsi="Times New Roman" w:cs="Times New Roman"/>
          <w:color w:val="000000"/>
          <w:sz w:val="24"/>
          <w:szCs w:val="24"/>
        </w:rPr>
      </w:pPr>
      <w:r>
        <w:rPr>
          <w:noProof/>
        </w:rPr>
        <w:drawing>
          <wp:inline distT="0" distB="0" distL="0" distR="0" wp14:anchorId="04107BDF" wp14:editId="076CCA7E">
            <wp:extent cx="5943600" cy="3830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830955"/>
                    </a:xfrm>
                    <a:prstGeom prst="rect">
                      <a:avLst/>
                    </a:prstGeom>
                  </pic:spPr>
                </pic:pic>
              </a:graphicData>
            </a:graphic>
          </wp:inline>
        </w:drawing>
      </w:r>
    </w:p>
    <w:p w:rsidR="000F71BE" w:rsidRDefault="000F71BE" w:rsidP="00CA3FE5">
      <w:pPr>
        <w:autoSpaceDE w:val="0"/>
        <w:autoSpaceDN w:val="0"/>
        <w:adjustRightInd w:val="0"/>
        <w:spacing w:after="0" w:line="240" w:lineRule="auto"/>
        <w:rPr>
          <w:rFonts w:ascii="Times New Roman" w:hAnsi="Times New Roman" w:cs="Times New Roman"/>
          <w:color w:val="000000"/>
          <w:sz w:val="24"/>
          <w:szCs w:val="24"/>
        </w:rPr>
      </w:pPr>
    </w:p>
    <w:p w:rsidR="000F71BE" w:rsidRDefault="000F71BE" w:rsidP="00CA3F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w:t>
      </w:r>
      <w:r w:rsidRPr="000F71BE">
        <w:rPr>
          <w:rFonts w:ascii="Times New Roman" w:hAnsi="Times New Roman" w:cs="Times New Roman"/>
          <w:b/>
          <w:color w:val="000000"/>
          <w:sz w:val="24"/>
          <w:szCs w:val="24"/>
        </w:rPr>
        <w:t>bottom block</w:t>
      </w:r>
      <w:r>
        <w:rPr>
          <w:rFonts w:ascii="Times New Roman" w:hAnsi="Times New Roman" w:cs="Times New Roman"/>
          <w:color w:val="000000"/>
          <w:sz w:val="24"/>
          <w:szCs w:val="24"/>
        </w:rPr>
        <w:t xml:space="preserve"> is a subs</w:t>
      </w:r>
      <w:r w:rsidR="003A65CF">
        <w:rPr>
          <w:rFonts w:ascii="Times New Roman" w:hAnsi="Times New Roman" w:cs="Times New Roman"/>
          <w:color w:val="000000"/>
          <w:sz w:val="24"/>
          <w:szCs w:val="24"/>
        </w:rPr>
        <w:t>et of the Materials Information and lists the requirements.</w:t>
      </w:r>
      <w:r>
        <w:rPr>
          <w:rFonts w:ascii="Times New Roman" w:hAnsi="Times New Roman" w:cs="Times New Roman"/>
          <w:color w:val="000000"/>
          <w:sz w:val="24"/>
          <w:szCs w:val="24"/>
        </w:rPr>
        <w:t xml:space="preserve"> </w:t>
      </w:r>
      <w:r w:rsidR="003A65CF">
        <w:rPr>
          <w:rFonts w:ascii="Times New Roman" w:hAnsi="Times New Roman" w:cs="Times New Roman"/>
          <w:color w:val="000000"/>
          <w:sz w:val="24"/>
          <w:szCs w:val="24"/>
        </w:rPr>
        <w:t xml:space="preserve">In AWP the sampling and testing requirements are known as </w:t>
      </w:r>
      <w:r w:rsidR="000D6E59">
        <w:rPr>
          <w:rFonts w:ascii="Times New Roman" w:hAnsi="Times New Roman" w:cs="Times New Roman"/>
          <w:color w:val="000000"/>
          <w:sz w:val="24"/>
          <w:szCs w:val="24"/>
        </w:rPr>
        <w:t>“</w:t>
      </w:r>
      <w:r w:rsidR="000D6E59" w:rsidRPr="000D6E59">
        <w:rPr>
          <w:rFonts w:ascii="Times New Roman" w:hAnsi="Times New Roman" w:cs="Times New Roman"/>
          <w:color w:val="000000"/>
          <w:sz w:val="24"/>
          <w:szCs w:val="24"/>
          <w:u w:val="single"/>
        </w:rPr>
        <w:t>M</w:t>
      </w:r>
      <w:r w:rsidR="000D6E59">
        <w:rPr>
          <w:rFonts w:ascii="Times New Roman" w:hAnsi="Times New Roman" w:cs="Times New Roman"/>
          <w:color w:val="000000"/>
          <w:sz w:val="24"/>
          <w:szCs w:val="24"/>
        </w:rPr>
        <w:t>aterials</w:t>
      </w:r>
      <w:r w:rsidR="003A65CF">
        <w:rPr>
          <w:rFonts w:ascii="Times New Roman" w:hAnsi="Times New Roman" w:cs="Times New Roman"/>
          <w:color w:val="000000"/>
          <w:sz w:val="24"/>
          <w:szCs w:val="24"/>
        </w:rPr>
        <w:t xml:space="preserve"> </w:t>
      </w:r>
      <w:r w:rsidR="003A65CF" w:rsidRPr="003A65CF">
        <w:rPr>
          <w:rFonts w:ascii="Times New Roman" w:hAnsi="Times New Roman" w:cs="Times New Roman"/>
          <w:color w:val="000000"/>
          <w:sz w:val="24"/>
          <w:szCs w:val="24"/>
          <w:u w:val="single"/>
        </w:rPr>
        <w:t>A</w:t>
      </w:r>
      <w:r w:rsidR="003A65CF">
        <w:rPr>
          <w:rFonts w:ascii="Times New Roman" w:hAnsi="Times New Roman" w:cs="Times New Roman"/>
          <w:color w:val="000000"/>
          <w:sz w:val="24"/>
          <w:szCs w:val="24"/>
        </w:rPr>
        <w:t xml:space="preserve">cceptance </w:t>
      </w:r>
      <w:r w:rsidR="003A65CF" w:rsidRPr="003A65CF">
        <w:rPr>
          <w:rFonts w:ascii="Times New Roman" w:hAnsi="Times New Roman" w:cs="Times New Roman"/>
          <w:color w:val="000000"/>
          <w:sz w:val="24"/>
          <w:szCs w:val="24"/>
          <w:u w:val="single"/>
        </w:rPr>
        <w:t>A</w:t>
      </w:r>
      <w:r w:rsidR="003A65CF">
        <w:rPr>
          <w:rFonts w:ascii="Times New Roman" w:hAnsi="Times New Roman" w:cs="Times New Roman"/>
          <w:color w:val="000000"/>
          <w:sz w:val="24"/>
          <w:szCs w:val="24"/>
        </w:rPr>
        <w:t>ctions” and “</w:t>
      </w:r>
      <w:r w:rsidR="003A65CF" w:rsidRPr="003A65CF">
        <w:rPr>
          <w:rFonts w:ascii="Times New Roman" w:hAnsi="Times New Roman" w:cs="Times New Roman"/>
          <w:color w:val="000000"/>
          <w:sz w:val="24"/>
          <w:szCs w:val="24"/>
          <w:u w:val="single"/>
        </w:rPr>
        <w:t>A</w:t>
      </w:r>
      <w:r w:rsidR="003A65CF">
        <w:rPr>
          <w:rFonts w:ascii="Times New Roman" w:hAnsi="Times New Roman" w:cs="Times New Roman"/>
          <w:color w:val="000000"/>
          <w:sz w:val="24"/>
          <w:szCs w:val="24"/>
        </w:rPr>
        <w:t xml:space="preserve">ction </w:t>
      </w:r>
      <w:r w:rsidR="003A65CF" w:rsidRPr="003A65CF">
        <w:rPr>
          <w:rFonts w:ascii="Times New Roman" w:hAnsi="Times New Roman" w:cs="Times New Roman"/>
          <w:color w:val="000000"/>
          <w:sz w:val="24"/>
          <w:szCs w:val="24"/>
          <w:u w:val="single"/>
        </w:rPr>
        <w:t>R</w:t>
      </w:r>
      <w:r w:rsidR="003A65CF">
        <w:rPr>
          <w:rFonts w:ascii="Times New Roman" w:hAnsi="Times New Roman" w:cs="Times New Roman"/>
          <w:color w:val="000000"/>
          <w:sz w:val="24"/>
          <w:szCs w:val="24"/>
        </w:rPr>
        <w:t>elationships”.</w:t>
      </w:r>
      <w:r>
        <w:rPr>
          <w:rFonts w:ascii="Times New Roman" w:hAnsi="Times New Roman" w:cs="Times New Roman"/>
          <w:color w:val="000000"/>
          <w:sz w:val="24"/>
          <w:szCs w:val="24"/>
        </w:rPr>
        <w:t xml:space="preserve"> This block will repeat for each “Action” required for the specific material listed above.</w:t>
      </w:r>
      <w:r w:rsidR="00662913" w:rsidRPr="00662913">
        <w:rPr>
          <w:rFonts w:ascii="Times New Roman" w:hAnsi="Times New Roman" w:cs="Times New Roman"/>
          <w:color w:val="000000"/>
          <w:sz w:val="24"/>
          <w:szCs w:val="24"/>
        </w:rPr>
        <w:t xml:space="preserve"> </w:t>
      </w:r>
      <w:r w:rsidR="00662913">
        <w:rPr>
          <w:rFonts w:ascii="Times New Roman" w:hAnsi="Times New Roman" w:cs="Times New Roman"/>
          <w:color w:val="000000"/>
          <w:sz w:val="24"/>
          <w:szCs w:val="24"/>
        </w:rPr>
        <w:t>This block includes the following information:</w:t>
      </w:r>
    </w:p>
    <w:p w:rsidR="00662913" w:rsidRDefault="00662913" w:rsidP="00CA3FE5">
      <w:pPr>
        <w:autoSpaceDE w:val="0"/>
        <w:autoSpaceDN w:val="0"/>
        <w:adjustRightInd w:val="0"/>
        <w:spacing w:after="0" w:line="240" w:lineRule="auto"/>
        <w:rPr>
          <w:rFonts w:ascii="Times New Roman" w:hAnsi="Times New Roman" w:cs="Times New Roman"/>
          <w:color w:val="000000"/>
          <w:sz w:val="24"/>
          <w:szCs w:val="24"/>
        </w:rPr>
      </w:pPr>
    </w:p>
    <w:p w:rsidR="00662913" w:rsidRDefault="00662913"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 xml:space="preserve">Contract </w:t>
      </w:r>
      <w:r w:rsidRPr="00755864">
        <w:rPr>
          <w:rFonts w:ascii="Times New Roman" w:hAnsi="Times New Roman" w:cs="Times New Roman"/>
          <w:color w:val="808080" w:themeColor="background1" w:themeShade="80"/>
          <w:sz w:val="24"/>
          <w:szCs w:val="24"/>
          <w:u w:val="single"/>
        </w:rPr>
        <w:t>M</w:t>
      </w:r>
      <w:r w:rsidRPr="00755864">
        <w:rPr>
          <w:rFonts w:ascii="Times New Roman" w:hAnsi="Times New Roman" w:cs="Times New Roman"/>
          <w:color w:val="808080" w:themeColor="background1" w:themeShade="80"/>
          <w:sz w:val="24"/>
          <w:szCs w:val="24"/>
        </w:rPr>
        <w:t xml:space="preserve">aterials </w:t>
      </w:r>
      <w:r w:rsidRPr="00755864">
        <w:rPr>
          <w:rFonts w:ascii="Times New Roman" w:hAnsi="Times New Roman" w:cs="Times New Roman"/>
          <w:color w:val="808080" w:themeColor="background1" w:themeShade="80"/>
          <w:sz w:val="24"/>
          <w:szCs w:val="24"/>
          <w:u w:val="single"/>
        </w:rPr>
        <w:t>A</w:t>
      </w:r>
      <w:r w:rsidRPr="00755864">
        <w:rPr>
          <w:rFonts w:ascii="Times New Roman" w:hAnsi="Times New Roman" w:cs="Times New Roman"/>
          <w:color w:val="808080" w:themeColor="background1" w:themeShade="80"/>
          <w:sz w:val="24"/>
          <w:szCs w:val="24"/>
        </w:rPr>
        <w:t xml:space="preserve">cceptance </w:t>
      </w:r>
      <w:r w:rsidRPr="00755864">
        <w:rPr>
          <w:rFonts w:ascii="Times New Roman" w:hAnsi="Times New Roman" w:cs="Times New Roman"/>
          <w:color w:val="808080" w:themeColor="background1" w:themeShade="80"/>
          <w:sz w:val="24"/>
          <w:szCs w:val="24"/>
          <w:u w:val="single"/>
        </w:rPr>
        <w:t>A</w:t>
      </w:r>
      <w:r w:rsidRPr="00755864">
        <w:rPr>
          <w:rFonts w:ascii="Times New Roman" w:hAnsi="Times New Roman" w:cs="Times New Roman"/>
          <w:color w:val="808080" w:themeColor="background1" w:themeShade="80"/>
          <w:sz w:val="24"/>
          <w:szCs w:val="24"/>
        </w:rPr>
        <w:t xml:space="preserve">ction Name </w:t>
      </w:r>
      <w:r>
        <w:rPr>
          <w:rFonts w:ascii="Times New Roman" w:hAnsi="Times New Roman" w:cs="Times New Roman"/>
          <w:color w:val="000000"/>
          <w:sz w:val="24"/>
          <w:szCs w:val="24"/>
        </w:rPr>
        <w:t>= Identifier for the MAA</w:t>
      </w:r>
    </w:p>
    <w:p w:rsidR="00662913" w:rsidRDefault="00662913"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Description</w:t>
      </w:r>
      <w:r w:rsidR="00755864">
        <w:rPr>
          <w:rFonts w:ascii="Times New Roman" w:hAnsi="Times New Roman" w:cs="Times New Roman"/>
          <w:color w:val="000000"/>
          <w:sz w:val="24"/>
          <w:szCs w:val="24"/>
        </w:rPr>
        <w:t xml:space="preserve"> = S</w:t>
      </w:r>
      <w:r>
        <w:rPr>
          <w:rFonts w:ascii="Times New Roman" w:hAnsi="Times New Roman" w:cs="Times New Roman"/>
          <w:color w:val="000000"/>
          <w:sz w:val="24"/>
          <w:szCs w:val="24"/>
        </w:rPr>
        <w:t>ame as the name</w:t>
      </w:r>
    </w:p>
    <w:p w:rsidR="00662913" w:rsidRDefault="00662913"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 xml:space="preserve">Evaluation Method </w:t>
      </w:r>
      <w:r>
        <w:rPr>
          <w:rFonts w:ascii="Times New Roman" w:hAnsi="Times New Roman" w:cs="Times New Roman"/>
          <w:color w:val="000000"/>
          <w:sz w:val="24"/>
          <w:szCs w:val="24"/>
        </w:rPr>
        <w:t>= determines if exceptions are based on “sample count” or “total quantity”.</w:t>
      </w:r>
    </w:p>
    <w:p w:rsidR="000F71BE" w:rsidRDefault="00662913"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Option</w:t>
      </w:r>
      <w:r>
        <w:rPr>
          <w:rFonts w:ascii="Times New Roman" w:hAnsi="Times New Roman" w:cs="Times New Roman"/>
          <w:color w:val="000000"/>
          <w:sz w:val="24"/>
          <w:szCs w:val="24"/>
        </w:rPr>
        <w:t xml:space="preserve"> = If multiple MAA are acceptable they are listed here. This example is same as above.</w:t>
      </w:r>
    </w:p>
    <w:p w:rsidR="00662913" w:rsidRDefault="00662913"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 xml:space="preserve">Rate and Frequency </w:t>
      </w:r>
      <w:r>
        <w:rPr>
          <w:rFonts w:ascii="Times New Roman" w:hAnsi="Times New Roman" w:cs="Times New Roman"/>
          <w:color w:val="000000"/>
          <w:sz w:val="24"/>
          <w:szCs w:val="24"/>
        </w:rPr>
        <w:t>= Title letting user know what is listed below</w:t>
      </w:r>
      <w:r w:rsidR="00755864">
        <w:rPr>
          <w:rFonts w:ascii="Times New Roman" w:hAnsi="Times New Roman" w:cs="Times New Roman"/>
          <w:color w:val="000000"/>
          <w:sz w:val="24"/>
          <w:szCs w:val="24"/>
        </w:rPr>
        <w:t>.</w:t>
      </w:r>
    </w:p>
    <w:p w:rsidR="00662913" w:rsidRDefault="00662913"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 xml:space="preserve">Action Document Type </w:t>
      </w:r>
      <w:r>
        <w:rPr>
          <w:rFonts w:ascii="Times New Roman" w:hAnsi="Times New Roman" w:cs="Times New Roman"/>
          <w:color w:val="000000"/>
          <w:sz w:val="24"/>
          <w:szCs w:val="24"/>
        </w:rPr>
        <w:t xml:space="preserve">= </w:t>
      </w:r>
      <w:proofErr w:type="gramStart"/>
      <w:r w:rsidR="00755864" w:rsidRPr="00755864">
        <w:rPr>
          <w:rFonts w:ascii="Times New Roman" w:hAnsi="Times New Roman" w:cs="Times New Roman"/>
          <w:sz w:val="24"/>
          <w:szCs w:val="24"/>
        </w:rPr>
        <w:t>The</w:t>
      </w:r>
      <w:proofErr w:type="gramEnd"/>
      <w:r w:rsidR="00755864" w:rsidRPr="00755864">
        <w:rPr>
          <w:rFonts w:ascii="Times New Roman" w:hAnsi="Times New Roman" w:cs="Times New Roman"/>
          <w:sz w:val="24"/>
          <w:szCs w:val="24"/>
        </w:rPr>
        <w:t xml:space="preserve"> kind of documentation necessary for completion of the</w:t>
      </w:r>
      <w:r w:rsidR="00755864">
        <w:rPr>
          <w:rFonts w:ascii="Times New Roman" w:hAnsi="Times New Roman" w:cs="Times New Roman"/>
          <w:sz w:val="24"/>
          <w:szCs w:val="24"/>
        </w:rPr>
        <w:t xml:space="preserve"> action.</w:t>
      </w:r>
    </w:p>
    <w:p w:rsidR="00662913" w:rsidRDefault="00662913" w:rsidP="00CA3FE5">
      <w:pPr>
        <w:autoSpaceDE w:val="0"/>
        <w:autoSpaceDN w:val="0"/>
        <w:adjustRightInd w:val="0"/>
        <w:spacing w:after="0" w:line="240" w:lineRule="auto"/>
        <w:rPr>
          <w:rFonts w:ascii="Times New Roman" w:hAnsi="Times New Roman" w:cs="Times New Roman"/>
          <w:color w:val="000000"/>
          <w:sz w:val="24"/>
          <w:szCs w:val="24"/>
        </w:rPr>
      </w:pPr>
      <w:r w:rsidRPr="000D6E59">
        <w:rPr>
          <w:rFonts w:ascii="Times New Roman" w:hAnsi="Times New Roman" w:cs="Times New Roman"/>
          <w:color w:val="948A54" w:themeColor="background2" w:themeShade="80"/>
          <w:sz w:val="24"/>
          <w:szCs w:val="24"/>
        </w:rPr>
        <w:t xml:space="preserve">Acceptance Method </w:t>
      </w:r>
      <w:r>
        <w:rPr>
          <w:rFonts w:ascii="Times New Roman" w:hAnsi="Times New Roman" w:cs="Times New Roman"/>
          <w:color w:val="000000"/>
          <w:sz w:val="24"/>
          <w:szCs w:val="24"/>
        </w:rPr>
        <w:t xml:space="preserve">= </w:t>
      </w:r>
      <w:proofErr w:type="gramStart"/>
      <w:r w:rsidR="003A65CF">
        <w:rPr>
          <w:rFonts w:ascii="Times New Roman" w:hAnsi="Times New Roman" w:cs="Times New Roman"/>
          <w:color w:val="000000"/>
          <w:sz w:val="24"/>
          <w:szCs w:val="24"/>
        </w:rPr>
        <w:t>The</w:t>
      </w:r>
      <w:proofErr w:type="gramEnd"/>
      <w:r w:rsidR="003A65CF">
        <w:rPr>
          <w:rFonts w:ascii="Times New Roman" w:hAnsi="Times New Roman" w:cs="Times New Roman"/>
          <w:color w:val="000000"/>
          <w:sz w:val="24"/>
          <w:szCs w:val="24"/>
        </w:rPr>
        <w:t xml:space="preserve"> sample record acceptance method required </w:t>
      </w:r>
      <w:r w:rsidR="003A65CF" w:rsidRPr="00755864">
        <w:rPr>
          <w:rFonts w:ascii="Times New Roman" w:hAnsi="Times New Roman" w:cs="Times New Roman"/>
          <w:color w:val="000000"/>
          <w:sz w:val="24"/>
          <w:szCs w:val="24"/>
          <w:u w:val="single"/>
        </w:rPr>
        <w:t>for acceptable record</w:t>
      </w:r>
      <w:r w:rsidR="003A65CF">
        <w:rPr>
          <w:rFonts w:ascii="Times New Roman" w:hAnsi="Times New Roman" w:cs="Times New Roman"/>
          <w:color w:val="000000"/>
          <w:sz w:val="24"/>
          <w:szCs w:val="24"/>
        </w:rPr>
        <w:t>.</w:t>
      </w:r>
    </w:p>
    <w:p w:rsidR="00662913" w:rsidRDefault="00662913" w:rsidP="00CA3FE5">
      <w:pPr>
        <w:autoSpaceDE w:val="0"/>
        <w:autoSpaceDN w:val="0"/>
        <w:adjustRightInd w:val="0"/>
        <w:spacing w:after="0" w:line="240" w:lineRule="auto"/>
        <w:rPr>
          <w:rFonts w:ascii="Times New Roman" w:hAnsi="Times New Roman" w:cs="Times New Roman"/>
          <w:color w:val="000000"/>
          <w:sz w:val="24"/>
          <w:szCs w:val="24"/>
        </w:rPr>
      </w:pPr>
      <w:r w:rsidRPr="000D6E59">
        <w:rPr>
          <w:rFonts w:ascii="Times New Roman" w:hAnsi="Times New Roman" w:cs="Times New Roman"/>
          <w:color w:val="948A54" w:themeColor="background2" w:themeShade="80"/>
          <w:sz w:val="24"/>
          <w:szCs w:val="24"/>
        </w:rPr>
        <w:t xml:space="preserve">Test method </w:t>
      </w:r>
      <w:r>
        <w:rPr>
          <w:rFonts w:ascii="Times New Roman" w:hAnsi="Times New Roman" w:cs="Times New Roman"/>
          <w:color w:val="000000"/>
          <w:sz w:val="24"/>
          <w:szCs w:val="24"/>
        </w:rPr>
        <w:t xml:space="preserve">= </w:t>
      </w:r>
      <w:proofErr w:type="gramStart"/>
      <w:r w:rsidR="002F4E14">
        <w:rPr>
          <w:rFonts w:ascii="Times New Roman" w:hAnsi="Times New Roman" w:cs="Times New Roman"/>
          <w:color w:val="000000"/>
          <w:sz w:val="24"/>
          <w:szCs w:val="24"/>
        </w:rPr>
        <w:t>The</w:t>
      </w:r>
      <w:proofErr w:type="gramEnd"/>
      <w:r w:rsidR="002F4E14">
        <w:rPr>
          <w:rFonts w:ascii="Times New Roman" w:hAnsi="Times New Roman" w:cs="Times New Roman"/>
          <w:color w:val="000000"/>
          <w:sz w:val="24"/>
          <w:szCs w:val="24"/>
        </w:rPr>
        <w:t xml:space="preserve"> sample record test method required </w:t>
      </w:r>
      <w:r w:rsidR="002F4E14" w:rsidRPr="00755864">
        <w:rPr>
          <w:rFonts w:ascii="Times New Roman" w:hAnsi="Times New Roman" w:cs="Times New Roman"/>
          <w:color w:val="000000"/>
          <w:sz w:val="24"/>
          <w:szCs w:val="24"/>
          <w:u w:val="single"/>
        </w:rPr>
        <w:t>for acceptable record</w:t>
      </w:r>
      <w:r w:rsidR="002F4E14">
        <w:rPr>
          <w:rFonts w:ascii="Times New Roman" w:hAnsi="Times New Roman" w:cs="Times New Roman"/>
          <w:color w:val="000000"/>
          <w:sz w:val="24"/>
          <w:szCs w:val="24"/>
        </w:rPr>
        <w:t>.</w:t>
      </w:r>
    </w:p>
    <w:p w:rsidR="00662913" w:rsidRDefault="00662913"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 xml:space="preserve">Action Rate </w:t>
      </w:r>
      <w:r>
        <w:rPr>
          <w:rFonts w:ascii="Times New Roman" w:hAnsi="Times New Roman" w:cs="Times New Roman"/>
          <w:color w:val="000000"/>
          <w:sz w:val="24"/>
          <w:szCs w:val="24"/>
        </w:rPr>
        <w:t xml:space="preserve">= </w:t>
      </w:r>
      <w:r w:rsidR="002F4E14">
        <w:rPr>
          <w:rFonts w:ascii="Times New Roman" w:hAnsi="Times New Roman" w:cs="Times New Roman"/>
          <w:color w:val="000000"/>
          <w:sz w:val="24"/>
          <w:szCs w:val="24"/>
        </w:rPr>
        <w:t>Numerator in equation determining the number of required samples.</w:t>
      </w:r>
    </w:p>
    <w:p w:rsidR="00662913" w:rsidRDefault="00662913"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 xml:space="preserve">Number of Records Required </w:t>
      </w:r>
      <w:r>
        <w:rPr>
          <w:rFonts w:ascii="Times New Roman" w:hAnsi="Times New Roman" w:cs="Times New Roman"/>
          <w:color w:val="000000"/>
          <w:sz w:val="24"/>
          <w:szCs w:val="24"/>
        </w:rPr>
        <w:t xml:space="preserve">= </w:t>
      </w:r>
      <w:r w:rsidR="002F4E14">
        <w:rPr>
          <w:rFonts w:ascii="Times New Roman" w:hAnsi="Times New Roman" w:cs="Times New Roman"/>
          <w:color w:val="000000"/>
          <w:sz w:val="24"/>
          <w:szCs w:val="24"/>
        </w:rPr>
        <w:t>Number of records required base on Reported Mat’l. Qty.</w:t>
      </w:r>
    </w:p>
    <w:p w:rsidR="00662913" w:rsidRDefault="00662913"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 xml:space="preserve">Sample Records </w:t>
      </w:r>
      <w:r>
        <w:rPr>
          <w:rFonts w:ascii="Times New Roman" w:hAnsi="Times New Roman" w:cs="Times New Roman"/>
          <w:color w:val="000000"/>
          <w:sz w:val="24"/>
          <w:szCs w:val="24"/>
        </w:rPr>
        <w:t xml:space="preserve">= </w:t>
      </w:r>
      <w:r w:rsidR="002F4E14">
        <w:rPr>
          <w:rFonts w:ascii="Times New Roman" w:hAnsi="Times New Roman" w:cs="Times New Roman"/>
          <w:color w:val="000000"/>
          <w:sz w:val="24"/>
          <w:szCs w:val="24"/>
        </w:rPr>
        <w:t>Number of current sample records meeting these requirements.</w:t>
      </w:r>
    </w:p>
    <w:p w:rsidR="00662913" w:rsidRDefault="003A0A7E"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u w:val="single"/>
        </w:rPr>
        <w:t>A</w:t>
      </w:r>
      <w:r w:rsidRPr="00755864">
        <w:rPr>
          <w:rFonts w:ascii="Times New Roman" w:hAnsi="Times New Roman" w:cs="Times New Roman"/>
          <w:color w:val="808080" w:themeColor="background1" w:themeShade="80"/>
          <w:sz w:val="24"/>
          <w:szCs w:val="24"/>
        </w:rPr>
        <w:t xml:space="preserve">ction </w:t>
      </w:r>
      <w:r w:rsidRPr="00755864">
        <w:rPr>
          <w:rFonts w:ascii="Times New Roman" w:hAnsi="Times New Roman" w:cs="Times New Roman"/>
          <w:color w:val="808080" w:themeColor="background1" w:themeShade="80"/>
          <w:sz w:val="24"/>
          <w:szCs w:val="24"/>
          <w:u w:val="single"/>
        </w:rPr>
        <w:t>R</w:t>
      </w:r>
      <w:r w:rsidRPr="00755864">
        <w:rPr>
          <w:rFonts w:ascii="Times New Roman" w:hAnsi="Times New Roman" w:cs="Times New Roman"/>
          <w:color w:val="808080" w:themeColor="background1" w:themeShade="80"/>
          <w:sz w:val="24"/>
          <w:szCs w:val="24"/>
        </w:rPr>
        <w:t xml:space="preserve">elationship Description </w:t>
      </w:r>
      <w:r>
        <w:rPr>
          <w:rFonts w:ascii="Times New Roman" w:hAnsi="Times New Roman" w:cs="Times New Roman"/>
          <w:color w:val="000000"/>
          <w:sz w:val="24"/>
          <w:szCs w:val="24"/>
        </w:rPr>
        <w:t>= Identifier for the AR and the test(s) associated with it.</w:t>
      </w:r>
    </w:p>
    <w:p w:rsidR="003A0A7E" w:rsidRDefault="003A0A7E" w:rsidP="00CA3FE5">
      <w:pPr>
        <w:autoSpaceDE w:val="0"/>
        <w:autoSpaceDN w:val="0"/>
        <w:adjustRightInd w:val="0"/>
        <w:spacing w:after="0" w:line="240" w:lineRule="auto"/>
        <w:rPr>
          <w:rFonts w:ascii="Times New Roman" w:hAnsi="Times New Roman" w:cs="Times New Roman"/>
          <w:color w:val="000000"/>
          <w:sz w:val="24"/>
          <w:szCs w:val="24"/>
        </w:rPr>
      </w:pPr>
      <w:r w:rsidRPr="000D6E59">
        <w:rPr>
          <w:rFonts w:ascii="Times New Roman" w:hAnsi="Times New Roman" w:cs="Times New Roman"/>
          <w:color w:val="948A54" w:themeColor="background2" w:themeShade="80"/>
          <w:sz w:val="24"/>
          <w:szCs w:val="24"/>
        </w:rPr>
        <w:t>Sample Type</w:t>
      </w:r>
      <w:r>
        <w:rPr>
          <w:rFonts w:ascii="Times New Roman" w:hAnsi="Times New Roman" w:cs="Times New Roman"/>
          <w:color w:val="000000"/>
          <w:sz w:val="24"/>
          <w:szCs w:val="24"/>
        </w:rPr>
        <w:t xml:space="preserve"> = </w:t>
      </w:r>
      <w:proofErr w:type="gramStart"/>
      <w:r w:rsidR="002F4E14">
        <w:rPr>
          <w:rFonts w:ascii="Times New Roman" w:hAnsi="Times New Roman" w:cs="Times New Roman"/>
          <w:color w:val="000000"/>
          <w:sz w:val="24"/>
          <w:szCs w:val="24"/>
        </w:rPr>
        <w:t>The</w:t>
      </w:r>
      <w:proofErr w:type="gramEnd"/>
      <w:r w:rsidR="002F4E14">
        <w:rPr>
          <w:rFonts w:ascii="Times New Roman" w:hAnsi="Times New Roman" w:cs="Times New Roman"/>
          <w:color w:val="000000"/>
          <w:sz w:val="24"/>
          <w:szCs w:val="24"/>
        </w:rPr>
        <w:t xml:space="preserve"> sample record sample type required </w:t>
      </w:r>
      <w:r w:rsidR="002F4E14" w:rsidRPr="000D6E59">
        <w:rPr>
          <w:rFonts w:ascii="Times New Roman" w:hAnsi="Times New Roman" w:cs="Times New Roman"/>
          <w:color w:val="000000"/>
          <w:sz w:val="24"/>
          <w:szCs w:val="24"/>
          <w:u w:val="single"/>
        </w:rPr>
        <w:t>for acceptable record</w:t>
      </w:r>
      <w:r w:rsidR="002F4E14">
        <w:rPr>
          <w:rFonts w:ascii="Times New Roman" w:hAnsi="Times New Roman" w:cs="Times New Roman"/>
          <w:color w:val="000000"/>
          <w:sz w:val="24"/>
          <w:szCs w:val="24"/>
        </w:rPr>
        <w:t>.</w:t>
      </w:r>
    </w:p>
    <w:p w:rsidR="003A0A7E" w:rsidRDefault="003A0A7E"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 xml:space="preserve">Minimum Quantity Required </w:t>
      </w:r>
      <w:r>
        <w:rPr>
          <w:rFonts w:ascii="Times New Roman" w:hAnsi="Times New Roman" w:cs="Times New Roman"/>
          <w:color w:val="000000"/>
          <w:sz w:val="24"/>
          <w:szCs w:val="24"/>
        </w:rPr>
        <w:t>= If not blank then at least the amount must be reported.</w:t>
      </w:r>
    </w:p>
    <w:p w:rsidR="003A0A7E" w:rsidRDefault="003A0A7E"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 xml:space="preserve">Action Frequency </w:t>
      </w:r>
      <w:r>
        <w:rPr>
          <w:rFonts w:ascii="Times New Roman" w:hAnsi="Times New Roman" w:cs="Times New Roman"/>
          <w:color w:val="000000"/>
          <w:sz w:val="24"/>
          <w:szCs w:val="24"/>
        </w:rPr>
        <w:t xml:space="preserve">= </w:t>
      </w:r>
      <w:r w:rsidR="002F4E14">
        <w:rPr>
          <w:rFonts w:ascii="Times New Roman" w:hAnsi="Times New Roman" w:cs="Times New Roman"/>
          <w:color w:val="000000"/>
          <w:sz w:val="24"/>
          <w:szCs w:val="24"/>
        </w:rPr>
        <w:t>Denominator in equation determining the number of required samples.</w:t>
      </w:r>
    </w:p>
    <w:p w:rsidR="003A0A7E" w:rsidRDefault="003A0A7E"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 xml:space="preserve">Action Type </w:t>
      </w:r>
      <w:r>
        <w:rPr>
          <w:rFonts w:ascii="Times New Roman" w:hAnsi="Times New Roman" w:cs="Times New Roman"/>
          <w:color w:val="000000"/>
          <w:sz w:val="24"/>
          <w:szCs w:val="24"/>
        </w:rPr>
        <w:t xml:space="preserve">= </w:t>
      </w:r>
      <w:proofErr w:type="gramStart"/>
      <w:r w:rsidR="00755864">
        <w:rPr>
          <w:rFonts w:ascii="Times New Roman" w:hAnsi="Times New Roman" w:cs="Times New Roman"/>
          <w:sz w:val="24"/>
          <w:szCs w:val="24"/>
        </w:rPr>
        <w:t>The</w:t>
      </w:r>
      <w:proofErr w:type="gramEnd"/>
      <w:r w:rsidR="00755864">
        <w:rPr>
          <w:rFonts w:ascii="Times New Roman" w:hAnsi="Times New Roman" w:cs="Times New Roman"/>
          <w:sz w:val="24"/>
          <w:szCs w:val="24"/>
        </w:rPr>
        <w:t xml:space="preserve"> type of contract action </w:t>
      </w:r>
      <w:r w:rsidR="00C9345B" w:rsidRPr="00755864">
        <w:rPr>
          <w:rFonts w:ascii="Times New Roman" w:hAnsi="Times New Roman" w:cs="Times New Roman"/>
          <w:sz w:val="24"/>
          <w:szCs w:val="24"/>
        </w:rPr>
        <w:t>as classified by the agency</w:t>
      </w:r>
      <w:r w:rsidR="00755864">
        <w:rPr>
          <w:rFonts w:ascii="Times New Roman" w:hAnsi="Times New Roman" w:cs="Times New Roman"/>
          <w:sz w:val="24"/>
          <w:szCs w:val="24"/>
        </w:rPr>
        <w:t xml:space="preserve">. </w:t>
      </w:r>
    </w:p>
    <w:p w:rsidR="003A0A7E" w:rsidRDefault="003A0A7E" w:rsidP="00CA3FE5">
      <w:pPr>
        <w:autoSpaceDE w:val="0"/>
        <w:autoSpaceDN w:val="0"/>
        <w:adjustRightInd w:val="0"/>
        <w:spacing w:after="0" w:line="240" w:lineRule="auto"/>
        <w:rPr>
          <w:rFonts w:ascii="Times New Roman" w:hAnsi="Times New Roman" w:cs="Times New Roman"/>
          <w:color w:val="000000"/>
          <w:sz w:val="24"/>
          <w:szCs w:val="24"/>
        </w:rPr>
      </w:pPr>
      <w:r w:rsidRPr="00755864">
        <w:rPr>
          <w:rFonts w:ascii="Times New Roman" w:hAnsi="Times New Roman" w:cs="Times New Roman"/>
          <w:color w:val="808080" w:themeColor="background1" w:themeShade="80"/>
          <w:sz w:val="24"/>
          <w:szCs w:val="24"/>
        </w:rPr>
        <w:t xml:space="preserve">Frequency Type </w:t>
      </w:r>
      <w:r>
        <w:rPr>
          <w:rFonts w:ascii="Times New Roman" w:hAnsi="Times New Roman" w:cs="Times New Roman"/>
          <w:color w:val="000000"/>
          <w:sz w:val="24"/>
          <w:szCs w:val="24"/>
        </w:rPr>
        <w:t xml:space="preserve">= </w:t>
      </w:r>
      <w:r w:rsidR="00C9345B">
        <w:rPr>
          <w:rFonts w:ascii="Times New Roman" w:hAnsi="Times New Roman" w:cs="Times New Roman"/>
          <w:color w:val="000000"/>
          <w:sz w:val="24"/>
          <w:szCs w:val="24"/>
        </w:rPr>
        <w:t xml:space="preserve">option to override sample count based on </w:t>
      </w:r>
      <w:r w:rsidR="000D6E59">
        <w:rPr>
          <w:rFonts w:ascii="Times New Roman" w:hAnsi="Times New Roman" w:cs="Times New Roman"/>
          <w:color w:val="000000"/>
          <w:sz w:val="24"/>
          <w:szCs w:val="24"/>
        </w:rPr>
        <w:t xml:space="preserve">quantity </w:t>
      </w:r>
      <w:proofErr w:type="gramStart"/>
      <w:r w:rsidR="000D6E59">
        <w:rPr>
          <w:rFonts w:ascii="Times New Roman" w:hAnsi="Times New Roman" w:cs="Times New Roman"/>
          <w:color w:val="000000"/>
          <w:sz w:val="24"/>
          <w:szCs w:val="24"/>
        </w:rPr>
        <w:t>( /</w:t>
      </w:r>
      <w:proofErr w:type="gramEnd"/>
      <w:r w:rsidR="000D6E59">
        <w:rPr>
          <w:rFonts w:ascii="Times New Roman" w:hAnsi="Times New Roman" w:cs="Times New Roman"/>
          <w:color w:val="000000"/>
          <w:sz w:val="24"/>
          <w:szCs w:val="24"/>
        </w:rPr>
        <w:t>contract, /</w:t>
      </w:r>
      <w:r w:rsidR="00C9345B">
        <w:rPr>
          <w:rFonts w:ascii="Times New Roman" w:hAnsi="Times New Roman" w:cs="Times New Roman"/>
          <w:color w:val="000000"/>
          <w:sz w:val="24"/>
          <w:szCs w:val="24"/>
        </w:rPr>
        <w:t xml:space="preserve">week, </w:t>
      </w:r>
      <w:r w:rsidR="000D6E59">
        <w:rPr>
          <w:rFonts w:ascii="Times New Roman" w:hAnsi="Times New Roman" w:cs="Times New Roman"/>
          <w:color w:val="000000"/>
          <w:sz w:val="24"/>
          <w:szCs w:val="24"/>
        </w:rPr>
        <w:t>etc.</w:t>
      </w:r>
      <w:r w:rsidR="00C9345B">
        <w:rPr>
          <w:rFonts w:ascii="Times New Roman" w:hAnsi="Times New Roman" w:cs="Times New Roman"/>
          <w:color w:val="000000"/>
          <w:sz w:val="24"/>
          <w:szCs w:val="24"/>
        </w:rPr>
        <w:t xml:space="preserve">) </w:t>
      </w:r>
    </w:p>
    <w:p w:rsidR="000D6E59" w:rsidRDefault="000D6E59" w:rsidP="00CA3FE5">
      <w:pPr>
        <w:autoSpaceDE w:val="0"/>
        <w:autoSpaceDN w:val="0"/>
        <w:adjustRightInd w:val="0"/>
        <w:spacing w:after="0" w:line="240" w:lineRule="auto"/>
        <w:rPr>
          <w:rFonts w:ascii="Times New Roman" w:hAnsi="Times New Roman" w:cs="Times New Roman"/>
          <w:color w:val="000000"/>
          <w:sz w:val="24"/>
          <w:szCs w:val="24"/>
        </w:rPr>
      </w:pPr>
      <w:r w:rsidRPr="000D6E59">
        <w:rPr>
          <w:rFonts w:ascii="Times New Roman" w:hAnsi="Times New Roman" w:cs="Times New Roman"/>
          <w:color w:val="808080" w:themeColor="background1" w:themeShade="80"/>
          <w:sz w:val="24"/>
          <w:szCs w:val="24"/>
        </w:rPr>
        <w:t>Sample Records</w:t>
      </w:r>
      <w:r>
        <w:rPr>
          <w:rFonts w:ascii="Times New Roman" w:hAnsi="Times New Roman" w:cs="Times New Roman"/>
          <w:color w:val="000000"/>
          <w:sz w:val="24"/>
          <w:szCs w:val="24"/>
        </w:rPr>
        <w:t xml:space="preserve"> = number current number of satisfactory samples.</w:t>
      </w:r>
    </w:p>
    <w:p w:rsidR="000D6E59" w:rsidRDefault="000D6E59" w:rsidP="00CA3FE5">
      <w:pPr>
        <w:autoSpaceDE w:val="0"/>
        <w:autoSpaceDN w:val="0"/>
        <w:adjustRightInd w:val="0"/>
        <w:spacing w:after="0" w:line="240" w:lineRule="auto"/>
        <w:rPr>
          <w:rFonts w:ascii="Times New Roman" w:hAnsi="Times New Roman" w:cs="Times New Roman"/>
          <w:color w:val="000000"/>
          <w:sz w:val="24"/>
          <w:szCs w:val="24"/>
        </w:rPr>
      </w:pPr>
      <w:r w:rsidRPr="00995FF2">
        <w:rPr>
          <w:rFonts w:ascii="Times New Roman" w:hAnsi="Times New Roman" w:cs="Times New Roman"/>
          <w:color w:val="808080" w:themeColor="background1" w:themeShade="80"/>
          <w:sz w:val="24"/>
          <w:szCs w:val="24"/>
        </w:rPr>
        <w:t xml:space="preserve">Statement across bottom of page </w:t>
      </w:r>
      <w:r>
        <w:rPr>
          <w:rFonts w:ascii="Times New Roman" w:hAnsi="Times New Roman" w:cs="Times New Roman"/>
          <w:color w:val="000000"/>
          <w:sz w:val="24"/>
          <w:szCs w:val="24"/>
        </w:rPr>
        <w:t xml:space="preserve">= </w:t>
      </w:r>
      <w:r w:rsidR="00995FF2">
        <w:rPr>
          <w:rFonts w:ascii="Times New Roman" w:hAnsi="Times New Roman" w:cs="Times New Roman"/>
          <w:color w:val="000000"/>
          <w:sz w:val="24"/>
          <w:szCs w:val="24"/>
        </w:rPr>
        <w:t>current status of requirements for specific AR.</w:t>
      </w:r>
    </w:p>
    <w:p w:rsidR="000D6E59" w:rsidRDefault="000D6E59" w:rsidP="000D6E59">
      <w:pPr>
        <w:autoSpaceDE w:val="0"/>
        <w:autoSpaceDN w:val="0"/>
        <w:adjustRightInd w:val="0"/>
        <w:spacing w:after="0" w:line="240" w:lineRule="auto"/>
        <w:rPr>
          <w:rFonts w:ascii="Times New Roman" w:hAnsi="Times New Roman" w:cs="Times New Roman"/>
          <w:color w:val="000000"/>
          <w:sz w:val="24"/>
          <w:szCs w:val="24"/>
        </w:rPr>
      </w:pPr>
    </w:p>
    <w:p w:rsidR="000F71BE" w:rsidRDefault="002F4E14" w:rsidP="000D6E5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Number of samples is determine</w:t>
      </w:r>
      <w:r w:rsidR="000D6E59">
        <w:rPr>
          <w:rFonts w:ascii="Times New Roman" w:hAnsi="Times New Roman" w:cs="Times New Roman"/>
          <w:color w:val="000000"/>
          <w:sz w:val="24"/>
          <w:szCs w:val="24"/>
        </w:rPr>
        <w:t>d</w:t>
      </w:r>
      <w:r>
        <w:rPr>
          <w:rFonts w:ascii="Times New Roman" w:hAnsi="Times New Roman" w:cs="Times New Roman"/>
          <w:color w:val="000000"/>
          <w:sz w:val="24"/>
          <w:szCs w:val="24"/>
        </w:rPr>
        <w:t xml:space="preserve"> by the following equation:</w:t>
      </w:r>
    </w:p>
    <w:p w:rsidR="002F4E14" w:rsidRDefault="002F4E14" w:rsidP="00CA3FE5">
      <w:pPr>
        <w:autoSpaceDE w:val="0"/>
        <w:autoSpaceDN w:val="0"/>
        <w:adjustRightInd w:val="0"/>
        <w:spacing w:after="0" w:line="240" w:lineRule="auto"/>
        <w:rPr>
          <w:rFonts w:ascii="Times New Roman" w:hAnsi="Times New Roman" w:cs="Times New Roman"/>
          <w:color w:val="000000"/>
          <w:sz w:val="24"/>
          <w:szCs w:val="24"/>
        </w:rPr>
      </w:pPr>
    </w:p>
    <w:p w:rsidR="000D6E59" w:rsidRDefault="002F4E14" w:rsidP="00CA3F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(Plan Quant +- Change Order) x Conversion factor </w:t>
      </w:r>
      <w:proofErr w:type="gramStart"/>
      <w:r>
        <w:rPr>
          <w:rFonts w:ascii="Times New Roman" w:hAnsi="Times New Roman" w:cs="Times New Roman"/>
          <w:color w:val="000000"/>
          <w:sz w:val="24"/>
          <w:szCs w:val="24"/>
        </w:rPr>
        <w:t>x  (</w:t>
      </w:r>
      <w:proofErr w:type="gramEnd"/>
      <w:r>
        <w:rPr>
          <w:rFonts w:ascii="Times New Roman" w:hAnsi="Times New Roman" w:cs="Times New Roman"/>
          <w:color w:val="000000"/>
          <w:sz w:val="24"/>
          <w:szCs w:val="24"/>
        </w:rPr>
        <w:t>Action Rate / Action Frequency),round up</w:t>
      </w:r>
    </w:p>
    <w:p w:rsidR="000D6E59" w:rsidRDefault="000D6E59" w:rsidP="00CA3FE5">
      <w:pPr>
        <w:autoSpaceDE w:val="0"/>
        <w:autoSpaceDN w:val="0"/>
        <w:adjustRightInd w:val="0"/>
        <w:spacing w:after="0" w:line="240" w:lineRule="auto"/>
        <w:rPr>
          <w:rFonts w:ascii="Times New Roman" w:hAnsi="Times New Roman" w:cs="Times New Roman"/>
          <w:color w:val="000000"/>
          <w:sz w:val="24"/>
          <w:szCs w:val="24"/>
        </w:rPr>
      </w:pPr>
    </w:p>
    <w:p w:rsidR="000F71BE" w:rsidRDefault="000F71BE" w:rsidP="00CA3FE5">
      <w:pPr>
        <w:autoSpaceDE w:val="0"/>
        <w:autoSpaceDN w:val="0"/>
        <w:adjustRightInd w:val="0"/>
        <w:spacing w:after="0" w:line="240" w:lineRule="auto"/>
        <w:rPr>
          <w:rFonts w:ascii="Times New Roman" w:hAnsi="Times New Roman" w:cs="Times New Roman"/>
          <w:color w:val="000000"/>
          <w:sz w:val="24"/>
          <w:szCs w:val="24"/>
        </w:rPr>
      </w:pPr>
      <w:r>
        <w:rPr>
          <w:noProof/>
        </w:rPr>
        <w:drawing>
          <wp:inline distT="0" distB="0" distL="0" distR="0" wp14:anchorId="023EF7F5" wp14:editId="44BB2E52">
            <wp:extent cx="5941309" cy="3059459"/>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060639"/>
                    </a:xfrm>
                    <a:prstGeom prst="rect">
                      <a:avLst/>
                    </a:prstGeom>
                  </pic:spPr>
                </pic:pic>
              </a:graphicData>
            </a:graphic>
          </wp:inline>
        </w:drawing>
      </w:r>
    </w:p>
    <w:p w:rsidR="00B9329C" w:rsidRDefault="00B9329C" w:rsidP="00CA3FE5">
      <w:pPr>
        <w:autoSpaceDE w:val="0"/>
        <w:autoSpaceDN w:val="0"/>
        <w:adjustRightInd w:val="0"/>
        <w:spacing w:after="0" w:line="240" w:lineRule="auto"/>
        <w:rPr>
          <w:rFonts w:ascii="Times New Roman" w:hAnsi="Times New Roman" w:cs="Times New Roman"/>
          <w:color w:val="000000"/>
          <w:sz w:val="24"/>
          <w:szCs w:val="24"/>
        </w:rPr>
      </w:pPr>
    </w:p>
    <w:p w:rsidR="00B9329C" w:rsidRDefault="00B9329C" w:rsidP="00B9329C">
      <w:r>
        <w:rPr>
          <w:rFonts w:ascii="Times New Roman" w:hAnsi="Times New Roman" w:cs="Times New Roman"/>
          <w:color w:val="000000"/>
          <w:sz w:val="24"/>
          <w:szCs w:val="24"/>
        </w:rPr>
        <w:t xml:space="preserve">Please </w:t>
      </w:r>
      <w:proofErr w:type="gramStart"/>
      <w:r>
        <w:rPr>
          <w:rFonts w:ascii="Times New Roman" w:hAnsi="Times New Roman" w:cs="Times New Roman"/>
          <w:color w:val="000000"/>
          <w:sz w:val="24"/>
          <w:szCs w:val="24"/>
        </w:rPr>
        <w:t>note :</w:t>
      </w:r>
      <w:proofErr w:type="gramEnd"/>
      <w:r>
        <w:rPr>
          <w:rFonts w:ascii="Times New Roman" w:hAnsi="Times New Roman" w:cs="Times New Roman"/>
          <w:color w:val="000000"/>
          <w:sz w:val="24"/>
          <w:szCs w:val="24"/>
        </w:rPr>
        <w:t xml:space="preserve"> </w:t>
      </w:r>
      <w:r>
        <w:t>The samples listed as meeting the requirements in the Sample Status Report will not display until the line has quantity posted for pay.</w:t>
      </w:r>
    </w:p>
    <w:p w:rsidR="00B9329C" w:rsidRDefault="00B9329C" w:rsidP="00B9329C">
      <w:r>
        <w:t>Use the Cognos report “Checklist” to get around this</w:t>
      </w:r>
      <w:proofErr w:type="gramStart"/>
      <w:r>
        <w:t>,  the</w:t>
      </w:r>
      <w:proofErr w:type="gramEnd"/>
      <w:r>
        <w:t xml:space="preserve"> Status report will update once quantity is posted.</w:t>
      </w:r>
    </w:p>
    <w:p w:rsidR="00B9329C" w:rsidRDefault="00B9329C" w:rsidP="00CA3FE5">
      <w:pPr>
        <w:autoSpaceDE w:val="0"/>
        <w:autoSpaceDN w:val="0"/>
        <w:adjustRightInd w:val="0"/>
        <w:spacing w:after="0" w:line="240" w:lineRule="auto"/>
        <w:rPr>
          <w:rFonts w:ascii="Times New Roman" w:hAnsi="Times New Roman" w:cs="Times New Roman"/>
          <w:color w:val="000000"/>
          <w:sz w:val="24"/>
          <w:szCs w:val="24"/>
        </w:rPr>
      </w:pPr>
      <w:r>
        <w:rPr>
          <w:noProof/>
        </w:rPr>
        <w:drawing>
          <wp:inline distT="0" distB="0" distL="0" distR="0">
            <wp:extent cx="5943600" cy="3256091"/>
            <wp:effectExtent l="0" t="0" r="0" b="1905"/>
            <wp:docPr id="2" name="Picture 2" descr="cid:image001.png@01D50B13.1E613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B13.1E61397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3256091"/>
                    </a:xfrm>
                    <a:prstGeom prst="rect">
                      <a:avLst/>
                    </a:prstGeom>
                    <a:noFill/>
                    <a:ln>
                      <a:noFill/>
                    </a:ln>
                  </pic:spPr>
                </pic:pic>
              </a:graphicData>
            </a:graphic>
          </wp:inline>
        </w:drawing>
      </w:r>
      <w:bookmarkStart w:id="0" w:name="_GoBack"/>
      <w:bookmarkEnd w:id="0"/>
    </w:p>
    <w:sectPr w:rsidR="00B9329C">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3B" w:rsidRDefault="0085383B" w:rsidP="000D67C5">
      <w:pPr>
        <w:spacing w:after="0" w:line="240" w:lineRule="auto"/>
      </w:pPr>
      <w:r>
        <w:separator/>
      </w:r>
    </w:p>
  </w:endnote>
  <w:endnote w:type="continuationSeparator" w:id="0">
    <w:p w:rsidR="0085383B" w:rsidRDefault="0085383B" w:rsidP="000D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93649"/>
      <w:docPartObj>
        <w:docPartGallery w:val="Page Numbers (Bottom of Page)"/>
        <w:docPartUnique/>
      </w:docPartObj>
    </w:sdtPr>
    <w:sdtEndPr>
      <w:rPr>
        <w:noProof/>
      </w:rPr>
    </w:sdtEndPr>
    <w:sdtContent>
      <w:p w:rsidR="00000018" w:rsidRDefault="00000018" w:rsidP="00000018">
        <w:pPr>
          <w:pStyle w:val="Footer"/>
          <w:pBdr>
            <w:top w:val="single" w:sz="8" w:space="1" w:color="auto"/>
          </w:pBdr>
          <w:rPr>
            <w:rFonts w:ascii="Tahoma" w:hAnsi="Tahoma"/>
            <w:b/>
            <w:sz w:val="20"/>
          </w:rPr>
        </w:pPr>
        <w:r>
          <w:rPr>
            <w:rFonts w:ascii="Tahoma" w:hAnsi="Tahoma"/>
            <w:b/>
            <w:snapToGrid w:val="0"/>
            <w:sz w:val="20"/>
          </w:rPr>
          <w:t xml:space="preserve">Page </w:t>
        </w:r>
        <w:r>
          <w:rPr>
            <w:rFonts w:ascii="Tahoma" w:hAnsi="Tahoma"/>
            <w:b/>
            <w:snapToGrid w:val="0"/>
            <w:sz w:val="20"/>
          </w:rPr>
          <w:fldChar w:fldCharType="begin"/>
        </w:r>
        <w:r>
          <w:rPr>
            <w:rFonts w:ascii="Tahoma" w:hAnsi="Tahoma"/>
            <w:b/>
            <w:snapToGrid w:val="0"/>
            <w:sz w:val="20"/>
          </w:rPr>
          <w:instrText xml:space="preserve"> PAGE </w:instrText>
        </w:r>
        <w:r>
          <w:rPr>
            <w:rFonts w:ascii="Tahoma" w:hAnsi="Tahoma"/>
            <w:b/>
            <w:snapToGrid w:val="0"/>
            <w:sz w:val="20"/>
          </w:rPr>
          <w:fldChar w:fldCharType="separate"/>
        </w:r>
        <w:r w:rsidR="00B9329C">
          <w:rPr>
            <w:rFonts w:ascii="Tahoma" w:hAnsi="Tahoma"/>
            <w:b/>
            <w:noProof/>
            <w:snapToGrid w:val="0"/>
            <w:sz w:val="20"/>
          </w:rPr>
          <w:t>5</w:t>
        </w:r>
        <w:r>
          <w:rPr>
            <w:rFonts w:ascii="Tahoma" w:hAnsi="Tahoma"/>
            <w:b/>
            <w:snapToGrid w:val="0"/>
            <w:sz w:val="20"/>
          </w:rPr>
          <w:fldChar w:fldCharType="end"/>
        </w:r>
        <w:r>
          <w:rPr>
            <w:rFonts w:ascii="Tahoma" w:hAnsi="Tahoma"/>
            <w:b/>
            <w:snapToGrid w:val="0"/>
            <w:sz w:val="20"/>
          </w:rPr>
          <w:t xml:space="preserve"> of </w:t>
        </w:r>
        <w:r>
          <w:rPr>
            <w:rFonts w:ascii="Tahoma" w:hAnsi="Tahoma"/>
            <w:b/>
            <w:snapToGrid w:val="0"/>
            <w:sz w:val="20"/>
          </w:rPr>
          <w:fldChar w:fldCharType="begin"/>
        </w:r>
        <w:r>
          <w:rPr>
            <w:rFonts w:ascii="Tahoma" w:hAnsi="Tahoma"/>
            <w:b/>
            <w:snapToGrid w:val="0"/>
            <w:sz w:val="20"/>
          </w:rPr>
          <w:instrText xml:space="preserve"> NUMPAGES </w:instrText>
        </w:r>
        <w:r>
          <w:rPr>
            <w:rFonts w:ascii="Tahoma" w:hAnsi="Tahoma"/>
            <w:b/>
            <w:snapToGrid w:val="0"/>
            <w:sz w:val="20"/>
          </w:rPr>
          <w:fldChar w:fldCharType="separate"/>
        </w:r>
        <w:r w:rsidR="00B9329C">
          <w:rPr>
            <w:rFonts w:ascii="Tahoma" w:hAnsi="Tahoma"/>
            <w:b/>
            <w:noProof/>
            <w:snapToGrid w:val="0"/>
            <w:sz w:val="20"/>
          </w:rPr>
          <w:t>6</w:t>
        </w:r>
        <w:r>
          <w:rPr>
            <w:rFonts w:ascii="Tahoma" w:hAnsi="Tahoma"/>
            <w:b/>
            <w:snapToGrid w:val="0"/>
            <w:sz w:val="20"/>
          </w:rPr>
          <w:fldChar w:fldCharType="end"/>
        </w:r>
      </w:p>
      <w:p w:rsidR="00E73DF5" w:rsidRDefault="0085383B" w:rsidP="00000018">
        <w:pPr>
          <w:pStyle w:val="Footer"/>
        </w:pPr>
      </w:p>
    </w:sdtContent>
  </w:sdt>
  <w:p w:rsidR="00E73DF5" w:rsidRDefault="00E73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3B" w:rsidRDefault="0085383B" w:rsidP="000D67C5">
      <w:pPr>
        <w:spacing w:after="0" w:line="240" w:lineRule="auto"/>
      </w:pPr>
      <w:r>
        <w:separator/>
      </w:r>
    </w:p>
  </w:footnote>
  <w:footnote w:type="continuationSeparator" w:id="0">
    <w:p w:rsidR="0085383B" w:rsidRDefault="0085383B" w:rsidP="000D6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64" w:type="dxa"/>
      <w:tblInd w:w="-945" w:type="dxa"/>
      <w:tblBorders>
        <w:bottom w:val="single" w:sz="18" w:space="0" w:color="auto"/>
        <w:insideH w:val="single" w:sz="4" w:space="0" w:color="auto"/>
      </w:tblBorders>
      <w:tblLayout w:type="fixed"/>
      <w:tblLook w:val="0000" w:firstRow="0" w:lastRow="0" w:firstColumn="0" w:lastColumn="0" w:noHBand="0" w:noVBand="0"/>
    </w:tblPr>
    <w:tblGrid>
      <w:gridCol w:w="8715"/>
      <w:gridCol w:w="2549"/>
    </w:tblGrid>
    <w:tr w:rsidR="00000018" w:rsidTr="00000018">
      <w:trPr>
        <w:trHeight w:val="388"/>
      </w:trPr>
      <w:tc>
        <w:tcPr>
          <w:tcW w:w="8715" w:type="dxa"/>
        </w:tcPr>
        <w:p w:rsidR="00000018" w:rsidRDefault="004D4360" w:rsidP="007B3EC0">
          <w:pPr>
            <w:pStyle w:val="Header"/>
            <w:tabs>
              <w:tab w:val="right" w:pos="7200"/>
            </w:tabs>
            <w:rPr>
              <w:rFonts w:ascii="Tahoma" w:hAnsi="Tahoma"/>
              <w:b/>
              <w:sz w:val="20"/>
            </w:rPr>
          </w:pPr>
          <w:r>
            <w:rPr>
              <w:rFonts w:ascii="Tahoma" w:hAnsi="Tahoma"/>
              <w:b/>
              <w:sz w:val="16"/>
              <w:szCs w:val="16"/>
            </w:rPr>
            <w:t>SamplingAndTestingStatusReport</w:t>
          </w:r>
        </w:p>
      </w:tc>
      <w:tc>
        <w:tcPr>
          <w:tcW w:w="2549" w:type="dxa"/>
        </w:tcPr>
        <w:p w:rsidR="00000018" w:rsidRPr="00EB4037" w:rsidRDefault="00000018" w:rsidP="009A14DD">
          <w:pPr>
            <w:pStyle w:val="Header"/>
            <w:jc w:val="right"/>
            <w:rPr>
              <w:rFonts w:ascii="Tahoma" w:hAnsi="Tahoma"/>
              <w:b/>
              <w:sz w:val="16"/>
              <w:szCs w:val="16"/>
            </w:rPr>
          </w:pPr>
          <w:r w:rsidRPr="00EB4037">
            <w:rPr>
              <w:rFonts w:ascii="Tahoma" w:hAnsi="Tahoma"/>
              <w:b/>
              <w:sz w:val="16"/>
              <w:szCs w:val="16"/>
            </w:rPr>
            <w:fldChar w:fldCharType="begin"/>
          </w:r>
          <w:r w:rsidRPr="00EB4037">
            <w:rPr>
              <w:rFonts w:ascii="Tahoma" w:hAnsi="Tahoma"/>
              <w:b/>
              <w:sz w:val="16"/>
              <w:szCs w:val="16"/>
            </w:rPr>
            <w:instrText xml:space="preserve"> COMMENTS  "Rev. 9/26/18"  \* MERGEFORMAT </w:instrText>
          </w:r>
          <w:r w:rsidRPr="00EB4037">
            <w:rPr>
              <w:rFonts w:ascii="Tahoma" w:hAnsi="Tahoma"/>
              <w:b/>
              <w:sz w:val="16"/>
              <w:szCs w:val="16"/>
            </w:rPr>
            <w:fldChar w:fldCharType="separate"/>
          </w:r>
          <w:r w:rsidR="00067285">
            <w:rPr>
              <w:rFonts w:ascii="Tahoma" w:hAnsi="Tahoma"/>
              <w:b/>
              <w:sz w:val="16"/>
              <w:szCs w:val="16"/>
            </w:rPr>
            <w:t>Rev. 9/2</w:t>
          </w:r>
          <w:r w:rsidR="009A14DD">
            <w:rPr>
              <w:rFonts w:ascii="Tahoma" w:hAnsi="Tahoma"/>
              <w:b/>
              <w:sz w:val="16"/>
              <w:szCs w:val="16"/>
            </w:rPr>
            <w:t>8</w:t>
          </w:r>
          <w:r w:rsidR="00067285">
            <w:rPr>
              <w:rFonts w:ascii="Tahoma" w:hAnsi="Tahoma"/>
              <w:b/>
              <w:sz w:val="16"/>
              <w:szCs w:val="16"/>
            </w:rPr>
            <w:t>/18</w:t>
          </w:r>
          <w:r w:rsidRPr="00EB4037">
            <w:rPr>
              <w:rFonts w:ascii="Tahoma" w:hAnsi="Tahoma"/>
              <w:b/>
              <w:sz w:val="16"/>
              <w:szCs w:val="16"/>
            </w:rPr>
            <w:fldChar w:fldCharType="end"/>
          </w:r>
        </w:p>
      </w:tc>
    </w:tr>
  </w:tbl>
  <w:p w:rsidR="00000018" w:rsidRPr="00000018" w:rsidRDefault="00000018" w:rsidP="00000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F29"/>
    <w:multiLevelType w:val="multilevel"/>
    <w:tmpl w:val="A3CC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EE45A0"/>
    <w:multiLevelType w:val="multilevel"/>
    <w:tmpl w:val="A340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247B0"/>
    <w:multiLevelType w:val="multilevel"/>
    <w:tmpl w:val="DBEEC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D61B0A"/>
    <w:multiLevelType w:val="multilevel"/>
    <w:tmpl w:val="1C16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D51EC6"/>
    <w:multiLevelType w:val="multilevel"/>
    <w:tmpl w:val="B510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861385"/>
    <w:multiLevelType w:val="hybridMultilevel"/>
    <w:tmpl w:val="F7B6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770B2D"/>
    <w:multiLevelType w:val="hybridMultilevel"/>
    <w:tmpl w:val="ECFAB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AD"/>
    <w:rsid w:val="00000018"/>
    <w:rsid w:val="00000889"/>
    <w:rsid w:val="0000557A"/>
    <w:rsid w:val="00020418"/>
    <w:rsid w:val="00023785"/>
    <w:rsid w:val="00053390"/>
    <w:rsid w:val="00054D45"/>
    <w:rsid w:val="00061C7F"/>
    <w:rsid w:val="00067285"/>
    <w:rsid w:val="00070803"/>
    <w:rsid w:val="00072D78"/>
    <w:rsid w:val="00092D3C"/>
    <w:rsid w:val="000A0C52"/>
    <w:rsid w:val="000A5940"/>
    <w:rsid w:val="000A6034"/>
    <w:rsid w:val="000D67C5"/>
    <w:rsid w:val="000D6E59"/>
    <w:rsid w:val="000E6741"/>
    <w:rsid w:val="000F32EC"/>
    <w:rsid w:val="000F71BE"/>
    <w:rsid w:val="0013033F"/>
    <w:rsid w:val="00134D6D"/>
    <w:rsid w:val="0013693B"/>
    <w:rsid w:val="00153A66"/>
    <w:rsid w:val="00186CB5"/>
    <w:rsid w:val="00220498"/>
    <w:rsid w:val="00220518"/>
    <w:rsid w:val="0023034E"/>
    <w:rsid w:val="002A6AD8"/>
    <w:rsid w:val="002F4E14"/>
    <w:rsid w:val="00301B7C"/>
    <w:rsid w:val="00332320"/>
    <w:rsid w:val="003348CF"/>
    <w:rsid w:val="00345307"/>
    <w:rsid w:val="003467E4"/>
    <w:rsid w:val="003A09AA"/>
    <w:rsid w:val="003A0A7E"/>
    <w:rsid w:val="003A251D"/>
    <w:rsid w:val="003A4012"/>
    <w:rsid w:val="003A65CF"/>
    <w:rsid w:val="003A744C"/>
    <w:rsid w:val="003C7954"/>
    <w:rsid w:val="004142A2"/>
    <w:rsid w:val="004271E8"/>
    <w:rsid w:val="00437F21"/>
    <w:rsid w:val="00491800"/>
    <w:rsid w:val="004A1574"/>
    <w:rsid w:val="004D4360"/>
    <w:rsid w:val="004E0134"/>
    <w:rsid w:val="0051545A"/>
    <w:rsid w:val="005234A2"/>
    <w:rsid w:val="00532964"/>
    <w:rsid w:val="00554560"/>
    <w:rsid w:val="00590FFC"/>
    <w:rsid w:val="005C70C7"/>
    <w:rsid w:val="005D0957"/>
    <w:rsid w:val="005D690C"/>
    <w:rsid w:val="005F042B"/>
    <w:rsid w:val="006335C4"/>
    <w:rsid w:val="00652E27"/>
    <w:rsid w:val="00662913"/>
    <w:rsid w:val="006632A2"/>
    <w:rsid w:val="00681082"/>
    <w:rsid w:val="00692663"/>
    <w:rsid w:val="006A351E"/>
    <w:rsid w:val="006B2FD0"/>
    <w:rsid w:val="006B5708"/>
    <w:rsid w:val="006C4DCF"/>
    <w:rsid w:val="006C53AB"/>
    <w:rsid w:val="006F12E5"/>
    <w:rsid w:val="007008CC"/>
    <w:rsid w:val="0070411B"/>
    <w:rsid w:val="00712DBE"/>
    <w:rsid w:val="0071377E"/>
    <w:rsid w:val="00755864"/>
    <w:rsid w:val="0077093B"/>
    <w:rsid w:val="007858AE"/>
    <w:rsid w:val="0079144D"/>
    <w:rsid w:val="007A3CFF"/>
    <w:rsid w:val="007B542A"/>
    <w:rsid w:val="00801688"/>
    <w:rsid w:val="00852555"/>
    <w:rsid w:val="0085383B"/>
    <w:rsid w:val="00854C65"/>
    <w:rsid w:val="00855DAD"/>
    <w:rsid w:val="00865B86"/>
    <w:rsid w:val="008A2E7F"/>
    <w:rsid w:val="008B3FB3"/>
    <w:rsid w:val="008B7265"/>
    <w:rsid w:val="008C175A"/>
    <w:rsid w:val="008D1105"/>
    <w:rsid w:val="008E519A"/>
    <w:rsid w:val="008F14C9"/>
    <w:rsid w:val="0094460B"/>
    <w:rsid w:val="00960CE7"/>
    <w:rsid w:val="00961104"/>
    <w:rsid w:val="0098271F"/>
    <w:rsid w:val="009842D2"/>
    <w:rsid w:val="00995FF2"/>
    <w:rsid w:val="009A14DD"/>
    <w:rsid w:val="00A0799E"/>
    <w:rsid w:val="00A205B4"/>
    <w:rsid w:val="00A31722"/>
    <w:rsid w:val="00A33A00"/>
    <w:rsid w:val="00A67190"/>
    <w:rsid w:val="00A71DA5"/>
    <w:rsid w:val="00A93EDA"/>
    <w:rsid w:val="00A945A8"/>
    <w:rsid w:val="00A94821"/>
    <w:rsid w:val="00AA2A09"/>
    <w:rsid w:val="00AC519E"/>
    <w:rsid w:val="00AE4BF5"/>
    <w:rsid w:val="00AE7BF5"/>
    <w:rsid w:val="00B1449E"/>
    <w:rsid w:val="00B165E9"/>
    <w:rsid w:val="00B21955"/>
    <w:rsid w:val="00B22C3B"/>
    <w:rsid w:val="00B378E5"/>
    <w:rsid w:val="00B46384"/>
    <w:rsid w:val="00B73A26"/>
    <w:rsid w:val="00B9329C"/>
    <w:rsid w:val="00B9425E"/>
    <w:rsid w:val="00BA2C7B"/>
    <w:rsid w:val="00BA66B0"/>
    <w:rsid w:val="00BC5D86"/>
    <w:rsid w:val="00BD4FEB"/>
    <w:rsid w:val="00C32785"/>
    <w:rsid w:val="00C370EE"/>
    <w:rsid w:val="00C56FB9"/>
    <w:rsid w:val="00C9345B"/>
    <w:rsid w:val="00C97546"/>
    <w:rsid w:val="00CA3FE5"/>
    <w:rsid w:val="00CD3403"/>
    <w:rsid w:val="00CD7179"/>
    <w:rsid w:val="00D50B0F"/>
    <w:rsid w:val="00D62F7A"/>
    <w:rsid w:val="00D72E4E"/>
    <w:rsid w:val="00D83FD1"/>
    <w:rsid w:val="00DA532C"/>
    <w:rsid w:val="00DB4D51"/>
    <w:rsid w:val="00DC688C"/>
    <w:rsid w:val="00DF5BCA"/>
    <w:rsid w:val="00E141D1"/>
    <w:rsid w:val="00E23457"/>
    <w:rsid w:val="00E73DF5"/>
    <w:rsid w:val="00E869FF"/>
    <w:rsid w:val="00E96941"/>
    <w:rsid w:val="00EA1215"/>
    <w:rsid w:val="00EB1F14"/>
    <w:rsid w:val="00EF4DC8"/>
    <w:rsid w:val="00F0586B"/>
    <w:rsid w:val="00F074EA"/>
    <w:rsid w:val="00F26C8C"/>
    <w:rsid w:val="00F45453"/>
    <w:rsid w:val="00F74390"/>
    <w:rsid w:val="00F81DB2"/>
    <w:rsid w:val="00FA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4D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C51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AD"/>
    <w:rPr>
      <w:rFonts w:ascii="Tahoma" w:hAnsi="Tahoma" w:cs="Tahoma"/>
      <w:sz w:val="16"/>
      <w:szCs w:val="16"/>
    </w:rPr>
  </w:style>
  <w:style w:type="paragraph" w:styleId="Header">
    <w:name w:val="header"/>
    <w:basedOn w:val="Normal"/>
    <w:link w:val="HeaderChar"/>
    <w:unhideWhenUsed/>
    <w:rsid w:val="000D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7C5"/>
  </w:style>
  <w:style w:type="paragraph" w:styleId="Footer">
    <w:name w:val="footer"/>
    <w:basedOn w:val="Normal"/>
    <w:link w:val="FooterChar"/>
    <w:unhideWhenUsed/>
    <w:rsid w:val="000D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C5"/>
  </w:style>
  <w:style w:type="paragraph" w:styleId="Title">
    <w:name w:val="Title"/>
    <w:basedOn w:val="Normal"/>
    <w:next w:val="Normal"/>
    <w:link w:val="TitleChar"/>
    <w:uiPriority w:val="10"/>
    <w:qFormat/>
    <w:rsid w:val="000D6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7C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4D45"/>
    <w:rPr>
      <w:rFonts w:ascii="Times New Roman" w:eastAsia="Times New Roman" w:hAnsi="Times New Roman" w:cs="Times New Roman"/>
      <w:b/>
      <w:bCs/>
      <w:sz w:val="36"/>
      <w:szCs w:val="36"/>
    </w:rPr>
  </w:style>
  <w:style w:type="paragraph" w:styleId="NormalWeb">
    <w:name w:val="Normal (Web)"/>
    <w:basedOn w:val="Normal"/>
    <w:uiPriority w:val="99"/>
    <w:unhideWhenUsed/>
    <w:rsid w:val="00054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4D45"/>
    <w:rPr>
      <w:color w:val="0000FF"/>
      <w:u w:val="single"/>
    </w:rPr>
  </w:style>
  <w:style w:type="paragraph" w:customStyle="1" w:styleId="normalkeepwithnext">
    <w:name w:val="normalkeepwithnext"/>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pping">
    <w:name w:val="listmapping"/>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result">
    <w:name w:val="stepresult"/>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519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C519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AC519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AC519E"/>
    <w:rPr>
      <w:rFonts w:ascii="Times New Roman" w:eastAsia="Times New Roman" w:hAnsi="Times New Roman" w:cs="Times New Roman"/>
      <w:snapToGrid w:val="0"/>
      <w:color w:val="000000"/>
      <w:sz w:val="24"/>
      <w:szCs w:val="20"/>
    </w:rPr>
  </w:style>
  <w:style w:type="paragraph" w:styleId="BodyText2">
    <w:name w:val="Body Text 2"/>
    <w:basedOn w:val="Normal"/>
    <w:link w:val="BodyText2Char"/>
    <w:semiHidden/>
    <w:rsid w:val="00AC519E"/>
    <w:pPr>
      <w:widowControl w:val="0"/>
      <w:spacing w:after="0" w:line="240" w:lineRule="auto"/>
      <w:jc w:val="both"/>
    </w:pPr>
    <w:rPr>
      <w:rFonts w:ascii="Arial" w:eastAsia="Times New Roman" w:hAnsi="Arial" w:cs="Arial"/>
      <w:snapToGrid w:val="0"/>
      <w:color w:val="000000"/>
      <w:szCs w:val="24"/>
    </w:rPr>
  </w:style>
  <w:style w:type="character" w:customStyle="1" w:styleId="BodyText2Char">
    <w:name w:val="Body Text 2 Char"/>
    <w:basedOn w:val="DefaultParagraphFont"/>
    <w:link w:val="BodyText2"/>
    <w:semiHidden/>
    <w:rsid w:val="00AC519E"/>
    <w:rPr>
      <w:rFonts w:ascii="Arial" w:eastAsia="Times New Roman" w:hAnsi="Arial" w:cs="Arial"/>
      <w:snapToGrid w:val="0"/>
      <w:color w:val="000000"/>
      <w:szCs w:val="24"/>
    </w:rPr>
  </w:style>
  <w:style w:type="paragraph" w:styleId="BodyText3">
    <w:name w:val="Body Text 3"/>
    <w:basedOn w:val="Normal"/>
    <w:link w:val="BodyText3Char"/>
    <w:semiHidden/>
    <w:rsid w:val="00AC519E"/>
    <w:pPr>
      <w:widowControl w:val="0"/>
      <w:spacing w:after="0" w:line="240" w:lineRule="auto"/>
    </w:pPr>
    <w:rPr>
      <w:rFonts w:ascii="Arial" w:eastAsia="Times New Roman" w:hAnsi="Arial" w:cs="Arial"/>
      <w:snapToGrid w:val="0"/>
      <w:color w:val="000000"/>
      <w:szCs w:val="24"/>
    </w:rPr>
  </w:style>
  <w:style w:type="character" w:customStyle="1" w:styleId="BodyText3Char">
    <w:name w:val="Body Text 3 Char"/>
    <w:basedOn w:val="DefaultParagraphFont"/>
    <w:link w:val="BodyText3"/>
    <w:semiHidden/>
    <w:rsid w:val="00AC519E"/>
    <w:rPr>
      <w:rFonts w:ascii="Arial" w:eastAsia="Times New Roman" w:hAnsi="Arial" w:cs="Arial"/>
      <w:snapToGrid w:val="0"/>
      <w:color w:val="000000"/>
      <w:szCs w:val="24"/>
    </w:rPr>
  </w:style>
  <w:style w:type="paragraph" w:styleId="ListParagraph">
    <w:name w:val="List Paragraph"/>
    <w:basedOn w:val="Normal"/>
    <w:uiPriority w:val="34"/>
    <w:qFormat/>
    <w:rsid w:val="00AC519E"/>
    <w:pPr>
      <w:ind w:left="720"/>
      <w:contextualSpacing/>
    </w:pPr>
    <w:rPr>
      <w:rFonts w:eastAsiaTheme="minorEastAsia"/>
    </w:rPr>
  </w:style>
  <w:style w:type="paragraph" w:customStyle="1" w:styleId="sidehead">
    <w:name w:val="sidehead"/>
    <w:basedOn w:val="Normal"/>
    <w:rsid w:val="000F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arydefinition">
    <w:name w:val="glossarydefinition"/>
    <w:basedOn w:val="Normal"/>
    <w:rsid w:val="000F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CD3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edlist">
    <w:name w:val="bulletedlist"/>
    <w:basedOn w:val="Normal"/>
    <w:rsid w:val="00153A66"/>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uiPriority w:val="21"/>
    <w:qFormat/>
    <w:rsid w:val="00000018"/>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4D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C51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AD"/>
    <w:rPr>
      <w:rFonts w:ascii="Tahoma" w:hAnsi="Tahoma" w:cs="Tahoma"/>
      <w:sz w:val="16"/>
      <w:szCs w:val="16"/>
    </w:rPr>
  </w:style>
  <w:style w:type="paragraph" w:styleId="Header">
    <w:name w:val="header"/>
    <w:basedOn w:val="Normal"/>
    <w:link w:val="HeaderChar"/>
    <w:unhideWhenUsed/>
    <w:rsid w:val="000D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7C5"/>
  </w:style>
  <w:style w:type="paragraph" w:styleId="Footer">
    <w:name w:val="footer"/>
    <w:basedOn w:val="Normal"/>
    <w:link w:val="FooterChar"/>
    <w:unhideWhenUsed/>
    <w:rsid w:val="000D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C5"/>
  </w:style>
  <w:style w:type="paragraph" w:styleId="Title">
    <w:name w:val="Title"/>
    <w:basedOn w:val="Normal"/>
    <w:next w:val="Normal"/>
    <w:link w:val="TitleChar"/>
    <w:uiPriority w:val="10"/>
    <w:qFormat/>
    <w:rsid w:val="000D6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7C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4D45"/>
    <w:rPr>
      <w:rFonts w:ascii="Times New Roman" w:eastAsia="Times New Roman" w:hAnsi="Times New Roman" w:cs="Times New Roman"/>
      <w:b/>
      <w:bCs/>
      <w:sz w:val="36"/>
      <w:szCs w:val="36"/>
    </w:rPr>
  </w:style>
  <w:style w:type="paragraph" w:styleId="NormalWeb">
    <w:name w:val="Normal (Web)"/>
    <w:basedOn w:val="Normal"/>
    <w:uiPriority w:val="99"/>
    <w:unhideWhenUsed/>
    <w:rsid w:val="00054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4D45"/>
    <w:rPr>
      <w:color w:val="0000FF"/>
      <w:u w:val="single"/>
    </w:rPr>
  </w:style>
  <w:style w:type="paragraph" w:customStyle="1" w:styleId="normalkeepwithnext">
    <w:name w:val="normalkeepwithnext"/>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pping">
    <w:name w:val="listmapping"/>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result">
    <w:name w:val="stepresult"/>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519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C519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AC519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AC519E"/>
    <w:rPr>
      <w:rFonts w:ascii="Times New Roman" w:eastAsia="Times New Roman" w:hAnsi="Times New Roman" w:cs="Times New Roman"/>
      <w:snapToGrid w:val="0"/>
      <w:color w:val="000000"/>
      <w:sz w:val="24"/>
      <w:szCs w:val="20"/>
    </w:rPr>
  </w:style>
  <w:style w:type="paragraph" w:styleId="BodyText2">
    <w:name w:val="Body Text 2"/>
    <w:basedOn w:val="Normal"/>
    <w:link w:val="BodyText2Char"/>
    <w:semiHidden/>
    <w:rsid w:val="00AC519E"/>
    <w:pPr>
      <w:widowControl w:val="0"/>
      <w:spacing w:after="0" w:line="240" w:lineRule="auto"/>
      <w:jc w:val="both"/>
    </w:pPr>
    <w:rPr>
      <w:rFonts w:ascii="Arial" w:eastAsia="Times New Roman" w:hAnsi="Arial" w:cs="Arial"/>
      <w:snapToGrid w:val="0"/>
      <w:color w:val="000000"/>
      <w:szCs w:val="24"/>
    </w:rPr>
  </w:style>
  <w:style w:type="character" w:customStyle="1" w:styleId="BodyText2Char">
    <w:name w:val="Body Text 2 Char"/>
    <w:basedOn w:val="DefaultParagraphFont"/>
    <w:link w:val="BodyText2"/>
    <w:semiHidden/>
    <w:rsid w:val="00AC519E"/>
    <w:rPr>
      <w:rFonts w:ascii="Arial" w:eastAsia="Times New Roman" w:hAnsi="Arial" w:cs="Arial"/>
      <w:snapToGrid w:val="0"/>
      <w:color w:val="000000"/>
      <w:szCs w:val="24"/>
    </w:rPr>
  </w:style>
  <w:style w:type="paragraph" w:styleId="BodyText3">
    <w:name w:val="Body Text 3"/>
    <w:basedOn w:val="Normal"/>
    <w:link w:val="BodyText3Char"/>
    <w:semiHidden/>
    <w:rsid w:val="00AC519E"/>
    <w:pPr>
      <w:widowControl w:val="0"/>
      <w:spacing w:after="0" w:line="240" w:lineRule="auto"/>
    </w:pPr>
    <w:rPr>
      <w:rFonts w:ascii="Arial" w:eastAsia="Times New Roman" w:hAnsi="Arial" w:cs="Arial"/>
      <w:snapToGrid w:val="0"/>
      <w:color w:val="000000"/>
      <w:szCs w:val="24"/>
    </w:rPr>
  </w:style>
  <w:style w:type="character" w:customStyle="1" w:styleId="BodyText3Char">
    <w:name w:val="Body Text 3 Char"/>
    <w:basedOn w:val="DefaultParagraphFont"/>
    <w:link w:val="BodyText3"/>
    <w:semiHidden/>
    <w:rsid w:val="00AC519E"/>
    <w:rPr>
      <w:rFonts w:ascii="Arial" w:eastAsia="Times New Roman" w:hAnsi="Arial" w:cs="Arial"/>
      <w:snapToGrid w:val="0"/>
      <w:color w:val="000000"/>
      <w:szCs w:val="24"/>
    </w:rPr>
  </w:style>
  <w:style w:type="paragraph" w:styleId="ListParagraph">
    <w:name w:val="List Paragraph"/>
    <w:basedOn w:val="Normal"/>
    <w:uiPriority w:val="34"/>
    <w:qFormat/>
    <w:rsid w:val="00AC519E"/>
    <w:pPr>
      <w:ind w:left="720"/>
      <w:contextualSpacing/>
    </w:pPr>
    <w:rPr>
      <w:rFonts w:eastAsiaTheme="minorEastAsia"/>
    </w:rPr>
  </w:style>
  <w:style w:type="paragraph" w:customStyle="1" w:styleId="sidehead">
    <w:name w:val="sidehead"/>
    <w:basedOn w:val="Normal"/>
    <w:rsid w:val="000F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arydefinition">
    <w:name w:val="glossarydefinition"/>
    <w:basedOn w:val="Normal"/>
    <w:rsid w:val="000F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CD3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edlist">
    <w:name w:val="bulletedlist"/>
    <w:basedOn w:val="Normal"/>
    <w:rsid w:val="00153A66"/>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uiPriority w:val="21"/>
    <w:qFormat/>
    <w:rsid w:val="0000001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30">
      <w:bodyDiv w:val="1"/>
      <w:marLeft w:val="0"/>
      <w:marRight w:val="0"/>
      <w:marTop w:val="0"/>
      <w:marBottom w:val="0"/>
      <w:divBdr>
        <w:top w:val="none" w:sz="0" w:space="0" w:color="auto"/>
        <w:left w:val="none" w:sz="0" w:space="0" w:color="auto"/>
        <w:bottom w:val="none" w:sz="0" w:space="0" w:color="auto"/>
        <w:right w:val="none" w:sz="0" w:space="0" w:color="auto"/>
      </w:divBdr>
    </w:div>
    <w:div w:id="725109900">
      <w:bodyDiv w:val="1"/>
      <w:marLeft w:val="0"/>
      <w:marRight w:val="0"/>
      <w:marTop w:val="0"/>
      <w:marBottom w:val="0"/>
      <w:divBdr>
        <w:top w:val="none" w:sz="0" w:space="0" w:color="auto"/>
        <w:left w:val="none" w:sz="0" w:space="0" w:color="auto"/>
        <w:bottom w:val="none" w:sz="0" w:space="0" w:color="auto"/>
        <w:right w:val="none" w:sz="0" w:space="0" w:color="auto"/>
      </w:divBdr>
    </w:div>
    <w:div w:id="783572972">
      <w:bodyDiv w:val="1"/>
      <w:marLeft w:val="0"/>
      <w:marRight w:val="0"/>
      <w:marTop w:val="0"/>
      <w:marBottom w:val="0"/>
      <w:divBdr>
        <w:top w:val="none" w:sz="0" w:space="0" w:color="auto"/>
        <w:left w:val="none" w:sz="0" w:space="0" w:color="auto"/>
        <w:bottom w:val="none" w:sz="0" w:space="0" w:color="auto"/>
        <w:right w:val="none" w:sz="0" w:space="0" w:color="auto"/>
      </w:divBdr>
    </w:div>
    <w:div w:id="982929479">
      <w:bodyDiv w:val="1"/>
      <w:marLeft w:val="0"/>
      <w:marRight w:val="0"/>
      <w:marTop w:val="0"/>
      <w:marBottom w:val="0"/>
      <w:divBdr>
        <w:top w:val="none" w:sz="0" w:space="0" w:color="auto"/>
        <w:left w:val="none" w:sz="0" w:space="0" w:color="auto"/>
        <w:bottom w:val="none" w:sz="0" w:space="0" w:color="auto"/>
        <w:right w:val="none" w:sz="0" w:space="0" w:color="auto"/>
      </w:divBdr>
    </w:div>
    <w:div w:id="1149400434">
      <w:bodyDiv w:val="1"/>
      <w:marLeft w:val="0"/>
      <w:marRight w:val="0"/>
      <w:marTop w:val="0"/>
      <w:marBottom w:val="0"/>
      <w:divBdr>
        <w:top w:val="none" w:sz="0" w:space="0" w:color="auto"/>
        <w:left w:val="none" w:sz="0" w:space="0" w:color="auto"/>
        <w:bottom w:val="none" w:sz="0" w:space="0" w:color="auto"/>
        <w:right w:val="none" w:sz="0" w:space="0" w:color="auto"/>
      </w:divBdr>
    </w:div>
    <w:div w:id="1534659627">
      <w:bodyDiv w:val="1"/>
      <w:marLeft w:val="0"/>
      <w:marRight w:val="0"/>
      <w:marTop w:val="0"/>
      <w:marBottom w:val="0"/>
      <w:divBdr>
        <w:top w:val="none" w:sz="0" w:space="0" w:color="auto"/>
        <w:left w:val="none" w:sz="0" w:space="0" w:color="auto"/>
        <w:bottom w:val="none" w:sz="0" w:space="0" w:color="auto"/>
        <w:right w:val="none" w:sz="0" w:space="0" w:color="auto"/>
      </w:divBdr>
    </w:div>
    <w:div w:id="171337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cid:image001.png@01D50B13.1E613970"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Version xmlns="374aaca7-37e5-4668-bdad-983830cb15ce" xsi:nil="true"/>
    <ShowInCatalog xmlns="374aaca7-37e5-4668-bdad-983830cb15ce">false</ShowInCatalog>
    <FormId xmlns="374aaca7-37e5-4668-bdad-983830cb15ce" xsi:nil="true"/>
    <FormLocale xmlns="374aaca7-37e5-4668-bdad-983830cb15ce" xsi:nil="true"/>
    <FormName xmlns="374aaca7-37e5-4668-bdad-983830cb15ce" xsi:nil="true"/>
    <FormCategory xmlns="374aaca7-37e5-4668-bdad-983830cb15ce" xsi:nil="true"/>
    <CustomContentTypeId xmlns="374aaca7-37e5-4668-bdad-983830cb15ce" xsi:nil="true"/>
    <FormDescription xmlns="374aaca7-37e5-4668-bdad-983830cb15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27EEE63F32A17F4186269A82E0E1A643" ma:contentTypeVersion="1" ma:contentTypeDescription="A Microsoft Office InfoPath Form Template." ma:contentTypeScope="" ma:versionID="00cf6ddf4207f1b2ba85a76f78c57af8">
  <xsd:schema xmlns:xsd="http://www.w3.org/2001/XMLSchema" xmlns:xs="http://www.w3.org/2001/XMLSchema" xmlns:p="http://schemas.microsoft.com/office/2006/metadata/properties" xmlns:ns2="374aaca7-37e5-4668-bdad-983830cb15ce" targetNamespace="http://schemas.microsoft.com/office/2006/metadata/properties" ma:root="true" ma:fieldsID="3510599af51382218daf65634eebc14c" ns2:_="">
    <xsd:import namespace="374aaca7-37e5-4668-bdad-983830cb15ce"/>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aaca7-37e5-4668-bdad-983830cb15ce" elementFormDefault="qualified">
    <xsd:import namespace="http://schemas.microsoft.com/office/2006/documentManagement/types"/>
    <xsd:import namespace="http://schemas.microsoft.com/office/infopath/2007/PartnerControls"/>
    <xsd:element name="FormName" ma:index="4" nillable="true" ma:displayName="Form Name" ma:internalName="FormName">
      <xsd:simpleType>
        <xsd:restriction base="dms:Text"/>
      </xsd:simpleType>
    </xsd:element>
    <xsd:element name="FormCategory" ma:index="5" nillable="true" ma:displayName="Form Category" ma:internalName="FormCategory">
      <xsd:simpleType>
        <xsd:restriction base="dms:Text"/>
      </xsd:simpleType>
    </xsd:element>
    <xsd:element name="FormVersion" ma:index="6" nillable="true" ma:displayName="Form Version" ma:internalName="FormVersion">
      <xsd:simpleType>
        <xsd:restriction base="dms:Text"/>
      </xsd:simpleType>
    </xsd:element>
    <xsd:element name="FormId" ma:index="7" nillable="true" ma:displayName="Form ID" ma:internalName="FormId">
      <xsd:simpleType>
        <xsd:restriction base="dms:Text"/>
      </xsd:simpleType>
    </xsd:element>
    <xsd:element name="FormLocale" ma:index="8" nillable="true" ma:displayName="Form Locale" ma:internalName="FormLocale">
      <xsd:simpleType>
        <xsd:restriction base="dms:Text"/>
      </xsd:simpleType>
    </xsd:element>
    <xsd:element name="FormDescription" ma:index="9" nillable="true" ma:displayName="Form Description" ma:internalName="FormDescription">
      <xsd:simpleType>
        <xsd:restriction base="dms:Text"/>
      </xsd:simpleType>
    </xsd:element>
    <xsd:element name="CustomContentTypeId" ma:index="10" nillable="true" ma:displayName="Content Type ID" ma:hidden="true" ma:internalName="CustomContentTypeId">
      <xsd:simpleType>
        <xsd:restriction base="dms:Text"/>
      </xsd:simpleType>
    </xsd:element>
    <xsd:element name="ShowInCatalog" ma:index="11"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9492-1FD8-4CA9-8E1E-DD7DE0631E6E}">
  <ds:schemaRefs>
    <ds:schemaRef ds:uri="http://schemas.microsoft.com/sharepoint/v3/contenttype/forms"/>
  </ds:schemaRefs>
</ds:datastoreItem>
</file>

<file path=customXml/itemProps2.xml><?xml version="1.0" encoding="utf-8"?>
<ds:datastoreItem xmlns:ds="http://schemas.openxmlformats.org/officeDocument/2006/customXml" ds:itemID="{F0296C2C-F1B6-4E4B-B9FB-F89CA33C2BFC}">
  <ds:schemaRefs>
    <ds:schemaRef ds:uri="http://schemas.microsoft.com/office/2006/metadata/properties"/>
    <ds:schemaRef ds:uri="http://schemas.microsoft.com/office/infopath/2007/PartnerControls"/>
    <ds:schemaRef ds:uri="1f422686-6419-4154-a009-35170f000dc8"/>
  </ds:schemaRefs>
</ds:datastoreItem>
</file>

<file path=customXml/itemProps3.xml><?xml version="1.0" encoding="utf-8"?>
<ds:datastoreItem xmlns:ds="http://schemas.openxmlformats.org/officeDocument/2006/customXml" ds:itemID="{6C51D1E2-EC40-4958-BE01-73719B59E591}"/>
</file>

<file path=customXml/itemProps4.xml><?xml version="1.0" encoding="utf-8"?>
<ds:datastoreItem xmlns:ds="http://schemas.openxmlformats.org/officeDocument/2006/customXml" ds:itemID="{8B1D129D-D102-462A-8B8B-B94F3E8B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AWP_MA_Sampling_and_Testing_Status_Report</dc:title>
  <dc:creator>LARRY R BROOKS</dc:creator>
  <dc:description>Rev. 9/26/18</dc:description>
  <cp:lastModifiedBy>LAWRENCE R BROOKS</cp:lastModifiedBy>
  <cp:revision>3</cp:revision>
  <cp:lastPrinted>2018-09-28T16:25:00Z</cp:lastPrinted>
  <dcterms:created xsi:type="dcterms:W3CDTF">2019-05-16T19:27:00Z</dcterms:created>
  <dcterms:modified xsi:type="dcterms:W3CDTF">2019-05-16T19:31:00Z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0x010100F8EF98760CBA4A94994F13BA881038FA0027EEE63F32A17F4186269A82E0E1A643</vt:lpwstr>
  </property>
  <property fmtid="{D5CDD505-2E9C-101B-9397-08002B2CF9AE}" pid="3" name="Order">
    <vt:r8>16400</vt:r8>
  </property>
</Properties>
</file>