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7AE66" w14:textId="77777777" w:rsidR="00006F51" w:rsidRDefault="00593E49" w:rsidP="00AD2A4F">
      <w:pPr>
        <w:pStyle w:val="topic"/>
        <w:tabs>
          <w:tab w:val="clear" w:pos="720"/>
          <w:tab w:val="clear" w:pos="1080"/>
          <w:tab w:val="clear" w:pos="1440"/>
          <w:tab w:val="clear" w:pos="1800"/>
          <w:tab w:val="clear" w:pos="2160"/>
          <w:tab w:val="clear" w:pos="2520"/>
          <w:tab w:val="clear" w:pos="2880"/>
          <w:tab w:val="clear" w:pos="3240"/>
          <w:tab w:val="clear" w:pos="10080"/>
        </w:tabs>
        <w:contextualSpacing/>
        <w:jc w:val="center"/>
        <w:rPr>
          <w:iCs/>
          <w:sz w:val="24"/>
        </w:rPr>
      </w:pPr>
      <w:bookmarkStart w:id="0" w:name="_GoBack"/>
      <w:bookmarkEnd w:id="0"/>
      <w:r>
        <w:rPr>
          <w:iCs/>
          <w:sz w:val="24"/>
        </w:rPr>
        <w:t xml:space="preserve">NOTICE OF </w:t>
      </w:r>
      <w:proofErr w:type="gramStart"/>
      <w:r>
        <w:rPr>
          <w:iCs/>
          <w:sz w:val="24"/>
        </w:rPr>
        <w:t>OPEN-HOUSE</w:t>
      </w:r>
      <w:proofErr w:type="gramEnd"/>
      <w:r>
        <w:rPr>
          <w:iCs/>
          <w:sz w:val="24"/>
        </w:rPr>
        <w:t xml:space="preserve"> PUBLIC HEARING</w:t>
      </w:r>
    </w:p>
    <w:p w14:paraId="3E9180EE" w14:textId="09F41A08" w:rsidR="00006F51" w:rsidRDefault="00593E49" w:rsidP="00AD2A4F">
      <w:pPr>
        <w:pStyle w:val="topic"/>
        <w:tabs>
          <w:tab w:val="clear" w:pos="720"/>
          <w:tab w:val="clear" w:pos="1080"/>
          <w:tab w:val="clear" w:pos="1440"/>
          <w:tab w:val="clear" w:pos="1800"/>
          <w:tab w:val="clear" w:pos="2160"/>
          <w:tab w:val="clear" w:pos="2520"/>
          <w:tab w:val="clear" w:pos="2880"/>
          <w:tab w:val="clear" w:pos="3240"/>
          <w:tab w:val="clear" w:pos="10080"/>
        </w:tabs>
        <w:contextualSpacing/>
        <w:jc w:val="center"/>
        <w:rPr>
          <w:iCs/>
          <w:caps/>
          <w:sz w:val="24"/>
        </w:rPr>
      </w:pPr>
      <w:r>
        <w:rPr>
          <w:iCs/>
          <w:sz w:val="24"/>
        </w:rPr>
        <w:t xml:space="preserve">ON DESIGN AND CONSTRUCTION OF </w:t>
      </w:r>
      <w:r w:rsidR="00D00BD1">
        <w:rPr>
          <w:iCs/>
          <w:sz w:val="24"/>
        </w:rPr>
        <w:t xml:space="preserve">PAVEMENT, BRIDGE, AND </w:t>
      </w:r>
      <w:r w:rsidR="00960CB3">
        <w:rPr>
          <w:iCs/>
          <w:sz w:val="24"/>
        </w:rPr>
        <w:t>SIDEWALK IMPROVEMENTS</w:t>
      </w:r>
      <w:r>
        <w:rPr>
          <w:iCs/>
          <w:sz w:val="24"/>
        </w:rPr>
        <w:t xml:space="preserve"> ON </w:t>
      </w:r>
      <w:r w:rsidR="0091708B">
        <w:rPr>
          <w:iCs/>
          <w:sz w:val="24"/>
        </w:rPr>
        <w:t>I-270</w:t>
      </w:r>
      <w:r w:rsidR="00960CB3">
        <w:rPr>
          <w:iCs/>
          <w:sz w:val="24"/>
        </w:rPr>
        <w:t xml:space="preserve"> FROM </w:t>
      </w:r>
      <w:r w:rsidR="00E36087">
        <w:rPr>
          <w:iCs/>
          <w:sz w:val="24"/>
        </w:rPr>
        <w:t xml:space="preserve">JAMES </w:t>
      </w:r>
      <w:r w:rsidR="0021348C">
        <w:rPr>
          <w:iCs/>
          <w:sz w:val="24"/>
        </w:rPr>
        <w:t xml:space="preserve">S. </w:t>
      </w:r>
      <w:r w:rsidR="00E36087">
        <w:rPr>
          <w:iCs/>
          <w:sz w:val="24"/>
        </w:rPr>
        <w:t>MCDONNEL</w:t>
      </w:r>
      <w:r w:rsidR="000D6B1A">
        <w:rPr>
          <w:iCs/>
          <w:sz w:val="24"/>
        </w:rPr>
        <w:t>L</w:t>
      </w:r>
      <w:r w:rsidR="00E36087">
        <w:rPr>
          <w:iCs/>
          <w:sz w:val="24"/>
        </w:rPr>
        <w:t xml:space="preserve"> B</w:t>
      </w:r>
      <w:r w:rsidR="0021348C">
        <w:rPr>
          <w:iCs/>
          <w:sz w:val="24"/>
        </w:rPr>
        <w:t>OULEVARD</w:t>
      </w:r>
      <w:r w:rsidR="00E36087">
        <w:rPr>
          <w:iCs/>
          <w:sz w:val="24"/>
        </w:rPr>
        <w:t xml:space="preserve"> TO BELLEFONTAIN</w:t>
      </w:r>
      <w:r w:rsidR="000D6B1A">
        <w:rPr>
          <w:iCs/>
          <w:sz w:val="24"/>
        </w:rPr>
        <w:t xml:space="preserve">E </w:t>
      </w:r>
      <w:r w:rsidR="00E36087">
        <w:rPr>
          <w:iCs/>
          <w:sz w:val="24"/>
        </w:rPr>
        <w:t xml:space="preserve">ROAD </w:t>
      </w:r>
      <w:r w:rsidR="00960CB3">
        <w:rPr>
          <w:iCs/>
          <w:sz w:val="24"/>
        </w:rPr>
        <w:t>IN</w:t>
      </w:r>
      <w:r>
        <w:rPr>
          <w:iCs/>
          <w:caps/>
          <w:sz w:val="24"/>
        </w:rPr>
        <w:t xml:space="preserve"> </w:t>
      </w:r>
      <w:r w:rsidR="006314EF">
        <w:rPr>
          <w:iCs/>
          <w:caps/>
          <w:sz w:val="24"/>
        </w:rPr>
        <w:t xml:space="preserve">ST </w:t>
      </w:r>
      <w:r w:rsidR="00960CB3">
        <w:rPr>
          <w:iCs/>
          <w:caps/>
          <w:sz w:val="24"/>
        </w:rPr>
        <w:t xml:space="preserve">LOUIS </w:t>
      </w:r>
      <w:r>
        <w:rPr>
          <w:iCs/>
          <w:caps/>
          <w:sz w:val="24"/>
        </w:rPr>
        <w:t>County</w:t>
      </w:r>
    </w:p>
    <w:p w14:paraId="6F0BF04B" w14:textId="77777777" w:rsidR="00006F51" w:rsidRDefault="00006F51" w:rsidP="005129EB">
      <w:pPr>
        <w:pStyle w:val="topic"/>
        <w:tabs>
          <w:tab w:val="clear" w:pos="720"/>
          <w:tab w:val="clear" w:pos="1080"/>
          <w:tab w:val="clear" w:pos="1440"/>
          <w:tab w:val="clear" w:pos="1800"/>
          <w:tab w:val="clear" w:pos="2160"/>
          <w:tab w:val="clear" w:pos="2520"/>
          <w:tab w:val="clear" w:pos="2880"/>
          <w:tab w:val="clear" w:pos="3240"/>
          <w:tab w:val="clear" w:pos="10080"/>
        </w:tabs>
        <w:contextualSpacing/>
        <w:rPr>
          <w:iCs/>
          <w:sz w:val="24"/>
        </w:rPr>
      </w:pPr>
    </w:p>
    <w:p w14:paraId="380E522D" w14:textId="25CED908" w:rsidR="00006F51" w:rsidRDefault="00593E49" w:rsidP="005129EB">
      <w:pPr>
        <w:pStyle w:val="topic"/>
        <w:tabs>
          <w:tab w:val="clear" w:pos="720"/>
          <w:tab w:val="clear" w:pos="1080"/>
          <w:tab w:val="clear" w:pos="1440"/>
          <w:tab w:val="clear" w:pos="1800"/>
          <w:tab w:val="clear" w:pos="2160"/>
          <w:tab w:val="clear" w:pos="2520"/>
          <w:tab w:val="clear" w:pos="2880"/>
          <w:tab w:val="clear" w:pos="3240"/>
          <w:tab w:val="clear" w:pos="10080"/>
        </w:tabs>
        <w:contextualSpacing/>
        <w:rPr>
          <w:iCs/>
          <w:sz w:val="24"/>
        </w:rPr>
      </w:pPr>
      <w:r>
        <w:rPr>
          <w:iCs/>
          <w:sz w:val="24"/>
        </w:rPr>
        <w:tab/>
        <w:t>Notice is hereby given to all interested persons that a public hearing will be held</w:t>
      </w:r>
      <w:r w:rsidR="00960CB3">
        <w:rPr>
          <w:iCs/>
          <w:sz w:val="24"/>
        </w:rPr>
        <w:t xml:space="preserve"> </w:t>
      </w:r>
      <w:r w:rsidR="00AD2A4F">
        <w:rPr>
          <w:iCs/>
          <w:sz w:val="24"/>
        </w:rPr>
        <w:t>at</w:t>
      </w:r>
      <w:r w:rsidR="00960CB3">
        <w:rPr>
          <w:iCs/>
          <w:sz w:val="24"/>
        </w:rPr>
        <w:t xml:space="preserve"> the </w:t>
      </w:r>
      <w:r w:rsidR="0091708B">
        <w:rPr>
          <w:iCs/>
          <w:sz w:val="24"/>
        </w:rPr>
        <w:t>Student Center Multi-purpose Room of St. Louis Community College – Florissant Valley</w:t>
      </w:r>
      <w:r w:rsidR="00AD2A4F" w:rsidRPr="00AD2A4F">
        <w:rPr>
          <w:iCs/>
          <w:sz w:val="24"/>
        </w:rPr>
        <w:t xml:space="preserve">, </w:t>
      </w:r>
      <w:r w:rsidR="0091708B">
        <w:rPr>
          <w:iCs/>
          <w:sz w:val="24"/>
        </w:rPr>
        <w:t xml:space="preserve">3400 </w:t>
      </w:r>
      <w:proofErr w:type="spellStart"/>
      <w:r w:rsidR="0091708B">
        <w:rPr>
          <w:iCs/>
          <w:sz w:val="24"/>
        </w:rPr>
        <w:t>Pershall</w:t>
      </w:r>
      <w:proofErr w:type="spellEnd"/>
      <w:r w:rsidR="0091708B">
        <w:rPr>
          <w:iCs/>
          <w:sz w:val="24"/>
        </w:rPr>
        <w:t xml:space="preserve"> Road</w:t>
      </w:r>
      <w:r w:rsidR="00AD2A4F" w:rsidRPr="00AD2A4F">
        <w:rPr>
          <w:iCs/>
          <w:sz w:val="24"/>
        </w:rPr>
        <w:t>, St. Louis</w:t>
      </w:r>
      <w:r w:rsidR="0091708B">
        <w:rPr>
          <w:iCs/>
          <w:sz w:val="24"/>
        </w:rPr>
        <w:t>,</w:t>
      </w:r>
      <w:r w:rsidR="00AD2A4F" w:rsidRPr="00AD2A4F">
        <w:rPr>
          <w:iCs/>
          <w:sz w:val="24"/>
        </w:rPr>
        <w:t xml:space="preserve"> MO 631</w:t>
      </w:r>
      <w:r w:rsidR="0091708B">
        <w:rPr>
          <w:iCs/>
          <w:sz w:val="24"/>
        </w:rPr>
        <w:t>35</w:t>
      </w:r>
      <w:r w:rsidR="00555F0D">
        <w:rPr>
          <w:iCs/>
          <w:sz w:val="24"/>
        </w:rPr>
        <w:t>,</w:t>
      </w:r>
      <w:r w:rsidR="00960CB3">
        <w:rPr>
          <w:iCs/>
          <w:sz w:val="24"/>
        </w:rPr>
        <w:t xml:space="preserve"> </w:t>
      </w:r>
      <w:r>
        <w:rPr>
          <w:iCs/>
          <w:sz w:val="24"/>
        </w:rPr>
        <w:t xml:space="preserve">on </w:t>
      </w:r>
      <w:r w:rsidR="00AD2A4F">
        <w:rPr>
          <w:iCs/>
          <w:sz w:val="24"/>
        </w:rPr>
        <w:t>T</w:t>
      </w:r>
      <w:r w:rsidR="0091708B">
        <w:rPr>
          <w:iCs/>
          <w:sz w:val="24"/>
        </w:rPr>
        <w:t xml:space="preserve">hursday </w:t>
      </w:r>
      <w:r w:rsidR="00AD2A4F">
        <w:rPr>
          <w:iCs/>
          <w:sz w:val="24"/>
        </w:rPr>
        <w:t xml:space="preserve">March </w:t>
      </w:r>
      <w:r w:rsidR="0091708B">
        <w:rPr>
          <w:iCs/>
          <w:sz w:val="24"/>
        </w:rPr>
        <w:t>12, 2020</w:t>
      </w:r>
      <w:r>
        <w:rPr>
          <w:iCs/>
          <w:sz w:val="24"/>
        </w:rPr>
        <w:t>, betw</w:t>
      </w:r>
      <w:r w:rsidR="00A90CA4">
        <w:rPr>
          <w:iCs/>
          <w:sz w:val="24"/>
        </w:rPr>
        <w:t xml:space="preserve">een the hours of </w:t>
      </w:r>
      <w:r w:rsidR="00F54329" w:rsidRPr="00F54329">
        <w:rPr>
          <w:iCs/>
          <w:sz w:val="24"/>
        </w:rPr>
        <w:t>4</w:t>
      </w:r>
      <w:r w:rsidR="00A90CA4" w:rsidRPr="00F54329">
        <w:rPr>
          <w:iCs/>
          <w:sz w:val="24"/>
        </w:rPr>
        <w:t xml:space="preserve">:00 p.m. and </w:t>
      </w:r>
      <w:r w:rsidR="0091708B" w:rsidRPr="00F54329">
        <w:rPr>
          <w:iCs/>
          <w:sz w:val="24"/>
        </w:rPr>
        <w:t>8</w:t>
      </w:r>
      <w:r w:rsidRPr="00F54329">
        <w:rPr>
          <w:iCs/>
          <w:sz w:val="24"/>
        </w:rPr>
        <w:t>:00 p.m.</w:t>
      </w:r>
      <w:r w:rsidR="005638C6">
        <w:rPr>
          <w:iCs/>
          <w:sz w:val="24"/>
        </w:rPr>
        <w:t xml:space="preserve">, </w:t>
      </w:r>
      <w:r w:rsidR="00AD2A4F" w:rsidRPr="00F54329">
        <w:rPr>
          <w:iCs/>
          <w:sz w:val="24"/>
        </w:rPr>
        <w:t xml:space="preserve">Daylight Savings </w:t>
      </w:r>
      <w:r w:rsidRPr="00F54329">
        <w:rPr>
          <w:iCs/>
          <w:sz w:val="24"/>
        </w:rPr>
        <w:t>Time</w:t>
      </w:r>
      <w:proofErr w:type="gramStart"/>
      <w:r w:rsidRPr="00F54329">
        <w:rPr>
          <w:iCs/>
          <w:sz w:val="24"/>
        </w:rPr>
        <w:t xml:space="preserve">.  </w:t>
      </w:r>
      <w:proofErr w:type="gramEnd"/>
      <w:r w:rsidR="00AD2A4F" w:rsidRPr="00F54329">
        <w:rPr>
          <w:sz w:val="24"/>
        </w:rPr>
        <w:t>Parking at the meeting is available</w:t>
      </w:r>
      <w:r w:rsidR="0091708B" w:rsidRPr="00F54329">
        <w:rPr>
          <w:sz w:val="24"/>
        </w:rPr>
        <w:t xml:space="preserve"> </w:t>
      </w:r>
      <w:r w:rsidR="00E36087" w:rsidRPr="00F54329">
        <w:rPr>
          <w:sz w:val="24"/>
        </w:rPr>
        <w:t xml:space="preserve">in lots P3, P4, </w:t>
      </w:r>
      <w:proofErr w:type="gramStart"/>
      <w:r w:rsidR="00E36087" w:rsidRPr="00F54329">
        <w:rPr>
          <w:sz w:val="24"/>
        </w:rPr>
        <w:t>P6</w:t>
      </w:r>
      <w:proofErr w:type="gramEnd"/>
      <w:r w:rsidR="00E36087" w:rsidRPr="00F54329">
        <w:rPr>
          <w:sz w:val="24"/>
        </w:rPr>
        <w:t xml:space="preserve"> and P7</w:t>
      </w:r>
      <w:r w:rsidR="00E36087">
        <w:rPr>
          <w:sz w:val="24"/>
        </w:rPr>
        <w:t>.</w:t>
      </w:r>
      <w:r w:rsidR="00AD2A4F" w:rsidRPr="00AD2A4F">
        <w:rPr>
          <w:sz w:val="24"/>
        </w:rPr>
        <w:t xml:space="preserve"> </w:t>
      </w:r>
      <w:r>
        <w:rPr>
          <w:iCs/>
          <w:sz w:val="24"/>
        </w:rPr>
        <w:t xml:space="preserve">Access for </w:t>
      </w:r>
      <w:r w:rsidR="000B5BA6">
        <w:rPr>
          <w:iCs/>
          <w:sz w:val="24"/>
        </w:rPr>
        <w:t xml:space="preserve">people with disabilities </w:t>
      </w:r>
      <w:r>
        <w:rPr>
          <w:iCs/>
          <w:sz w:val="24"/>
        </w:rPr>
        <w:t xml:space="preserve">is available. All interested persons </w:t>
      </w:r>
      <w:proofErr w:type="gramStart"/>
      <w:r>
        <w:rPr>
          <w:iCs/>
          <w:sz w:val="24"/>
        </w:rPr>
        <w:t>will be given</w:t>
      </w:r>
      <w:proofErr w:type="gramEnd"/>
      <w:r>
        <w:rPr>
          <w:iCs/>
          <w:sz w:val="24"/>
        </w:rPr>
        <w:t xml:space="preserve"> an opportunity to be heard concerning their views on the design and construction </w:t>
      </w:r>
      <w:r w:rsidR="00960CB3">
        <w:rPr>
          <w:iCs/>
          <w:sz w:val="24"/>
        </w:rPr>
        <w:t xml:space="preserve">of </w:t>
      </w:r>
      <w:r w:rsidR="0091708B">
        <w:rPr>
          <w:iCs/>
          <w:sz w:val="24"/>
        </w:rPr>
        <w:t>I-270</w:t>
      </w:r>
      <w:r>
        <w:rPr>
          <w:iCs/>
          <w:sz w:val="24"/>
        </w:rPr>
        <w:t xml:space="preserve">, </w:t>
      </w:r>
      <w:r w:rsidR="00960CB3">
        <w:rPr>
          <w:iCs/>
          <w:sz w:val="24"/>
        </w:rPr>
        <w:t>St. Louis</w:t>
      </w:r>
      <w:r>
        <w:rPr>
          <w:iCs/>
          <w:sz w:val="24"/>
        </w:rPr>
        <w:t xml:space="preserve"> County, with reference to the economic and social effects of such design, its impact on the environment</w:t>
      </w:r>
      <w:r w:rsidR="00AD2A4F">
        <w:rPr>
          <w:iCs/>
          <w:sz w:val="24"/>
        </w:rPr>
        <w:t>,</w:t>
      </w:r>
      <w:r>
        <w:rPr>
          <w:iCs/>
          <w:sz w:val="24"/>
        </w:rPr>
        <w:t xml:space="preserve"> and its consistency with the goals and objectives of the community. An open-house format will be used, and persons may discuss the project and offer comments at any time between the prescribed hours</w:t>
      </w:r>
      <w:proofErr w:type="gramStart"/>
      <w:r>
        <w:rPr>
          <w:iCs/>
          <w:sz w:val="24"/>
        </w:rPr>
        <w:t xml:space="preserve">.  </w:t>
      </w:r>
      <w:proofErr w:type="gramEnd"/>
      <w:r>
        <w:rPr>
          <w:iCs/>
          <w:sz w:val="24"/>
        </w:rPr>
        <w:t>The presently contemplated improvement is as follows:</w:t>
      </w:r>
    </w:p>
    <w:p w14:paraId="1873559A" w14:textId="77777777" w:rsidR="00006F51" w:rsidRDefault="00006F51" w:rsidP="005129EB">
      <w:pPr>
        <w:pStyle w:val="topic"/>
        <w:tabs>
          <w:tab w:val="clear" w:pos="720"/>
          <w:tab w:val="clear" w:pos="1080"/>
          <w:tab w:val="clear" w:pos="1440"/>
          <w:tab w:val="clear" w:pos="1800"/>
          <w:tab w:val="clear" w:pos="2160"/>
          <w:tab w:val="clear" w:pos="2520"/>
          <w:tab w:val="clear" w:pos="2880"/>
          <w:tab w:val="clear" w:pos="3240"/>
          <w:tab w:val="clear" w:pos="10080"/>
        </w:tabs>
        <w:contextualSpacing/>
        <w:rPr>
          <w:iCs/>
          <w:sz w:val="24"/>
        </w:rPr>
      </w:pPr>
    </w:p>
    <w:p w14:paraId="1BA7B2D7" w14:textId="4783FFF0" w:rsidR="00006F51" w:rsidRDefault="00593E49" w:rsidP="0091708B">
      <w:pPr>
        <w:pStyle w:val="topic"/>
        <w:contextualSpacing/>
        <w:rPr>
          <w:iCs/>
          <w:sz w:val="24"/>
        </w:rPr>
      </w:pPr>
      <w:r>
        <w:rPr>
          <w:iCs/>
          <w:sz w:val="24"/>
        </w:rPr>
        <w:tab/>
      </w:r>
      <w:r w:rsidR="0091708B" w:rsidRPr="0091708B">
        <w:rPr>
          <w:iCs/>
          <w:sz w:val="24"/>
        </w:rPr>
        <w:t>The I-270</w:t>
      </w:r>
      <w:r w:rsidR="00330EC4">
        <w:rPr>
          <w:iCs/>
          <w:sz w:val="24"/>
        </w:rPr>
        <w:t xml:space="preserve"> North</w:t>
      </w:r>
      <w:r w:rsidR="0091708B" w:rsidRPr="0091708B">
        <w:rPr>
          <w:iCs/>
          <w:sz w:val="24"/>
        </w:rPr>
        <w:t xml:space="preserve"> project runs along I-270 from </w:t>
      </w:r>
      <w:r w:rsidR="00952AA2">
        <w:rPr>
          <w:iCs/>
          <w:sz w:val="24"/>
        </w:rPr>
        <w:t xml:space="preserve">James </w:t>
      </w:r>
      <w:r w:rsidR="00330EC4">
        <w:rPr>
          <w:iCs/>
          <w:sz w:val="24"/>
        </w:rPr>
        <w:t xml:space="preserve">S. </w:t>
      </w:r>
      <w:r w:rsidR="00952AA2">
        <w:rPr>
          <w:iCs/>
          <w:sz w:val="24"/>
        </w:rPr>
        <w:t xml:space="preserve">McDonnell </w:t>
      </w:r>
      <w:r w:rsidR="0091708B" w:rsidRPr="0091708B">
        <w:rPr>
          <w:iCs/>
          <w:sz w:val="24"/>
        </w:rPr>
        <w:t>B</w:t>
      </w:r>
      <w:r w:rsidR="005638C6">
        <w:rPr>
          <w:iCs/>
          <w:sz w:val="24"/>
        </w:rPr>
        <w:t xml:space="preserve">oulevard </w:t>
      </w:r>
      <w:r w:rsidR="0091708B" w:rsidRPr="0091708B">
        <w:rPr>
          <w:iCs/>
          <w:sz w:val="24"/>
        </w:rPr>
        <w:t>to Bellefontaine Road. It will replace aging infrastructure, link communities, improve accessibility for bicyclists and pedestrians, and enhance traffic operations and safety throughout the corridor. At</w:t>
      </w:r>
      <w:r w:rsidR="000B5BA6">
        <w:rPr>
          <w:iCs/>
          <w:sz w:val="24"/>
        </w:rPr>
        <w:t xml:space="preserve"> </w:t>
      </w:r>
      <w:r w:rsidR="0091708B" w:rsidRPr="0091708B">
        <w:rPr>
          <w:iCs/>
          <w:sz w:val="24"/>
        </w:rPr>
        <w:t>$278 million</w:t>
      </w:r>
      <w:r w:rsidR="0021348C">
        <w:rPr>
          <w:iCs/>
          <w:sz w:val="24"/>
        </w:rPr>
        <w:t>,</w:t>
      </w:r>
      <w:r w:rsidR="0091708B" w:rsidRPr="0091708B">
        <w:rPr>
          <w:iCs/>
          <w:sz w:val="24"/>
        </w:rPr>
        <w:t xml:space="preserve"> th</w:t>
      </w:r>
      <w:r w:rsidR="0021348C">
        <w:rPr>
          <w:iCs/>
          <w:sz w:val="24"/>
        </w:rPr>
        <w:t>is</w:t>
      </w:r>
      <w:r w:rsidR="0091708B" w:rsidRPr="0091708B">
        <w:rPr>
          <w:iCs/>
          <w:sz w:val="24"/>
        </w:rPr>
        <w:t xml:space="preserve"> is the largest project that MoDOT has undertaken in the last decade. </w:t>
      </w:r>
      <w:r>
        <w:rPr>
          <w:iCs/>
          <w:sz w:val="24"/>
        </w:rPr>
        <w:t xml:space="preserve">The total length of the </w:t>
      </w:r>
      <w:r w:rsidR="00DF015D">
        <w:rPr>
          <w:iCs/>
          <w:sz w:val="24"/>
        </w:rPr>
        <w:t>improvements</w:t>
      </w:r>
      <w:r>
        <w:rPr>
          <w:iCs/>
          <w:sz w:val="24"/>
        </w:rPr>
        <w:t xml:space="preserve"> is </w:t>
      </w:r>
      <w:r w:rsidR="0091708B">
        <w:rPr>
          <w:iCs/>
          <w:sz w:val="24"/>
        </w:rPr>
        <w:t>8</w:t>
      </w:r>
      <w:r w:rsidR="00AD2A4F">
        <w:rPr>
          <w:iCs/>
          <w:sz w:val="24"/>
        </w:rPr>
        <w:t>.6</w:t>
      </w:r>
      <w:r w:rsidR="0091708B">
        <w:rPr>
          <w:iCs/>
          <w:sz w:val="24"/>
        </w:rPr>
        <w:t>19</w:t>
      </w:r>
      <w:r w:rsidR="00AD2A4F">
        <w:rPr>
          <w:iCs/>
          <w:sz w:val="24"/>
        </w:rPr>
        <w:t xml:space="preserve"> </w:t>
      </w:r>
      <w:r>
        <w:rPr>
          <w:iCs/>
          <w:sz w:val="24"/>
        </w:rPr>
        <w:t>miles</w:t>
      </w:r>
      <w:proofErr w:type="gramStart"/>
      <w:r>
        <w:rPr>
          <w:iCs/>
          <w:sz w:val="24"/>
        </w:rPr>
        <w:t xml:space="preserve">.  </w:t>
      </w:r>
      <w:proofErr w:type="gramEnd"/>
      <w:r>
        <w:rPr>
          <w:iCs/>
          <w:sz w:val="24"/>
        </w:rPr>
        <w:t xml:space="preserve">Right of way and easements </w:t>
      </w:r>
      <w:proofErr w:type="gramStart"/>
      <w:r>
        <w:rPr>
          <w:iCs/>
          <w:sz w:val="24"/>
        </w:rPr>
        <w:t>will be acquired</w:t>
      </w:r>
      <w:proofErr w:type="gramEnd"/>
      <w:r>
        <w:rPr>
          <w:iCs/>
          <w:sz w:val="24"/>
        </w:rPr>
        <w:t xml:space="preserve"> for this project.</w:t>
      </w:r>
    </w:p>
    <w:p w14:paraId="0B8496EF" w14:textId="77777777" w:rsidR="00006F51" w:rsidRDefault="00006F51" w:rsidP="005129EB">
      <w:pPr>
        <w:pStyle w:val="topic"/>
        <w:tabs>
          <w:tab w:val="clear" w:pos="720"/>
          <w:tab w:val="clear" w:pos="1080"/>
          <w:tab w:val="clear" w:pos="1440"/>
          <w:tab w:val="clear" w:pos="1800"/>
          <w:tab w:val="clear" w:pos="2160"/>
          <w:tab w:val="clear" w:pos="2520"/>
          <w:tab w:val="clear" w:pos="2880"/>
          <w:tab w:val="clear" w:pos="3240"/>
          <w:tab w:val="clear" w:pos="10080"/>
        </w:tabs>
        <w:contextualSpacing/>
        <w:rPr>
          <w:iCs/>
          <w:sz w:val="24"/>
        </w:rPr>
      </w:pPr>
    </w:p>
    <w:p w14:paraId="789F0478" w14:textId="10CA42A2" w:rsidR="00006F51" w:rsidRDefault="00593E49" w:rsidP="005129EB">
      <w:pPr>
        <w:pStyle w:val="topic"/>
        <w:tabs>
          <w:tab w:val="clear" w:pos="720"/>
          <w:tab w:val="clear" w:pos="1080"/>
          <w:tab w:val="clear" w:pos="1440"/>
          <w:tab w:val="clear" w:pos="1800"/>
          <w:tab w:val="clear" w:pos="2160"/>
          <w:tab w:val="clear" w:pos="2520"/>
          <w:tab w:val="clear" w:pos="2880"/>
          <w:tab w:val="clear" w:pos="3240"/>
          <w:tab w:val="clear" w:pos="10080"/>
        </w:tabs>
        <w:contextualSpacing/>
        <w:rPr>
          <w:iCs/>
          <w:sz w:val="24"/>
        </w:rPr>
      </w:pPr>
      <w:r>
        <w:rPr>
          <w:iCs/>
          <w:sz w:val="24"/>
        </w:rPr>
        <w:tab/>
        <w:t>Maps, plats, and other detail information prepared by the Missouri Department of Transportation, or interested agency, will be available for public inspection and copying at the office of the District Engineer of the Missouri Department of Transportation,1590 Woodlake Drive, Chesterfield, Missouri, 63017. Written statements and exhibits as well as oral statements will be received at the hearing</w:t>
      </w:r>
      <w:proofErr w:type="gramStart"/>
      <w:r>
        <w:rPr>
          <w:iCs/>
          <w:sz w:val="24"/>
        </w:rPr>
        <w:t xml:space="preserve">.  </w:t>
      </w:r>
      <w:proofErr w:type="gramEnd"/>
      <w:r>
        <w:rPr>
          <w:iCs/>
          <w:sz w:val="24"/>
        </w:rPr>
        <w:t xml:space="preserve">Written statements and exhibits </w:t>
      </w:r>
      <w:proofErr w:type="gramStart"/>
      <w:r>
        <w:rPr>
          <w:iCs/>
          <w:sz w:val="24"/>
        </w:rPr>
        <w:t>will be made</w:t>
      </w:r>
      <w:proofErr w:type="gramEnd"/>
      <w:r>
        <w:rPr>
          <w:iCs/>
          <w:sz w:val="24"/>
        </w:rPr>
        <w:t xml:space="preserve"> a part of the public hearing transcript if received within ten working days after the date of the hearing.</w:t>
      </w:r>
      <w:r w:rsidR="006C0A5D">
        <w:rPr>
          <w:iCs/>
          <w:sz w:val="24"/>
        </w:rPr>
        <w:t xml:space="preserve"> </w:t>
      </w:r>
      <w:r w:rsidR="00E36087">
        <w:rPr>
          <w:iCs/>
          <w:sz w:val="24"/>
        </w:rPr>
        <w:t xml:space="preserve">Comments </w:t>
      </w:r>
      <w:proofErr w:type="gramStart"/>
      <w:r w:rsidR="00E36087">
        <w:rPr>
          <w:iCs/>
          <w:sz w:val="24"/>
        </w:rPr>
        <w:t>will be accepted</w:t>
      </w:r>
      <w:proofErr w:type="gramEnd"/>
      <w:r w:rsidR="00E36087">
        <w:rPr>
          <w:iCs/>
          <w:sz w:val="24"/>
        </w:rPr>
        <w:t xml:space="preserve"> in the </w:t>
      </w:r>
      <w:r w:rsidR="006C0A5D" w:rsidRPr="006C0A5D">
        <w:rPr>
          <w:iCs/>
          <w:sz w:val="24"/>
        </w:rPr>
        <w:t xml:space="preserve">form </w:t>
      </w:r>
      <w:r w:rsidR="00E36087">
        <w:rPr>
          <w:iCs/>
          <w:sz w:val="24"/>
        </w:rPr>
        <w:t xml:space="preserve">of </w:t>
      </w:r>
      <w:r w:rsidR="006C0A5D" w:rsidRPr="006C0A5D">
        <w:rPr>
          <w:iCs/>
          <w:sz w:val="24"/>
        </w:rPr>
        <w:t xml:space="preserve">writing or providing a recorded statement. In addition, a virtual public hearing will be available online </w:t>
      </w:r>
      <w:proofErr w:type="gramStart"/>
      <w:r w:rsidR="006C0A5D" w:rsidRPr="006C0A5D">
        <w:rPr>
          <w:iCs/>
          <w:sz w:val="24"/>
        </w:rPr>
        <w:t>at:</w:t>
      </w:r>
      <w:proofErr w:type="gramEnd"/>
      <w:r w:rsidR="006C0A5D" w:rsidRPr="006C0A5D">
        <w:rPr>
          <w:iCs/>
          <w:sz w:val="24"/>
        </w:rPr>
        <w:t xml:space="preserve"> </w:t>
      </w:r>
      <w:hyperlink r:id="rId10" w:history="1">
        <w:r w:rsidR="00E36087" w:rsidRPr="00015D3E">
          <w:rPr>
            <w:rStyle w:val="Hyperlink"/>
            <w:iCs/>
            <w:sz w:val="24"/>
          </w:rPr>
          <w:t>http://www.i270north.org/</w:t>
        </w:r>
      </w:hyperlink>
      <w:r w:rsidR="00E36087">
        <w:rPr>
          <w:iCs/>
          <w:sz w:val="24"/>
        </w:rPr>
        <w:t xml:space="preserve"> </w:t>
      </w:r>
      <w:r w:rsidR="006C0A5D">
        <w:rPr>
          <w:iCs/>
          <w:sz w:val="24"/>
        </w:rPr>
        <w:t>from March 12 to March 23.</w:t>
      </w:r>
    </w:p>
    <w:p w14:paraId="077B71E6" w14:textId="77777777" w:rsidR="00006F51" w:rsidRDefault="00006F51" w:rsidP="005129EB">
      <w:pPr>
        <w:pStyle w:val="topic"/>
        <w:tabs>
          <w:tab w:val="clear" w:pos="720"/>
          <w:tab w:val="clear" w:pos="1080"/>
          <w:tab w:val="clear" w:pos="1440"/>
          <w:tab w:val="clear" w:pos="1800"/>
          <w:tab w:val="clear" w:pos="2160"/>
          <w:tab w:val="clear" w:pos="2520"/>
          <w:tab w:val="clear" w:pos="2880"/>
          <w:tab w:val="clear" w:pos="3240"/>
          <w:tab w:val="clear" w:pos="10080"/>
        </w:tabs>
        <w:contextualSpacing/>
        <w:rPr>
          <w:iCs/>
          <w:sz w:val="24"/>
        </w:rPr>
      </w:pPr>
    </w:p>
    <w:p w14:paraId="25CD333D" w14:textId="35401269" w:rsidR="00006F51" w:rsidRDefault="00593E49" w:rsidP="005129EB">
      <w:pPr>
        <w:pStyle w:val="topic"/>
        <w:tabs>
          <w:tab w:val="clear" w:pos="720"/>
          <w:tab w:val="clear" w:pos="1080"/>
          <w:tab w:val="clear" w:pos="1440"/>
          <w:tab w:val="clear" w:pos="1800"/>
          <w:tab w:val="clear" w:pos="2160"/>
          <w:tab w:val="clear" w:pos="2520"/>
          <w:tab w:val="clear" w:pos="2880"/>
          <w:tab w:val="clear" w:pos="3240"/>
          <w:tab w:val="clear" w:pos="10080"/>
        </w:tabs>
        <w:contextualSpacing/>
        <w:rPr>
          <w:iCs/>
          <w:sz w:val="24"/>
        </w:rPr>
      </w:pPr>
      <w:r>
        <w:rPr>
          <w:iCs/>
          <w:sz w:val="24"/>
        </w:rPr>
        <w:tab/>
        <w:t xml:space="preserve">Tentative schedules for right of way acquisition and construction </w:t>
      </w:r>
      <w:proofErr w:type="gramStart"/>
      <w:r>
        <w:rPr>
          <w:iCs/>
          <w:sz w:val="24"/>
        </w:rPr>
        <w:t>will be discussed</w:t>
      </w:r>
      <w:proofErr w:type="gramEnd"/>
      <w:r>
        <w:rPr>
          <w:iCs/>
          <w:sz w:val="24"/>
        </w:rPr>
        <w:t xml:space="preserve"> at the hearing.</w:t>
      </w:r>
      <w:r w:rsidR="0091708B">
        <w:rPr>
          <w:iCs/>
          <w:sz w:val="24"/>
        </w:rPr>
        <w:t xml:space="preserve"> </w:t>
      </w:r>
      <w:r w:rsidR="0091708B" w:rsidRPr="0091708B">
        <w:rPr>
          <w:iCs/>
          <w:sz w:val="24"/>
        </w:rPr>
        <w:t xml:space="preserve">Construction </w:t>
      </w:r>
      <w:proofErr w:type="gramStart"/>
      <w:r w:rsidR="0091708B" w:rsidRPr="0091708B">
        <w:rPr>
          <w:iCs/>
          <w:sz w:val="24"/>
        </w:rPr>
        <w:t>is expected</w:t>
      </w:r>
      <w:proofErr w:type="gramEnd"/>
      <w:r w:rsidR="0091708B" w:rsidRPr="0091708B">
        <w:rPr>
          <w:iCs/>
          <w:sz w:val="24"/>
        </w:rPr>
        <w:t xml:space="preserve"> to begin in spring 2020, with a Decembe</w:t>
      </w:r>
      <w:r w:rsidR="0091708B">
        <w:rPr>
          <w:iCs/>
          <w:sz w:val="24"/>
        </w:rPr>
        <w:t>r 2023 completion date.</w:t>
      </w:r>
    </w:p>
    <w:p w14:paraId="4C3364DB" w14:textId="77777777" w:rsidR="00006F51" w:rsidRDefault="00006F51" w:rsidP="005129EB">
      <w:pPr>
        <w:pStyle w:val="topic"/>
        <w:tabs>
          <w:tab w:val="clear" w:pos="720"/>
          <w:tab w:val="clear" w:pos="1080"/>
          <w:tab w:val="clear" w:pos="1440"/>
          <w:tab w:val="clear" w:pos="1800"/>
          <w:tab w:val="clear" w:pos="2160"/>
          <w:tab w:val="clear" w:pos="2520"/>
          <w:tab w:val="clear" w:pos="2880"/>
          <w:tab w:val="clear" w:pos="3240"/>
          <w:tab w:val="clear" w:pos="10080"/>
        </w:tabs>
        <w:contextualSpacing/>
        <w:rPr>
          <w:iCs/>
          <w:sz w:val="24"/>
        </w:rPr>
      </w:pPr>
    </w:p>
    <w:p w14:paraId="6AB0FA26" w14:textId="0111B0EB" w:rsidR="00006F51" w:rsidRDefault="00593E49" w:rsidP="005129EB">
      <w:pPr>
        <w:pStyle w:val="topic"/>
        <w:tabs>
          <w:tab w:val="clear" w:pos="720"/>
          <w:tab w:val="clear" w:pos="1080"/>
          <w:tab w:val="clear" w:pos="1440"/>
          <w:tab w:val="clear" w:pos="1800"/>
          <w:tab w:val="clear" w:pos="2160"/>
          <w:tab w:val="clear" w:pos="2520"/>
          <w:tab w:val="clear" w:pos="2880"/>
          <w:tab w:val="clear" w:pos="3240"/>
          <w:tab w:val="clear" w:pos="10080"/>
        </w:tabs>
        <w:contextualSpacing/>
        <w:rPr>
          <w:iCs/>
          <w:sz w:val="24"/>
        </w:rPr>
      </w:pPr>
      <w:r>
        <w:rPr>
          <w:iCs/>
          <w:sz w:val="24"/>
        </w:rPr>
        <w:tab/>
      </w:r>
      <w:r w:rsidR="000B5BA6">
        <w:rPr>
          <w:iCs/>
          <w:sz w:val="24"/>
        </w:rPr>
        <w:t xml:space="preserve">People with disabilities who require </w:t>
      </w:r>
      <w:r>
        <w:rPr>
          <w:iCs/>
          <w:sz w:val="24"/>
        </w:rPr>
        <w:t>special services at the public hearing</w:t>
      </w:r>
      <w:r w:rsidR="00F54329">
        <w:rPr>
          <w:iCs/>
          <w:sz w:val="24"/>
        </w:rPr>
        <w:t xml:space="preserve"> should </w:t>
      </w:r>
      <w:r>
        <w:rPr>
          <w:iCs/>
          <w:sz w:val="24"/>
        </w:rPr>
        <w:t xml:space="preserve">notify </w:t>
      </w:r>
      <w:r w:rsidR="0091708B">
        <w:rPr>
          <w:iCs/>
          <w:sz w:val="24"/>
        </w:rPr>
        <w:t>Project Communications Coordinator Nina Thompson</w:t>
      </w:r>
      <w:r w:rsidR="00AD2A4F">
        <w:rPr>
          <w:iCs/>
          <w:sz w:val="24"/>
        </w:rPr>
        <w:t xml:space="preserve"> </w:t>
      </w:r>
      <w:r>
        <w:rPr>
          <w:iCs/>
          <w:sz w:val="24"/>
        </w:rPr>
        <w:t xml:space="preserve">by </w:t>
      </w:r>
      <w:r w:rsidR="00AD2A4F">
        <w:rPr>
          <w:iCs/>
          <w:sz w:val="24"/>
        </w:rPr>
        <w:t xml:space="preserve">March </w:t>
      </w:r>
      <w:r w:rsidR="0091708B">
        <w:rPr>
          <w:iCs/>
          <w:sz w:val="24"/>
        </w:rPr>
        <w:t>5</w:t>
      </w:r>
      <w:r w:rsidR="00AD2A4F">
        <w:rPr>
          <w:iCs/>
          <w:sz w:val="24"/>
        </w:rPr>
        <w:t>, 20</w:t>
      </w:r>
      <w:r w:rsidR="0091708B">
        <w:rPr>
          <w:iCs/>
          <w:sz w:val="24"/>
        </w:rPr>
        <w:t>20</w:t>
      </w:r>
      <w:r>
        <w:rPr>
          <w:iCs/>
          <w:sz w:val="24"/>
        </w:rPr>
        <w:t xml:space="preserve"> at (314) </w:t>
      </w:r>
      <w:r w:rsidR="0091708B">
        <w:rPr>
          <w:iCs/>
          <w:sz w:val="24"/>
        </w:rPr>
        <w:t>370-4187</w:t>
      </w:r>
      <w:r w:rsidR="00952AA2">
        <w:rPr>
          <w:iCs/>
          <w:sz w:val="24"/>
        </w:rPr>
        <w:t xml:space="preserve"> so arrangements</w:t>
      </w:r>
      <w:r>
        <w:rPr>
          <w:iCs/>
          <w:sz w:val="24"/>
        </w:rPr>
        <w:t xml:space="preserve"> for those services </w:t>
      </w:r>
      <w:proofErr w:type="gramStart"/>
      <w:r>
        <w:rPr>
          <w:iCs/>
          <w:sz w:val="24"/>
        </w:rPr>
        <w:t>can be made</w:t>
      </w:r>
      <w:proofErr w:type="gramEnd"/>
      <w:r>
        <w:rPr>
          <w:iCs/>
          <w:sz w:val="24"/>
        </w:rPr>
        <w:t>.</w:t>
      </w:r>
    </w:p>
    <w:p w14:paraId="227986C8" w14:textId="77777777" w:rsidR="00006F51" w:rsidRDefault="00006F51" w:rsidP="005129EB">
      <w:pPr>
        <w:pStyle w:val="topic"/>
        <w:tabs>
          <w:tab w:val="clear" w:pos="720"/>
          <w:tab w:val="clear" w:pos="1080"/>
          <w:tab w:val="clear" w:pos="1440"/>
          <w:tab w:val="clear" w:pos="1800"/>
          <w:tab w:val="clear" w:pos="2160"/>
          <w:tab w:val="clear" w:pos="2520"/>
          <w:tab w:val="clear" w:pos="2880"/>
          <w:tab w:val="clear" w:pos="3240"/>
          <w:tab w:val="clear" w:pos="10080"/>
        </w:tabs>
        <w:contextualSpacing/>
        <w:rPr>
          <w:iCs/>
          <w:sz w:val="24"/>
        </w:rPr>
      </w:pPr>
    </w:p>
    <w:p w14:paraId="155DFA67" w14:textId="77777777" w:rsidR="00006F51" w:rsidRDefault="00593E49" w:rsidP="005129EB">
      <w:pPr>
        <w:pStyle w:val="topic"/>
        <w:tabs>
          <w:tab w:val="clear" w:pos="720"/>
          <w:tab w:val="clear" w:pos="1080"/>
          <w:tab w:val="clear" w:pos="1440"/>
          <w:tab w:val="clear" w:pos="1800"/>
          <w:tab w:val="clear" w:pos="2160"/>
          <w:tab w:val="clear" w:pos="2520"/>
          <w:tab w:val="clear" w:pos="2880"/>
          <w:tab w:val="clear" w:pos="3240"/>
          <w:tab w:val="clear" w:pos="10080"/>
        </w:tabs>
        <w:contextualSpacing/>
        <w:rPr>
          <w:iCs/>
          <w:sz w:val="24"/>
        </w:rPr>
      </w:pPr>
      <w:r>
        <w:rPr>
          <w:iCs/>
          <w:sz w:val="24"/>
        </w:rPr>
        <w:t>MISSOURI HIGHWAY AND TRANSPORTATION COMMISSION</w:t>
      </w:r>
    </w:p>
    <w:p w14:paraId="515BF724" w14:textId="77777777" w:rsidR="00006F51" w:rsidRDefault="00006F51" w:rsidP="005129EB">
      <w:pPr>
        <w:pStyle w:val="topic"/>
        <w:tabs>
          <w:tab w:val="clear" w:pos="720"/>
          <w:tab w:val="clear" w:pos="1080"/>
          <w:tab w:val="clear" w:pos="1440"/>
          <w:tab w:val="clear" w:pos="1800"/>
          <w:tab w:val="clear" w:pos="2160"/>
          <w:tab w:val="clear" w:pos="2520"/>
          <w:tab w:val="clear" w:pos="2880"/>
          <w:tab w:val="clear" w:pos="3240"/>
          <w:tab w:val="clear" w:pos="10080"/>
        </w:tabs>
        <w:contextualSpacing/>
        <w:rPr>
          <w:iCs/>
          <w:sz w:val="24"/>
        </w:rPr>
      </w:pPr>
    </w:p>
    <w:p w14:paraId="3BFC5228" w14:textId="4651D2BA" w:rsidR="00593E49" w:rsidRDefault="00593E49" w:rsidP="005129EB">
      <w:pPr>
        <w:pStyle w:val="topic"/>
        <w:tabs>
          <w:tab w:val="clear" w:pos="720"/>
          <w:tab w:val="clear" w:pos="1080"/>
          <w:tab w:val="clear" w:pos="1440"/>
          <w:tab w:val="clear" w:pos="1800"/>
          <w:tab w:val="clear" w:pos="2160"/>
          <w:tab w:val="clear" w:pos="2520"/>
          <w:tab w:val="clear" w:pos="2880"/>
          <w:tab w:val="clear" w:pos="3240"/>
          <w:tab w:val="clear" w:pos="10080"/>
        </w:tabs>
        <w:contextualSpacing/>
        <w:rPr>
          <w:iCs/>
          <w:sz w:val="24"/>
        </w:rPr>
      </w:pPr>
      <w:r>
        <w:rPr>
          <w:iCs/>
          <w:sz w:val="24"/>
        </w:rPr>
        <w:t>BY</w:t>
      </w:r>
      <w:r w:rsidR="00960CB3">
        <w:rPr>
          <w:iCs/>
          <w:sz w:val="24"/>
        </w:rPr>
        <w:t>:</w:t>
      </w:r>
      <w:r>
        <w:rPr>
          <w:iCs/>
          <w:sz w:val="24"/>
        </w:rPr>
        <w:t xml:space="preserve">  </w:t>
      </w:r>
      <w:r w:rsidR="00960CB3">
        <w:rPr>
          <w:iCs/>
          <w:sz w:val="24"/>
        </w:rPr>
        <w:t xml:space="preserve">Thomas Blair, </w:t>
      </w:r>
      <w:r>
        <w:rPr>
          <w:iCs/>
          <w:sz w:val="24"/>
        </w:rPr>
        <w:t>District Engineer</w:t>
      </w:r>
    </w:p>
    <w:sectPr w:rsidR="00593E49">
      <w:head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F30E8" w14:textId="77777777" w:rsidR="003060A1" w:rsidRDefault="003060A1">
      <w:r>
        <w:separator/>
      </w:r>
    </w:p>
  </w:endnote>
  <w:endnote w:type="continuationSeparator" w:id="0">
    <w:p w14:paraId="3A8ABEB5" w14:textId="77777777" w:rsidR="003060A1" w:rsidRDefault="0030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DF958" w14:textId="77777777" w:rsidR="003060A1" w:rsidRDefault="003060A1">
      <w:r>
        <w:separator/>
      </w:r>
    </w:p>
  </w:footnote>
  <w:footnote w:type="continuationSeparator" w:id="0">
    <w:p w14:paraId="00A5B097" w14:textId="77777777" w:rsidR="003060A1" w:rsidRDefault="00306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5174D" w14:textId="77777777" w:rsidR="006B2EAB" w:rsidRDefault="008E143C">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EF"/>
    <w:rsid w:val="00006F51"/>
    <w:rsid w:val="000B5BA6"/>
    <w:rsid w:val="000D6B1A"/>
    <w:rsid w:val="00114051"/>
    <w:rsid w:val="00120F77"/>
    <w:rsid w:val="001434DB"/>
    <w:rsid w:val="0021348C"/>
    <w:rsid w:val="003060A1"/>
    <w:rsid w:val="00330EC4"/>
    <w:rsid w:val="00457645"/>
    <w:rsid w:val="005129EB"/>
    <w:rsid w:val="00555F0D"/>
    <w:rsid w:val="005638C6"/>
    <w:rsid w:val="00593E49"/>
    <w:rsid w:val="00626821"/>
    <w:rsid w:val="006314EF"/>
    <w:rsid w:val="006B2EAB"/>
    <w:rsid w:val="006C0A5D"/>
    <w:rsid w:val="007230C0"/>
    <w:rsid w:val="008E143C"/>
    <w:rsid w:val="0091708B"/>
    <w:rsid w:val="00952AA2"/>
    <w:rsid w:val="00960CB3"/>
    <w:rsid w:val="00A90CA4"/>
    <w:rsid w:val="00AB2869"/>
    <w:rsid w:val="00AD2A4F"/>
    <w:rsid w:val="00B57255"/>
    <w:rsid w:val="00B810DB"/>
    <w:rsid w:val="00BC53C1"/>
    <w:rsid w:val="00C4623D"/>
    <w:rsid w:val="00CA153B"/>
    <w:rsid w:val="00D00BD1"/>
    <w:rsid w:val="00D03233"/>
    <w:rsid w:val="00D05088"/>
    <w:rsid w:val="00D466B2"/>
    <w:rsid w:val="00D63445"/>
    <w:rsid w:val="00DF015D"/>
    <w:rsid w:val="00E36087"/>
    <w:rsid w:val="00F34B4E"/>
    <w:rsid w:val="00F5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8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
    <w:name w:val="topic"/>
    <w:basedOn w:val="Normal"/>
    <w:pPr>
      <w:tabs>
        <w:tab w:val="left" w:pos="720"/>
        <w:tab w:val="left" w:pos="1080"/>
        <w:tab w:val="left" w:pos="1440"/>
        <w:tab w:val="left" w:pos="1800"/>
        <w:tab w:val="left" w:pos="2160"/>
        <w:tab w:val="left" w:pos="2520"/>
        <w:tab w:val="left" w:pos="2880"/>
        <w:tab w:val="left" w:pos="3240"/>
        <w:tab w:val="right" w:pos="10080"/>
      </w:tabs>
      <w:ind w:left="720" w:hanging="720"/>
      <w:jc w:val="both"/>
    </w:pPr>
  </w:style>
  <w:style w:type="paragraph" w:customStyle="1" w:styleId="subtopic">
    <w:name w:val="subtopic"/>
    <w:basedOn w:val="Normal"/>
    <w:pPr>
      <w:tabs>
        <w:tab w:val="left" w:pos="708"/>
        <w:tab w:val="left" w:pos="1080"/>
        <w:tab w:val="left" w:pos="1440"/>
        <w:tab w:val="left" w:pos="1800"/>
        <w:tab w:val="left" w:pos="2160"/>
        <w:tab w:val="left" w:pos="2520"/>
        <w:tab w:val="left" w:pos="2880"/>
        <w:tab w:val="left" w:pos="3240"/>
        <w:tab w:val="right" w:pos="10776"/>
      </w:tabs>
      <w:ind w:left="1080" w:hanging="1080"/>
      <w:jc w:val="both"/>
    </w:pPr>
  </w:style>
  <w:style w:type="paragraph" w:customStyle="1" w:styleId="subsubtopic">
    <w:name w:val="subsubtopic"/>
    <w:basedOn w:val="Normal"/>
    <w:pPr>
      <w:tabs>
        <w:tab w:val="left" w:pos="720"/>
        <w:tab w:val="left" w:pos="1080"/>
        <w:tab w:val="left" w:pos="1428"/>
        <w:tab w:val="left" w:pos="1800"/>
        <w:tab w:val="left" w:pos="2160"/>
        <w:tab w:val="left" w:pos="2520"/>
        <w:tab w:val="left" w:pos="2880"/>
        <w:tab w:val="left" w:pos="3240"/>
        <w:tab w:val="right" w:pos="10800"/>
      </w:tabs>
      <w:ind w:left="1440" w:hanging="1440"/>
      <w:jc w:val="both"/>
    </w:pPr>
  </w:style>
  <w:style w:type="paragraph" w:customStyle="1" w:styleId="subsubsubtop">
    <w:name w:val="subsubsubtop"/>
    <w:basedOn w:val="Normal"/>
    <w:pPr>
      <w:tabs>
        <w:tab w:val="left" w:pos="696"/>
        <w:tab w:val="left" w:pos="1068"/>
        <w:tab w:val="left" w:pos="1416"/>
        <w:tab w:val="left" w:pos="1800"/>
        <w:tab w:val="left" w:pos="2160"/>
        <w:tab w:val="left" w:pos="2532"/>
        <w:tab w:val="left" w:pos="2880"/>
        <w:tab w:val="left" w:pos="3240"/>
        <w:tab w:val="right" w:pos="10800"/>
      </w:tabs>
      <w:ind w:left="1800" w:hanging="1800"/>
      <w:jc w:val="both"/>
    </w:pPr>
  </w:style>
  <w:style w:type="paragraph" w:customStyle="1" w:styleId="subsubsubsub">
    <w:name w:val="subsubsubsub"/>
    <w:basedOn w:val="Normal"/>
    <w:pPr>
      <w:tabs>
        <w:tab w:val="left" w:pos="1800"/>
        <w:tab w:val="left" w:pos="2160"/>
        <w:tab w:val="left" w:pos="2520"/>
        <w:tab w:val="left" w:pos="2892"/>
        <w:tab w:val="left" w:pos="3240"/>
        <w:tab w:val="left" w:pos="3600"/>
        <w:tab w:val="left" w:pos="3960"/>
        <w:tab w:val="right" w:pos="10800"/>
      </w:tabs>
      <w:ind w:left="2160" w:hanging="2160"/>
      <w:jc w:val="both"/>
    </w:pPr>
  </w:style>
  <w:style w:type="paragraph" w:customStyle="1" w:styleId="Subhead">
    <w:name w:val="Subhead"/>
    <w:basedOn w:val="Normal"/>
    <w:pPr>
      <w:spacing w:before="72" w:after="72"/>
    </w:pPr>
    <w:rPr>
      <w:b/>
      <w:i/>
      <w:sz w:val="24"/>
    </w:rPr>
  </w:style>
  <w:style w:type="paragraph" w:customStyle="1" w:styleId="numberlist2">
    <w:name w:val="number list 2"/>
    <w:basedOn w:val="Normal"/>
    <w:pPr>
      <w:tabs>
        <w:tab w:val="left" w:pos="1800"/>
        <w:tab w:val="left" w:pos="2148"/>
        <w:tab w:val="left" w:pos="2508"/>
        <w:tab w:val="left" w:pos="2868"/>
        <w:tab w:val="left" w:pos="3216"/>
        <w:tab w:val="left" w:pos="3588"/>
      </w:tabs>
      <w:spacing w:after="144"/>
      <w:ind w:left="1800"/>
      <w:jc w:val="both"/>
    </w:pPr>
  </w:style>
  <w:style w:type="paragraph" w:customStyle="1" w:styleId="tabletext1">
    <w:name w:val="table text 1"/>
    <w:basedOn w:val="Normal"/>
    <w:pPr>
      <w:jc w:val="center"/>
    </w:pPr>
  </w:style>
  <w:style w:type="paragraph" w:customStyle="1" w:styleId="footer1">
    <w:name w:val="footer 1"/>
    <w:basedOn w:val="Normal"/>
    <w:pPr>
      <w:tabs>
        <w:tab w:val="left" w:pos="5400"/>
        <w:tab w:val="right" w:pos="10080"/>
      </w:tabs>
    </w:pPr>
  </w:style>
  <w:style w:type="paragraph" w:customStyle="1" w:styleId="header1">
    <w:name w:val="header 1"/>
    <w:basedOn w:val="Normal"/>
    <w:pPr>
      <w:tabs>
        <w:tab w:val="right" w:pos="11160"/>
      </w:tabs>
    </w:pPr>
    <w:rPr>
      <w:rFonts w:ascii="Helvetica" w:hAnsi="Helvetica"/>
      <w:sz w:val="22"/>
    </w:rPr>
  </w:style>
  <w:style w:type="paragraph" w:customStyle="1" w:styleId="romannumb1">
    <w:name w:val="roman numb 1"/>
    <w:basedOn w:val="Normal"/>
    <w:pPr>
      <w:tabs>
        <w:tab w:val="left" w:pos="1800"/>
        <w:tab w:val="left" w:pos="2148"/>
        <w:tab w:val="left" w:pos="2508"/>
        <w:tab w:val="left" w:pos="2868"/>
        <w:tab w:val="left" w:pos="3216"/>
        <w:tab w:val="left" w:pos="3588"/>
      </w:tabs>
      <w:spacing w:after="144"/>
      <w:ind w:left="1800"/>
      <w:jc w:val="both"/>
    </w:pPr>
  </w:style>
  <w:style w:type="paragraph" w:customStyle="1" w:styleId="numberlist1">
    <w:name w:val="number list 1"/>
    <w:basedOn w:val="Normal"/>
    <w:pPr>
      <w:tabs>
        <w:tab w:val="left" w:pos="1440"/>
        <w:tab w:val="left" w:pos="1800"/>
        <w:tab w:val="left" w:pos="2160"/>
        <w:tab w:val="left" w:pos="2520"/>
      </w:tabs>
      <w:spacing w:after="144"/>
      <w:ind w:left="1080"/>
      <w:jc w:val="both"/>
    </w:pPr>
  </w:style>
  <w:style w:type="paragraph" w:styleId="BodyText">
    <w:name w:val="Body Text"/>
    <w:basedOn w:val="Normal"/>
    <w:semiHidden/>
    <w:rPr>
      <w:sz w:val="24"/>
    </w:rPr>
  </w:style>
  <w:style w:type="paragraph" w:customStyle="1" w:styleId="BodySingle">
    <w:name w:val="Body Single"/>
    <w:basedOn w:val="Normal"/>
    <w:rPr>
      <w:sz w:val="24"/>
    </w:rPr>
  </w:style>
  <w:style w:type="paragraph" w:customStyle="1" w:styleId="Bullet">
    <w:name w:val="Bullet"/>
    <w:basedOn w:val="Normal"/>
    <w:pPr>
      <w:ind w:left="288"/>
    </w:pPr>
    <w:rPr>
      <w:sz w:val="24"/>
    </w:rPr>
  </w:style>
  <w:style w:type="paragraph" w:customStyle="1" w:styleId="Bullet1">
    <w:name w:val="Bullet 1"/>
    <w:basedOn w:val="Normal"/>
    <w:pPr>
      <w:ind w:left="576"/>
    </w:pPr>
    <w:rPr>
      <w:sz w:val="24"/>
    </w:rPr>
  </w:style>
  <w:style w:type="paragraph" w:customStyle="1" w:styleId="NumberList">
    <w:name w:val="Number List"/>
    <w:basedOn w:val="Normal"/>
    <w:pPr>
      <w:ind w:left="720"/>
    </w:pPr>
    <w:rPr>
      <w:sz w:val="24"/>
    </w:rPr>
  </w:style>
  <w:style w:type="paragraph" w:styleId="Title">
    <w:name w:val="Title"/>
    <w:basedOn w:val="Normal"/>
    <w:qFormat/>
    <w:pPr>
      <w:spacing w:before="144" w:after="72"/>
      <w:jc w:val="center"/>
    </w:pPr>
    <w:rPr>
      <w:rFonts w:ascii="Arial" w:hAnsi="Arial"/>
      <w:b/>
      <w:sz w:val="36"/>
    </w:rPr>
  </w:style>
  <w:style w:type="paragraph" w:styleId="Header">
    <w:name w:val="header"/>
    <w:basedOn w:val="Normal"/>
    <w:semiHidden/>
    <w:rPr>
      <w:sz w:val="24"/>
    </w:rPr>
  </w:style>
  <w:style w:type="paragraph" w:styleId="Footer">
    <w:name w:val="footer"/>
    <w:basedOn w:val="Normal"/>
    <w:semiHidden/>
    <w:rPr>
      <w:sz w:val="24"/>
    </w:rPr>
  </w:style>
  <w:style w:type="paragraph" w:customStyle="1" w:styleId="TableText">
    <w:name w:val="Table Text"/>
    <w:basedOn w:val="Normal"/>
    <w:rPr>
      <w:sz w:val="24"/>
    </w:rPr>
  </w:style>
  <w:style w:type="character" w:styleId="Hyperlink">
    <w:name w:val="Hyperlink"/>
    <w:basedOn w:val="DefaultParagraphFont"/>
    <w:uiPriority w:val="99"/>
    <w:unhideWhenUsed/>
    <w:rsid w:val="00E360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
    <w:name w:val="topic"/>
    <w:basedOn w:val="Normal"/>
    <w:pPr>
      <w:tabs>
        <w:tab w:val="left" w:pos="720"/>
        <w:tab w:val="left" w:pos="1080"/>
        <w:tab w:val="left" w:pos="1440"/>
        <w:tab w:val="left" w:pos="1800"/>
        <w:tab w:val="left" w:pos="2160"/>
        <w:tab w:val="left" w:pos="2520"/>
        <w:tab w:val="left" w:pos="2880"/>
        <w:tab w:val="left" w:pos="3240"/>
        <w:tab w:val="right" w:pos="10080"/>
      </w:tabs>
      <w:ind w:left="720" w:hanging="720"/>
      <w:jc w:val="both"/>
    </w:pPr>
  </w:style>
  <w:style w:type="paragraph" w:customStyle="1" w:styleId="subtopic">
    <w:name w:val="subtopic"/>
    <w:basedOn w:val="Normal"/>
    <w:pPr>
      <w:tabs>
        <w:tab w:val="left" w:pos="708"/>
        <w:tab w:val="left" w:pos="1080"/>
        <w:tab w:val="left" w:pos="1440"/>
        <w:tab w:val="left" w:pos="1800"/>
        <w:tab w:val="left" w:pos="2160"/>
        <w:tab w:val="left" w:pos="2520"/>
        <w:tab w:val="left" w:pos="2880"/>
        <w:tab w:val="left" w:pos="3240"/>
        <w:tab w:val="right" w:pos="10776"/>
      </w:tabs>
      <w:ind w:left="1080" w:hanging="1080"/>
      <w:jc w:val="both"/>
    </w:pPr>
  </w:style>
  <w:style w:type="paragraph" w:customStyle="1" w:styleId="subsubtopic">
    <w:name w:val="subsubtopic"/>
    <w:basedOn w:val="Normal"/>
    <w:pPr>
      <w:tabs>
        <w:tab w:val="left" w:pos="720"/>
        <w:tab w:val="left" w:pos="1080"/>
        <w:tab w:val="left" w:pos="1428"/>
        <w:tab w:val="left" w:pos="1800"/>
        <w:tab w:val="left" w:pos="2160"/>
        <w:tab w:val="left" w:pos="2520"/>
        <w:tab w:val="left" w:pos="2880"/>
        <w:tab w:val="left" w:pos="3240"/>
        <w:tab w:val="right" w:pos="10800"/>
      </w:tabs>
      <w:ind w:left="1440" w:hanging="1440"/>
      <w:jc w:val="both"/>
    </w:pPr>
  </w:style>
  <w:style w:type="paragraph" w:customStyle="1" w:styleId="subsubsubtop">
    <w:name w:val="subsubsubtop"/>
    <w:basedOn w:val="Normal"/>
    <w:pPr>
      <w:tabs>
        <w:tab w:val="left" w:pos="696"/>
        <w:tab w:val="left" w:pos="1068"/>
        <w:tab w:val="left" w:pos="1416"/>
        <w:tab w:val="left" w:pos="1800"/>
        <w:tab w:val="left" w:pos="2160"/>
        <w:tab w:val="left" w:pos="2532"/>
        <w:tab w:val="left" w:pos="2880"/>
        <w:tab w:val="left" w:pos="3240"/>
        <w:tab w:val="right" w:pos="10800"/>
      </w:tabs>
      <w:ind w:left="1800" w:hanging="1800"/>
      <w:jc w:val="both"/>
    </w:pPr>
  </w:style>
  <w:style w:type="paragraph" w:customStyle="1" w:styleId="subsubsubsub">
    <w:name w:val="subsubsubsub"/>
    <w:basedOn w:val="Normal"/>
    <w:pPr>
      <w:tabs>
        <w:tab w:val="left" w:pos="1800"/>
        <w:tab w:val="left" w:pos="2160"/>
        <w:tab w:val="left" w:pos="2520"/>
        <w:tab w:val="left" w:pos="2892"/>
        <w:tab w:val="left" w:pos="3240"/>
        <w:tab w:val="left" w:pos="3600"/>
        <w:tab w:val="left" w:pos="3960"/>
        <w:tab w:val="right" w:pos="10800"/>
      </w:tabs>
      <w:ind w:left="2160" w:hanging="2160"/>
      <w:jc w:val="both"/>
    </w:pPr>
  </w:style>
  <w:style w:type="paragraph" w:customStyle="1" w:styleId="Subhead">
    <w:name w:val="Subhead"/>
    <w:basedOn w:val="Normal"/>
    <w:pPr>
      <w:spacing w:before="72" w:after="72"/>
    </w:pPr>
    <w:rPr>
      <w:b/>
      <w:i/>
      <w:sz w:val="24"/>
    </w:rPr>
  </w:style>
  <w:style w:type="paragraph" w:customStyle="1" w:styleId="numberlist2">
    <w:name w:val="number list 2"/>
    <w:basedOn w:val="Normal"/>
    <w:pPr>
      <w:tabs>
        <w:tab w:val="left" w:pos="1800"/>
        <w:tab w:val="left" w:pos="2148"/>
        <w:tab w:val="left" w:pos="2508"/>
        <w:tab w:val="left" w:pos="2868"/>
        <w:tab w:val="left" w:pos="3216"/>
        <w:tab w:val="left" w:pos="3588"/>
      </w:tabs>
      <w:spacing w:after="144"/>
      <w:ind w:left="1800"/>
      <w:jc w:val="both"/>
    </w:pPr>
  </w:style>
  <w:style w:type="paragraph" w:customStyle="1" w:styleId="tabletext1">
    <w:name w:val="table text 1"/>
    <w:basedOn w:val="Normal"/>
    <w:pPr>
      <w:jc w:val="center"/>
    </w:pPr>
  </w:style>
  <w:style w:type="paragraph" w:customStyle="1" w:styleId="footer1">
    <w:name w:val="footer 1"/>
    <w:basedOn w:val="Normal"/>
    <w:pPr>
      <w:tabs>
        <w:tab w:val="left" w:pos="5400"/>
        <w:tab w:val="right" w:pos="10080"/>
      </w:tabs>
    </w:pPr>
  </w:style>
  <w:style w:type="paragraph" w:customStyle="1" w:styleId="header1">
    <w:name w:val="header 1"/>
    <w:basedOn w:val="Normal"/>
    <w:pPr>
      <w:tabs>
        <w:tab w:val="right" w:pos="11160"/>
      </w:tabs>
    </w:pPr>
    <w:rPr>
      <w:rFonts w:ascii="Helvetica" w:hAnsi="Helvetica"/>
      <w:sz w:val="22"/>
    </w:rPr>
  </w:style>
  <w:style w:type="paragraph" w:customStyle="1" w:styleId="romannumb1">
    <w:name w:val="roman numb 1"/>
    <w:basedOn w:val="Normal"/>
    <w:pPr>
      <w:tabs>
        <w:tab w:val="left" w:pos="1800"/>
        <w:tab w:val="left" w:pos="2148"/>
        <w:tab w:val="left" w:pos="2508"/>
        <w:tab w:val="left" w:pos="2868"/>
        <w:tab w:val="left" w:pos="3216"/>
        <w:tab w:val="left" w:pos="3588"/>
      </w:tabs>
      <w:spacing w:after="144"/>
      <w:ind w:left="1800"/>
      <w:jc w:val="both"/>
    </w:pPr>
  </w:style>
  <w:style w:type="paragraph" w:customStyle="1" w:styleId="numberlist1">
    <w:name w:val="number list 1"/>
    <w:basedOn w:val="Normal"/>
    <w:pPr>
      <w:tabs>
        <w:tab w:val="left" w:pos="1440"/>
        <w:tab w:val="left" w:pos="1800"/>
        <w:tab w:val="left" w:pos="2160"/>
        <w:tab w:val="left" w:pos="2520"/>
      </w:tabs>
      <w:spacing w:after="144"/>
      <w:ind w:left="1080"/>
      <w:jc w:val="both"/>
    </w:pPr>
  </w:style>
  <w:style w:type="paragraph" w:styleId="BodyText">
    <w:name w:val="Body Text"/>
    <w:basedOn w:val="Normal"/>
    <w:semiHidden/>
    <w:rPr>
      <w:sz w:val="24"/>
    </w:rPr>
  </w:style>
  <w:style w:type="paragraph" w:customStyle="1" w:styleId="BodySingle">
    <w:name w:val="Body Single"/>
    <w:basedOn w:val="Normal"/>
    <w:rPr>
      <w:sz w:val="24"/>
    </w:rPr>
  </w:style>
  <w:style w:type="paragraph" w:customStyle="1" w:styleId="Bullet">
    <w:name w:val="Bullet"/>
    <w:basedOn w:val="Normal"/>
    <w:pPr>
      <w:ind w:left="288"/>
    </w:pPr>
    <w:rPr>
      <w:sz w:val="24"/>
    </w:rPr>
  </w:style>
  <w:style w:type="paragraph" w:customStyle="1" w:styleId="Bullet1">
    <w:name w:val="Bullet 1"/>
    <w:basedOn w:val="Normal"/>
    <w:pPr>
      <w:ind w:left="576"/>
    </w:pPr>
    <w:rPr>
      <w:sz w:val="24"/>
    </w:rPr>
  </w:style>
  <w:style w:type="paragraph" w:customStyle="1" w:styleId="NumberList">
    <w:name w:val="Number List"/>
    <w:basedOn w:val="Normal"/>
    <w:pPr>
      <w:ind w:left="720"/>
    </w:pPr>
    <w:rPr>
      <w:sz w:val="24"/>
    </w:rPr>
  </w:style>
  <w:style w:type="paragraph" w:styleId="Title">
    <w:name w:val="Title"/>
    <w:basedOn w:val="Normal"/>
    <w:qFormat/>
    <w:pPr>
      <w:spacing w:before="144" w:after="72"/>
      <w:jc w:val="center"/>
    </w:pPr>
    <w:rPr>
      <w:rFonts w:ascii="Arial" w:hAnsi="Arial"/>
      <w:b/>
      <w:sz w:val="36"/>
    </w:rPr>
  </w:style>
  <w:style w:type="paragraph" w:styleId="Header">
    <w:name w:val="header"/>
    <w:basedOn w:val="Normal"/>
    <w:semiHidden/>
    <w:rPr>
      <w:sz w:val="24"/>
    </w:rPr>
  </w:style>
  <w:style w:type="paragraph" w:styleId="Footer">
    <w:name w:val="footer"/>
    <w:basedOn w:val="Normal"/>
    <w:semiHidden/>
    <w:rPr>
      <w:sz w:val="24"/>
    </w:rPr>
  </w:style>
  <w:style w:type="paragraph" w:customStyle="1" w:styleId="TableText">
    <w:name w:val="Table Text"/>
    <w:basedOn w:val="Normal"/>
    <w:rPr>
      <w:sz w:val="24"/>
    </w:rPr>
  </w:style>
  <w:style w:type="character" w:styleId="Hyperlink">
    <w:name w:val="Hyperlink"/>
    <w:basedOn w:val="DefaultParagraphFont"/>
    <w:uiPriority w:val="99"/>
    <w:unhideWhenUsed/>
    <w:rsid w:val="00E36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0372">
      <w:bodyDiv w:val="1"/>
      <w:marLeft w:val="0"/>
      <w:marRight w:val="0"/>
      <w:marTop w:val="0"/>
      <w:marBottom w:val="0"/>
      <w:divBdr>
        <w:top w:val="none" w:sz="0" w:space="0" w:color="auto"/>
        <w:left w:val="none" w:sz="0" w:space="0" w:color="auto"/>
        <w:bottom w:val="none" w:sz="0" w:space="0" w:color="auto"/>
        <w:right w:val="none" w:sz="0" w:space="0" w:color="auto"/>
      </w:divBdr>
    </w:div>
    <w:div w:id="13828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hyperlink" Target="http://www.i270north.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DE</Division>
    <Division_x0020_or_x0020_District_x0020_Template xmlns="700eeb62-744f-4e94-a6e9-24060a2be0a0">Division</Division_x0020_or_x0020_District_x0020_Template>
    <Internal_x0020_or_x0020_External xmlns="700eeb62-744f-4e94-a6e9-24060a2be0a0">Internal</Internal_x0020_or_x0020_Extern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827b5448bb2fb0e3d06f182ec3f375cb">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210e9b84aa9b64b8b794412af24a240e"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8526a58-095d-4362-abb7-7a21836ac56d" ContentTypeId="0x0101" PreviousValue="false"/>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DB4EE3D-6C65-4F62-B3BE-F25178BDFE52}">
  <ds:schemaRefs>
    <ds:schemaRef ds:uri="http://schemas.microsoft.com/sharepoint/v3/contenttype/forms"/>
  </ds:schemaRefs>
</ds:datastoreItem>
</file>

<file path=customXml/itemProps2.xml><?xml version="1.0" encoding="utf-8"?>
<ds:datastoreItem xmlns:ds="http://schemas.openxmlformats.org/officeDocument/2006/customXml" ds:itemID="{83CDEA0F-0A27-4554-B79F-8B30F9310D0F}">
  <ds:schemaRefs>
    <ds:schemaRef ds:uri="http://schemas.openxmlformats.org/package/2006/metadata/core-properties"/>
    <ds:schemaRef ds:uri="e907d31d-3c4a-47cc-a20e-49effb40981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B48CC6D-A971-4420-9158-A94989239784}"/>
</file>

<file path=customXml/itemProps4.xml><?xml version="1.0" encoding="utf-8"?>
<ds:datastoreItem xmlns:ds="http://schemas.openxmlformats.org/officeDocument/2006/customXml" ds:itemID="{A7F5579D-A38E-4903-AFF2-50829694389F}"/>
</file>

<file path=customXml/itemProps5.xml><?xml version="1.0" encoding="utf-8"?>
<ds:datastoreItem xmlns:ds="http://schemas.openxmlformats.org/officeDocument/2006/customXml" ds:itemID="{3E9558F5-FB4A-466E-B7FB-BCD9029A882F}"/>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Public Hearing</dc:title>
  <dc:creator>SCHROT1</dc:creator>
  <cp:lastModifiedBy>JENNIFER L BECKER</cp:lastModifiedBy>
  <cp:revision>2</cp:revision>
  <cp:lastPrinted>2017-12-26T17:53:00Z</cp:lastPrinted>
  <dcterms:created xsi:type="dcterms:W3CDTF">2020-07-24T15:14:00Z</dcterms:created>
  <dcterms:modified xsi:type="dcterms:W3CDTF">2020-07-24T15:14:00Z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policyId">
    <vt:lpwstr/>
  </property>
  <property fmtid="{D5CDD505-2E9C-101B-9397-08002B2CF9AE}" pid="4" name="ItemRetentionFormula">
    <vt:lpwstr/>
  </property>
  <property fmtid="{D5CDD505-2E9C-101B-9397-08002B2CF9AE}" pid="5" name="_docset_NoMedatataSyncRequired">
    <vt:lpwstr>False</vt:lpwstr>
  </property>
  <property fmtid="{D5CDD505-2E9C-101B-9397-08002B2CF9AE}" pid="6" name="_dlc_DocIdItemGuid">
    <vt:lpwstr>ee429b98-011f-4909-b6be-00db990f98af</vt:lpwstr>
  </property>
</Properties>
</file>