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7D07" w14:textId="77777777" w:rsidR="003E388E" w:rsidRPr="00F01B72" w:rsidRDefault="00834F52" w:rsidP="00F01B72">
      <w:pPr>
        <w:pStyle w:val="Heading1"/>
      </w:pPr>
      <w:r w:rsidRPr="00F01B72">
        <w:t xml:space="preserve">Contractor Furnished/Commission Retained Temporary Type </w:t>
      </w:r>
      <w:proofErr w:type="spellStart"/>
      <w:r w:rsidRPr="00F01B72">
        <w:t>F</w:t>
      </w:r>
      <w:proofErr w:type="spellEnd"/>
      <w:r w:rsidRPr="00F01B72">
        <w:t xml:space="preserve"> Concrete Traffic Barrier</w:t>
      </w:r>
      <w:r>
        <w:rPr>
          <w:u w:val="none"/>
        </w:rPr>
        <w:t xml:space="preserve"> </w:t>
      </w:r>
      <w:r w:rsidR="00F01B72" w:rsidRPr="00F01B72">
        <w:rPr>
          <w:u w:val="none"/>
        </w:rPr>
        <w:t>JSP-01-06</w:t>
      </w:r>
    </w:p>
    <w:p w14:paraId="4C4C62A3" w14:textId="77777777" w:rsidR="003E388E" w:rsidRDefault="003E388E">
      <w:pPr>
        <w:pStyle w:val="BodyText2"/>
      </w:pPr>
    </w:p>
    <w:p w14:paraId="2970F30A" w14:textId="77777777" w:rsidR="003E388E" w:rsidRDefault="003E388E">
      <w:pPr>
        <w:pStyle w:val="BodyText2"/>
        <w:rPr>
          <w:u w:val="none"/>
        </w:rPr>
      </w:pPr>
      <w:r>
        <w:rPr>
          <w:b/>
          <w:bCs/>
          <w:u w:val="none"/>
        </w:rPr>
        <w:t>1.0</w:t>
      </w:r>
      <w:r>
        <w:rPr>
          <w:u w:val="none"/>
        </w:rPr>
        <w:t xml:space="preserve">  </w:t>
      </w:r>
      <w:r>
        <w:rPr>
          <w:b/>
          <w:u w:val="none"/>
        </w:rPr>
        <w:t xml:space="preserve">Description. </w:t>
      </w:r>
      <w:r>
        <w:rPr>
          <w:u w:val="none"/>
        </w:rPr>
        <w:t>This work shall consist of providing, hauling, installing and relocating, as required, precast Temporary Type F Concrete Traffic Barrier as shown on the plans or as directed by the engineer.</w:t>
      </w:r>
    </w:p>
    <w:p w14:paraId="6D2888B8" w14:textId="77777777" w:rsidR="003E388E" w:rsidRDefault="003E388E">
      <w:pPr>
        <w:spacing w:line="240" w:lineRule="atLeast"/>
        <w:jc w:val="both"/>
        <w:rPr>
          <w:rFonts w:ascii="Arial" w:hAnsi="Arial"/>
          <w:snapToGrid w:val="0"/>
          <w:color w:val="000000"/>
          <w:sz w:val="22"/>
        </w:rPr>
      </w:pPr>
    </w:p>
    <w:p w14:paraId="4711DCA0" w14:textId="77777777" w:rsidR="003E388E" w:rsidRDefault="003E388E">
      <w:pPr>
        <w:spacing w:line="240" w:lineRule="atLeast"/>
        <w:jc w:val="both"/>
        <w:rPr>
          <w:rFonts w:ascii="Arial" w:hAnsi="Arial"/>
          <w:snapToGrid w:val="0"/>
          <w:color w:val="000000"/>
          <w:sz w:val="22"/>
        </w:rPr>
      </w:pPr>
      <w:r>
        <w:rPr>
          <w:rFonts w:ascii="Arial" w:hAnsi="Arial"/>
          <w:b/>
          <w:snapToGrid w:val="0"/>
          <w:color w:val="000000"/>
          <w:sz w:val="22"/>
        </w:rPr>
        <w:t xml:space="preserve">2.0  Materials.  </w:t>
      </w:r>
      <w:r>
        <w:rPr>
          <w:rFonts w:ascii="Arial" w:hAnsi="Arial"/>
          <w:snapToGrid w:val="0"/>
          <w:color w:val="000000"/>
          <w:sz w:val="22"/>
        </w:rPr>
        <w:t>All material shall be in accordance with Division 1000, Materials Details and Sec 617 of the Standard Specifications.  No alternate barrier designs will be allowed.</w:t>
      </w:r>
    </w:p>
    <w:p w14:paraId="1349C19E" w14:textId="77777777" w:rsidR="003E388E" w:rsidRDefault="003E388E">
      <w:pPr>
        <w:spacing w:line="240" w:lineRule="atLeast"/>
        <w:jc w:val="both"/>
        <w:rPr>
          <w:rFonts w:ascii="Arial" w:hAnsi="Arial"/>
          <w:snapToGrid w:val="0"/>
          <w:color w:val="000000"/>
          <w:sz w:val="22"/>
        </w:rPr>
      </w:pPr>
    </w:p>
    <w:p w14:paraId="0F95758F" w14:textId="77777777" w:rsidR="003E388E" w:rsidRDefault="003E388E">
      <w:pPr>
        <w:spacing w:line="240" w:lineRule="atLeast"/>
        <w:jc w:val="both"/>
        <w:rPr>
          <w:rFonts w:ascii="Arial" w:hAnsi="Arial"/>
          <w:snapToGrid w:val="0"/>
          <w:color w:val="000000"/>
          <w:sz w:val="22"/>
        </w:rPr>
      </w:pPr>
      <w:r>
        <w:rPr>
          <w:rFonts w:ascii="Arial" w:hAnsi="Arial"/>
          <w:b/>
          <w:snapToGrid w:val="0"/>
          <w:color w:val="000000"/>
          <w:sz w:val="22"/>
        </w:rPr>
        <w:t xml:space="preserve">3.0  Construction Requirements.  </w:t>
      </w:r>
    </w:p>
    <w:p w14:paraId="73CBBA66" w14:textId="77777777" w:rsidR="003E388E" w:rsidRDefault="003E388E">
      <w:pPr>
        <w:spacing w:line="240" w:lineRule="atLeast"/>
        <w:jc w:val="both"/>
        <w:rPr>
          <w:rFonts w:ascii="Arial" w:hAnsi="Arial"/>
          <w:snapToGrid w:val="0"/>
          <w:color w:val="000000"/>
          <w:sz w:val="22"/>
        </w:rPr>
      </w:pPr>
    </w:p>
    <w:p w14:paraId="69BAD7E2" w14:textId="77777777" w:rsidR="003E388E" w:rsidRDefault="003E388E">
      <w:pPr>
        <w:spacing w:line="240" w:lineRule="atLeast"/>
        <w:jc w:val="both"/>
        <w:rPr>
          <w:rFonts w:ascii="Arial" w:hAnsi="Arial"/>
          <w:snapToGrid w:val="0"/>
          <w:color w:val="000000"/>
          <w:sz w:val="22"/>
        </w:rPr>
      </w:pPr>
      <w:r>
        <w:rPr>
          <w:rFonts w:ascii="Arial" w:hAnsi="Arial"/>
          <w:b/>
          <w:bCs/>
          <w:snapToGrid w:val="0"/>
          <w:color w:val="000000"/>
          <w:sz w:val="22"/>
        </w:rPr>
        <w:t>3.1</w:t>
      </w:r>
      <w:r>
        <w:rPr>
          <w:rFonts w:ascii="Arial" w:hAnsi="Arial"/>
          <w:snapToGrid w:val="0"/>
          <w:color w:val="000000"/>
          <w:sz w:val="22"/>
        </w:rPr>
        <w:t xml:space="preserve">  Concrete barrier units placed on the project shall be new. </w:t>
      </w:r>
    </w:p>
    <w:p w14:paraId="3FF8EA9E" w14:textId="77777777" w:rsidR="003E388E" w:rsidRDefault="003E388E">
      <w:pPr>
        <w:spacing w:line="240" w:lineRule="atLeast"/>
        <w:jc w:val="both"/>
        <w:rPr>
          <w:rFonts w:ascii="Arial" w:hAnsi="Arial"/>
          <w:snapToGrid w:val="0"/>
          <w:color w:val="000000"/>
          <w:sz w:val="22"/>
        </w:rPr>
      </w:pPr>
    </w:p>
    <w:p w14:paraId="4B4D905B" w14:textId="77777777" w:rsidR="003E388E" w:rsidRDefault="003E388E">
      <w:pPr>
        <w:pStyle w:val="BodyText"/>
        <w:tabs>
          <w:tab w:val="left" w:pos="358"/>
        </w:tabs>
      </w:pPr>
      <w:r>
        <w:rPr>
          <w:b/>
          <w:bCs/>
        </w:rPr>
        <w:t>3.2</w:t>
      </w:r>
      <w:r>
        <w:t xml:space="preserve">  The quantity of Type F barrier specified in the contract shall become the property of the Commission when no longer needed on the project and shall be hauled to the MoDOT maintenance lot at  __________________________________________________________.  </w:t>
      </w:r>
    </w:p>
    <w:p w14:paraId="79A7CE8B" w14:textId="77777777" w:rsidR="003E388E" w:rsidRDefault="003E388E">
      <w:pPr>
        <w:pStyle w:val="BodyText"/>
        <w:tabs>
          <w:tab w:val="left" w:pos="358"/>
        </w:tabs>
      </w:pPr>
    </w:p>
    <w:p w14:paraId="35ABA262" w14:textId="77777777" w:rsidR="003E388E" w:rsidRDefault="003E388E">
      <w:pPr>
        <w:pStyle w:val="BodyText"/>
        <w:tabs>
          <w:tab w:val="left" w:pos="358"/>
        </w:tabs>
        <w:rPr>
          <w:bCs/>
        </w:rPr>
      </w:pPr>
      <w:r>
        <w:rPr>
          <w:b/>
        </w:rPr>
        <w:t>3.2.1</w:t>
      </w:r>
      <w:r>
        <w:rPr>
          <w:bCs/>
        </w:rPr>
        <w:t xml:space="preserve">  Delivered barrier units shall be undamaged.</w:t>
      </w:r>
    </w:p>
    <w:p w14:paraId="1481550F" w14:textId="77777777" w:rsidR="003E388E" w:rsidRDefault="003E388E">
      <w:pPr>
        <w:pStyle w:val="BodyText"/>
        <w:tabs>
          <w:tab w:val="clear" w:pos="720"/>
          <w:tab w:val="left" w:pos="358"/>
        </w:tabs>
      </w:pPr>
    </w:p>
    <w:p w14:paraId="40A8D08E" w14:textId="77777777" w:rsidR="003E388E" w:rsidRDefault="003E388E">
      <w:pPr>
        <w:pStyle w:val="BodyText"/>
        <w:tabs>
          <w:tab w:val="left" w:pos="358"/>
        </w:tabs>
      </w:pPr>
      <w:r>
        <w:rPr>
          <w:b/>
        </w:rPr>
        <w:t xml:space="preserve">3.2.2  </w:t>
      </w:r>
      <w:r>
        <w:t>The contractor shall contact the District Engineer and advise the District Engineer of planned operations prior to delivering barrier units to the maintenance lot.</w:t>
      </w:r>
    </w:p>
    <w:p w14:paraId="2755A297" w14:textId="77777777" w:rsidR="003E388E" w:rsidRDefault="003E388E">
      <w:pPr>
        <w:pStyle w:val="BodyText"/>
        <w:tabs>
          <w:tab w:val="left" w:pos="358"/>
        </w:tabs>
      </w:pPr>
    </w:p>
    <w:p w14:paraId="1B4B4DE1" w14:textId="77777777" w:rsidR="003E388E" w:rsidRDefault="003E388E">
      <w:pPr>
        <w:pStyle w:val="BodyText"/>
        <w:tabs>
          <w:tab w:val="left" w:pos="358"/>
        </w:tabs>
      </w:pPr>
      <w:r>
        <w:rPr>
          <w:b/>
        </w:rPr>
        <w:t xml:space="preserve">3.2.3  </w:t>
      </w:r>
      <w:r>
        <w:t xml:space="preserve">Traffic barrier units shall be delivered to the maintenance lot to an area designated by the engineer.  Traffic barrier units shall be stacked five sections per layer, three layers high, alternating the direction of each layer.   </w:t>
      </w:r>
    </w:p>
    <w:p w14:paraId="32F76E1B" w14:textId="77777777" w:rsidR="003E388E" w:rsidRDefault="003E388E">
      <w:pPr>
        <w:pStyle w:val="BodyT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pPr>
    </w:p>
    <w:p w14:paraId="5947D294" w14:textId="77777777" w:rsidR="003E388E" w:rsidRDefault="003E388E">
      <w:pPr>
        <w:spacing w:line="240" w:lineRule="atLeast"/>
        <w:jc w:val="both"/>
        <w:rPr>
          <w:rFonts w:ascii="Arial" w:hAnsi="Arial"/>
          <w:snapToGrid w:val="0"/>
          <w:color w:val="000000"/>
          <w:sz w:val="22"/>
        </w:rPr>
      </w:pPr>
      <w:r>
        <w:rPr>
          <w:rFonts w:ascii="Arial" w:hAnsi="Arial"/>
          <w:b/>
          <w:snapToGrid w:val="0"/>
          <w:color w:val="000000"/>
          <w:sz w:val="22"/>
        </w:rPr>
        <w:t xml:space="preserve">4.0  Method of Measurement.  </w:t>
      </w:r>
      <w:r>
        <w:rPr>
          <w:rFonts w:ascii="Arial" w:hAnsi="Arial"/>
          <w:snapToGrid w:val="0"/>
          <w:color w:val="000000"/>
          <w:sz w:val="22"/>
        </w:rPr>
        <w:t>Measurement of Temporary Type F Concrete Traffic Barrier will be in accordance with Sec 617.6.</w:t>
      </w:r>
    </w:p>
    <w:p w14:paraId="336670A0" w14:textId="77777777" w:rsidR="003E388E" w:rsidRDefault="003E388E">
      <w:pPr>
        <w:spacing w:line="240" w:lineRule="atLeast"/>
        <w:jc w:val="both"/>
        <w:rPr>
          <w:rFonts w:ascii="Arial" w:hAnsi="Arial"/>
          <w:snapToGrid w:val="0"/>
          <w:color w:val="000000"/>
          <w:sz w:val="22"/>
        </w:rPr>
      </w:pPr>
    </w:p>
    <w:p w14:paraId="7BFB8370" w14:textId="77777777" w:rsidR="003E388E" w:rsidRDefault="003E388E">
      <w:pPr>
        <w:jc w:val="both"/>
        <w:rPr>
          <w:rFonts w:ascii="Arial" w:hAnsi="Arial"/>
          <w:snapToGrid w:val="0"/>
          <w:color w:val="000000"/>
          <w:sz w:val="22"/>
        </w:rPr>
      </w:pPr>
      <w:r>
        <w:rPr>
          <w:rFonts w:ascii="Arial" w:hAnsi="Arial"/>
          <w:b/>
          <w:snapToGrid w:val="0"/>
          <w:color w:val="000000"/>
          <w:sz w:val="22"/>
        </w:rPr>
        <w:t xml:space="preserve">5.0  Basis of Payment.  </w:t>
      </w:r>
      <w:r>
        <w:rPr>
          <w:rFonts w:ascii="Arial" w:hAnsi="Arial"/>
          <w:snapToGrid w:val="0"/>
          <w:color w:val="000000"/>
          <w:sz w:val="22"/>
        </w:rPr>
        <w:t>Accepted quantities of contractor furnished Temporary Type F Concrete Traffic Barrier and relocating Temporary Type F Concrete Traffic Barrier, complete in place, will be paid for at the contract unit price.</w:t>
      </w:r>
    </w:p>
    <w:p w14:paraId="7AEE4D4E" w14:textId="77777777" w:rsidR="003E388E" w:rsidRDefault="003E388E">
      <w:pPr>
        <w:jc w:val="both"/>
        <w:rPr>
          <w:rFonts w:ascii="Arial" w:hAnsi="Arial"/>
          <w:snapToGrid w:val="0"/>
          <w:color w:val="000000"/>
          <w:sz w:val="22"/>
        </w:rPr>
      </w:pPr>
    </w:p>
    <w:p w14:paraId="23189FA6" w14:textId="77777777" w:rsidR="003E388E" w:rsidRDefault="003E388E">
      <w:pPr>
        <w:ind w:firstLine="720"/>
        <w:jc w:val="both"/>
        <w:rPr>
          <w:rFonts w:ascii="Arial" w:hAnsi="Arial"/>
          <w:snapToGrid w:val="0"/>
          <w:color w:val="000000"/>
          <w:sz w:val="22"/>
        </w:rPr>
      </w:pPr>
      <w:r>
        <w:rPr>
          <w:rFonts w:ascii="Arial" w:hAnsi="Arial"/>
          <w:snapToGrid w:val="0"/>
          <w:color w:val="000000"/>
          <w:sz w:val="22"/>
        </w:rPr>
        <w:t>Item 617-36.02, (617-36.03), Contractor Furnished/Commission Retained Temporary</w:t>
      </w:r>
    </w:p>
    <w:p w14:paraId="02B175F4" w14:textId="77777777" w:rsidR="003E388E" w:rsidRDefault="003E388E">
      <w:pPr>
        <w:ind w:firstLine="720"/>
        <w:jc w:val="both"/>
        <w:rPr>
          <w:rFonts w:ascii="Arial" w:hAnsi="Arial"/>
          <w:snapToGrid w:val="0"/>
          <w:color w:val="000000"/>
          <w:sz w:val="22"/>
        </w:rPr>
      </w:pPr>
      <w:r>
        <w:rPr>
          <w:rFonts w:ascii="Arial" w:hAnsi="Arial"/>
          <w:snapToGrid w:val="0"/>
          <w:color w:val="000000"/>
          <w:sz w:val="22"/>
        </w:rPr>
        <w:t>Type F Concrete Traffic Barrier</w:t>
      </w:r>
    </w:p>
    <w:p w14:paraId="6D06D287" w14:textId="77777777" w:rsidR="003E388E" w:rsidRDefault="003E388E">
      <w:pPr>
        <w:jc w:val="both"/>
        <w:rPr>
          <w:rFonts w:ascii="Arial" w:hAnsi="Arial"/>
          <w:snapToGrid w:val="0"/>
          <w:color w:val="000000"/>
          <w:sz w:val="22"/>
        </w:rPr>
      </w:pPr>
    </w:p>
    <w:p w14:paraId="39C76A6D" w14:textId="77777777" w:rsidR="003E388E" w:rsidRDefault="003E388E">
      <w:pPr>
        <w:ind w:firstLine="720"/>
        <w:jc w:val="both"/>
        <w:rPr>
          <w:rFonts w:ascii="Arial" w:hAnsi="Arial"/>
          <w:snapToGrid w:val="0"/>
          <w:color w:val="000000"/>
          <w:sz w:val="22"/>
        </w:rPr>
      </w:pPr>
      <w:r>
        <w:rPr>
          <w:rFonts w:ascii="Arial" w:hAnsi="Arial"/>
          <w:snapToGrid w:val="0"/>
          <w:color w:val="000000"/>
          <w:sz w:val="22"/>
        </w:rPr>
        <w:t>Item 617-50.10 (617-50.15), Relocating Temporary Traffic Barrier</w:t>
      </w:r>
    </w:p>
    <w:p w14:paraId="324A98DD" w14:textId="77777777" w:rsidR="007A3F03" w:rsidRDefault="007A3F03" w:rsidP="007A3F03">
      <w:pPr>
        <w:jc w:val="both"/>
        <w:rPr>
          <w:rFonts w:ascii="Arial" w:hAnsi="Arial"/>
          <w:snapToGrid w:val="0"/>
          <w:color w:val="000000"/>
          <w:sz w:val="22"/>
        </w:rPr>
      </w:pPr>
    </w:p>
    <w:p w14:paraId="72D711C7" w14:textId="77777777" w:rsidR="007A3F03" w:rsidRDefault="007A3F03" w:rsidP="007A3F03">
      <w:pPr>
        <w:jc w:val="both"/>
        <w:rPr>
          <w:rFonts w:ascii="Arial" w:hAnsi="Arial"/>
          <w:snapToGrid w:val="0"/>
          <w:color w:val="000000"/>
          <w:sz w:val="22"/>
        </w:rPr>
      </w:pPr>
    </w:p>
    <w:sectPr w:rsidR="007A3F03">
      <w:headerReference w:type="default" r:id="rId12"/>
      <w:pgSz w:w="12240" w:h="15840"/>
      <w:pgMar w:top="1440" w:right="1440" w:bottom="720" w:left="1440" w:header="504" w:footer="79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79BA" w14:textId="77777777" w:rsidR="00622DC5" w:rsidRDefault="00622DC5">
      <w:r>
        <w:separator/>
      </w:r>
    </w:p>
  </w:endnote>
  <w:endnote w:type="continuationSeparator" w:id="0">
    <w:p w14:paraId="661070D2" w14:textId="77777777" w:rsidR="00622DC5" w:rsidRDefault="0062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E1AD" w14:textId="77777777" w:rsidR="00622DC5" w:rsidRDefault="00622DC5">
      <w:r>
        <w:separator/>
      </w:r>
    </w:p>
  </w:footnote>
  <w:footnote w:type="continuationSeparator" w:id="0">
    <w:p w14:paraId="24A229FA" w14:textId="77777777" w:rsidR="00622DC5" w:rsidRDefault="0062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A516" w14:textId="77777777" w:rsidR="003E388E" w:rsidRDefault="003E38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color w:val="000000"/>
        <w:sz w:val="24"/>
      </w:rPr>
    </w:pPr>
    <w:r>
      <w:rPr>
        <w:snapToGrid w:val="0"/>
        <w:color w:val="000000"/>
        <w:sz w:val="24"/>
      </w:rPr>
      <w:t>MSP-00-04</w:t>
    </w:r>
  </w:p>
  <w:p w14:paraId="4DF72D02" w14:textId="77777777" w:rsidR="003E388E" w:rsidRDefault="003E38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color w:val="000000"/>
        <w:sz w:val="16"/>
      </w:rPr>
    </w:pPr>
    <w:r>
      <w:rPr>
        <w:snapToGrid w:val="0"/>
        <w:color w:val="000000"/>
        <w:sz w:val="16"/>
      </w:rPr>
      <w:t xml:space="preserve">(Page </w:t>
    </w:r>
    <w:r>
      <w:rPr>
        <w:snapToGrid w:val="0"/>
        <w:color w:val="000000"/>
        <w:sz w:val="16"/>
      </w:rPr>
      <w:pgNum/>
    </w:r>
    <w:r>
      <w:rPr>
        <w:snapToGrid w:val="0"/>
        <w:color w:val="000000"/>
        <w:sz w:val="16"/>
      </w:rPr>
      <w:t xml:space="preserve"> of 2)</w:t>
    </w:r>
  </w:p>
  <w:p w14:paraId="1E8694C6" w14:textId="77777777" w:rsidR="003E388E" w:rsidRDefault="003E38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color w:val="000000"/>
        <w:sz w:val="24"/>
      </w:rPr>
    </w:pPr>
    <w:r>
      <w:rPr>
        <w:snapToGrid w:val="0"/>
        <w:color w:val="000000"/>
        <w:sz w:val="16"/>
      </w:rPr>
      <w:t>(New 06-21-00)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F44"/>
    <w:multiLevelType w:val="multilevel"/>
    <w:tmpl w:val="77649934"/>
    <w:lvl w:ilvl="0">
      <w:start w:val="3"/>
      <w:numFmt w:val="decimal"/>
      <w:lvlText w:val="%1"/>
      <w:lvlJc w:val="left"/>
      <w:pPr>
        <w:tabs>
          <w:tab w:val="num" w:pos="420"/>
        </w:tabs>
        <w:ind w:left="420" w:hanging="420"/>
      </w:pPr>
      <w:rPr>
        <w:rFonts w:hint="default"/>
        <w:b/>
      </w:rPr>
    </w:lvl>
    <w:lvl w:ilvl="1">
      <w:start w:val="5"/>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F101C1E"/>
    <w:multiLevelType w:val="multilevel"/>
    <w:tmpl w:val="A692BBE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394385"/>
    <w:multiLevelType w:val="multilevel"/>
    <w:tmpl w:val="0854DF8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034B15"/>
    <w:multiLevelType w:val="multilevel"/>
    <w:tmpl w:val="3718E414"/>
    <w:lvl w:ilvl="0">
      <w:start w:val="2"/>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231C1EC6"/>
    <w:multiLevelType w:val="multilevel"/>
    <w:tmpl w:val="A41C3DD6"/>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E680EFA"/>
    <w:multiLevelType w:val="multilevel"/>
    <w:tmpl w:val="5F9C62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32A7F6A"/>
    <w:multiLevelType w:val="multilevel"/>
    <w:tmpl w:val="AAEEDBA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0C0376"/>
    <w:multiLevelType w:val="multilevel"/>
    <w:tmpl w:val="0DE67A40"/>
    <w:lvl w:ilvl="0">
      <w:start w:val="2"/>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B381AF3"/>
    <w:multiLevelType w:val="multilevel"/>
    <w:tmpl w:val="3F5C4018"/>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B6C5247"/>
    <w:multiLevelType w:val="multilevel"/>
    <w:tmpl w:val="8514D1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091167"/>
    <w:multiLevelType w:val="multilevel"/>
    <w:tmpl w:val="B134AB42"/>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E30081B"/>
    <w:multiLevelType w:val="multilevel"/>
    <w:tmpl w:val="554CD8BE"/>
    <w:lvl w:ilvl="0">
      <w:start w:val="1"/>
      <w:numFmt w:val="decimal"/>
      <w:lvlText w:val="%1.0"/>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2" w15:restartNumberingAfterBreak="0">
    <w:nsid w:val="3F0B5599"/>
    <w:multiLevelType w:val="multilevel"/>
    <w:tmpl w:val="476436F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43C6D30"/>
    <w:multiLevelType w:val="multilevel"/>
    <w:tmpl w:val="32D212D0"/>
    <w:lvl w:ilvl="0">
      <w:start w:val="3"/>
      <w:numFmt w:val="decimal"/>
      <w:lvlText w:val="%1"/>
      <w:lvlJc w:val="left"/>
      <w:pPr>
        <w:tabs>
          <w:tab w:val="num" w:pos="630"/>
        </w:tabs>
        <w:ind w:left="630" w:hanging="630"/>
      </w:pPr>
      <w:rPr>
        <w:rFonts w:hint="default"/>
        <w:b/>
      </w:rPr>
    </w:lvl>
    <w:lvl w:ilvl="1">
      <w:start w:val="6"/>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4720A6B"/>
    <w:multiLevelType w:val="multilevel"/>
    <w:tmpl w:val="CBD425BE"/>
    <w:lvl w:ilvl="0">
      <w:start w:val="3"/>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505F22CF"/>
    <w:multiLevelType w:val="multilevel"/>
    <w:tmpl w:val="1316995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A469E4"/>
    <w:multiLevelType w:val="multilevel"/>
    <w:tmpl w:val="3B188F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FC632E"/>
    <w:multiLevelType w:val="multilevel"/>
    <w:tmpl w:val="35124940"/>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551D79"/>
    <w:multiLevelType w:val="multilevel"/>
    <w:tmpl w:val="E4B8EDAC"/>
    <w:lvl w:ilvl="0">
      <w:start w:val="1"/>
      <w:numFmt w:val="decimal"/>
      <w:lvlText w:val="%1.0"/>
      <w:lvlJc w:val="left"/>
      <w:pPr>
        <w:tabs>
          <w:tab w:val="num" w:pos="360"/>
        </w:tabs>
        <w:ind w:left="360" w:hanging="360"/>
      </w:pPr>
      <w:rPr>
        <w:rFonts w:hint="default"/>
        <w:u w:val="single"/>
      </w:rPr>
    </w:lvl>
    <w:lvl w:ilvl="1">
      <w:start w:val="1"/>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19" w15:restartNumberingAfterBreak="0">
    <w:nsid w:val="576A4160"/>
    <w:multiLevelType w:val="multilevel"/>
    <w:tmpl w:val="60EE147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58B260A1"/>
    <w:multiLevelType w:val="multilevel"/>
    <w:tmpl w:val="7708EBEE"/>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59100C2A"/>
    <w:multiLevelType w:val="multilevel"/>
    <w:tmpl w:val="B5A89CD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764CF3"/>
    <w:multiLevelType w:val="multilevel"/>
    <w:tmpl w:val="AC7EDEE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B04175"/>
    <w:multiLevelType w:val="multilevel"/>
    <w:tmpl w:val="D2CA4370"/>
    <w:lvl w:ilvl="0">
      <w:start w:val="1"/>
      <w:numFmt w:val="decimal"/>
      <w:lvlText w:val="%1.0"/>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5D2E73EE"/>
    <w:multiLevelType w:val="multilevel"/>
    <w:tmpl w:val="73AE5B0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E010FB5"/>
    <w:multiLevelType w:val="multilevel"/>
    <w:tmpl w:val="98A455EE"/>
    <w:lvl w:ilvl="0">
      <w:start w:val="3"/>
      <w:numFmt w:val="decimal"/>
      <w:lvlText w:val="%1"/>
      <w:lvlJc w:val="left"/>
      <w:pPr>
        <w:tabs>
          <w:tab w:val="num" w:pos="450"/>
        </w:tabs>
        <w:ind w:left="450" w:hanging="450"/>
      </w:pPr>
      <w:rPr>
        <w:rFonts w:hint="default"/>
        <w:b/>
      </w:rPr>
    </w:lvl>
    <w:lvl w:ilvl="1">
      <w:start w:val="6"/>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0FD02B1"/>
    <w:multiLevelType w:val="multilevel"/>
    <w:tmpl w:val="E4A6561A"/>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624E2196"/>
    <w:multiLevelType w:val="multilevel"/>
    <w:tmpl w:val="51DA94A4"/>
    <w:lvl w:ilvl="0">
      <w:start w:val="1"/>
      <w:numFmt w:val="decimal"/>
      <w:lvlText w:val="%1.0"/>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64A42A01"/>
    <w:multiLevelType w:val="multilevel"/>
    <w:tmpl w:val="F90E3760"/>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15:restartNumberingAfterBreak="0">
    <w:nsid w:val="6BAB461B"/>
    <w:multiLevelType w:val="multilevel"/>
    <w:tmpl w:val="67246CBA"/>
    <w:lvl w:ilvl="0">
      <w:start w:val="2"/>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6C4850EF"/>
    <w:multiLevelType w:val="multilevel"/>
    <w:tmpl w:val="708E623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785E3D"/>
    <w:multiLevelType w:val="multilevel"/>
    <w:tmpl w:val="3512520A"/>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78034E34"/>
    <w:multiLevelType w:val="multilevel"/>
    <w:tmpl w:val="AB2898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86F1772"/>
    <w:multiLevelType w:val="multilevel"/>
    <w:tmpl w:val="4E16230E"/>
    <w:lvl w:ilvl="0">
      <w:start w:val="2"/>
      <w:numFmt w:val="decimal"/>
      <w:lvlText w:val="%1.0"/>
      <w:lvlJc w:val="left"/>
      <w:pPr>
        <w:tabs>
          <w:tab w:val="num" w:pos="450"/>
        </w:tabs>
        <w:ind w:left="450" w:hanging="450"/>
      </w:pPr>
      <w:rPr>
        <w:rFonts w:hint="default"/>
        <w:b/>
      </w:rPr>
    </w:lvl>
    <w:lvl w:ilvl="1">
      <w:start w:val="1"/>
      <w:numFmt w:val="decimal"/>
      <w:lvlText w:val="%1.%2"/>
      <w:lvlJc w:val="left"/>
      <w:pPr>
        <w:tabs>
          <w:tab w:val="num" w:pos="1170"/>
        </w:tabs>
        <w:ind w:left="1170" w:hanging="45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7CEF3100"/>
    <w:multiLevelType w:val="multilevel"/>
    <w:tmpl w:val="16924AAA"/>
    <w:lvl w:ilvl="0">
      <w:start w:val="5"/>
      <w:numFmt w:val="decimal"/>
      <w:lvlText w:val="%1.0"/>
      <w:lvlJc w:val="left"/>
      <w:pPr>
        <w:tabs>
          <w:tab w:val="num" w:pos="450"/>
        </w:tabs>
        <w:ind w:left="450" w:hanging="450"/>
      </w:pPr>
      <w:rPr>
        <w:rFonts w:hint="default"/>
        <w:b/>
      </w:rPr>
    </w:lvl>
    <w:lvl w:ilvl="1">
      <w:start w:val="1"/>
      <w:numFmt w:val="decimal"/>
      <w:lvlText w:val="%1.%2"/>
      <w:lvlJc w:val="left"/>
      <w:pPr>
        <w:tabs>
          <w:tab w:val="num" w:pos="1170"/>
        </w:tabs>
        <w:ind w:left="1170" w:hanging="45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num w:numId="1">
    <w:abstractNumId w:val="28"/>
  </w:num>
  <w:num w:numId="2">
    <w:abstractNumId w:val="27"/>
  </w:num>
  <w:num w:numId="3">
    <w:abstractNumId w:val="21"/>
  </w:num>
  <w:num w:numId="4">
    <w:abstractNumId w:val="2"/>
  </w:num>
  <w:num w:numId="5">
    <w:abstractNumId w:val="23"/>
  </w:num>
  <w:num w:numId="6">
    <w:abstractNumId w:val="17"/>
  </w:num>
  <w:num w:numId="7">
    <w:abstractNumId w:val="7"/>
  </w:num>
  <w:num w:numId="8">
    <w:abstractNumId w:val="4"/>
  </w:num>
  <w:num w:numId="9">
    <w:abstractNumId w:val="20"/>
  </w:num>
  <w:num w:numId="10">
    <w:abstractNumId w:val="25"/>
  </w:num>
  <w:num w:numId="11">
    <w:abstractNumId w:val="8"/>
  </w:num>
  <w:num w:numId="12">
    <w:abstractNumId w:val="30"/>
  </w:num>
  <w:num w:numId="13">
    <w:abstractNumId w:val="9"/>
  </w:num>
  <w:num w:numId="14">
    <w:abstractNumId w:val="24"/>
  </w:num>
  <w:num w:numId="15">
    <w:abstractNumId w:val="5"/>
  </w:num>
  <w:num w:numId="16">
    <w:abstractNumId w:val="32"/>
  </w:num>
  <w:num w:numId="17">
    <w:abstractNumId w:val="16"/>
  </w:num>
  <w:num w:numId="18">
    <w:abstractNumId w:val="0"/>
  </w:num>
  <w:num w:numId="19">
    <w:abstractNumId w:val="34"/>
  </w:num>
  <w:num w:numId="20">
    <w:abstractNumId w:val="22"/>
  </w:num>
  <w:num w:numId="21">
    <w:abstractNumId w:val="14"/>
  </w:num>
  <w:num w:numId="22">
    <w:abstractNumId w:val="6"/>
  </w:num>
  <w:num w:numId="23">
    <w:abstractNumId w:val="1"/>
  </w:num>
  <w:num w:numId="24">
    <w:abstractNumId w:val="33"/>
  </w:num>
  <w:num w:numId="25">
    <w:abstractNumId w:val="3"/>
  </w:num>
  <w:num w:numId="26">
    <w:abstractNumId w:val="12"/>
  </w:num>
  <w:num w:numId="27">
    <w:abstractNumId w:val="31"/>
  </w:num>
  <w:num w:numId="28">
    <w:abstractNumId w:val="29"/>
  </w:num>
  <w:num w:numId="29">
    <w:abstractNumId w:val="15"/>
  </w:num>
  <w:num w:numId="30">
    <w:abstractNumId w:val="26"/>
  </w:num>
  <w:num w:numId="31">
    <w:abstractNumId w:val="19"/>
  </w:num>
  <w:num w:numId="32">
    <w:abstractNumId w:val="11"/>
  </w:num>
  <w:num w:numId="33">
    <w:abstractNumId w:val="18"/>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809"/>
    <w:rsid w:val="00086C14"/>
    <w:rsid w:val="003E388E"/>
    <w:rsid w:val="00622DC5"/>
    <w:rsid w:val="007A3F03"/>
    <w:rsid w:val="00820809"/>
    <w:rsid w:val="00834F52"/>
    <w:rsid w:val="00BD160C"/>
    <w:rsid w:val="00D95B46"/>
    <w:rsid w:val="00F0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3E080"/>
  <w15:chartTrackingRefBased/>
  <w15:docId w15:val="{4D30F071-330A-4042-940C-19D32DC0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2"/>
    <w:next w:val="Normal"/>
    <w:link w:val="Heading1Char"/>
    <w:uiPriority w:val="9"/>
    <w:qFormat/>
    <w:rsid w:val="00F01B72"/>
    <w:pPr>
      <w:outlineLvl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color w:val="000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spacing w:line="240" w:lineRule="atLeast"/>
      <w:jc w:val="both"/>
    </w:pPr>
    <w:rPr>
      <w:rFonts w:ascii="Arial" w:hAnsi="Arial"/>
      <w:snapToGrid w:val="0"/>
      <w:color w:val="000000"/>
      <w:sz w:val="22"/>
      <w:u w:val="single"/>
    </w:rPr>
  </w:style>
  <w:style w:type="character" w:customStyle="1" w:styleId="Heading1Char">
    <w:name w:val="Heading 1 Char"/>
    <w:link w:val="Heading1"/>
    <w:uiPriority w:val="9"/>
    <w:rsid w:val="00F01B72"/>
    <w:rPr>
      <w:rFonts w:ascii="Arial" w:hAnsi="Arial"/>
      <w:snapToGrid w:val="0"/>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ExplanatoryNotes"><![CDATA[12/21/00 - General revision. (A)
07/26/01 - Revised explanatory notes to clarify when provision should be used. (A)
03/14/02 - Most of the previous version of the JSP was incorporated into the Standard Specifications. The remaining portions of the JSP were updated. (B)
10/05/2007 - Previously DSP-01-06B. Revision due to new naming convention for JSPs]]></LongProp>
</LongProperties>
</file>

<file path=customXml/item2.xml><?xml version="1.0" encoding="utf-8"?>
<?mso-contentType ?>
<FormTemplates xmlns="http://schemas.microsoft.com/sharepoint/v3/contenttype/form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Contractor Furnished/Commission Retained Temporary Type F Concrete Traffic Barrier</JSP_Title>
    <JSP_Author xmlns="00ca3444-dc36-48d0-8ed3-fecfe750809b">Brian A. Haeffner</JSP_Author>
    <ShortName xmlns="00ca3444-dc36-48d0-8ed3-fecfe750809b">CTRF-COMR</ShortName>
    <JSP_Section xmlns="00ca3444-dc36-48d0-8ed3-fecfe750809b">0617 - Concrete Traffic Barrier</JSP_Section>
    <Frequently_x0020_Used xmlns="00ca3444-dc36-48d0-8ed3-fecfe750809b">false</Frequently_x0020_Used>
    <First_Effective_Bid_Opening_Date xmlns="00ca3444-dc36-48d0-8ed3-fecfe750809b">12/01/2007</First_Effective_Bid_Opening_Date>
    <Explanatory_Notes xmlns="00ca3444-dc36-48d0-8ed3-fecfe750809b">This provision should only be used when the district decides to retain contractor furnished barrier sections. If the district does not specifically intend to retain barrier sections, Sec 617 of the standard specifications covers Concrete Traffic Barrier.
</Explanatory_Notes>
    <JSP_Type xmlns="00ca3444-dc36-48d0-8ed3-fecfe750809b">Provision</JSP_Type>
    <Revision_Date xmlns="00ca3444-dc36-48d0-8ed3-fecfe750809b">2007-10-05T05:00:00+00:00</Revision_Date>
    <JSP_ID_Num xmlns="00ca3444-dc36-48d0-8ed3-fecfe750809b">JSP-01-06</JSP_ID_Num>
    <ExplanatoryNotes xmlns="00ca3444-dc36-48d0-8ed3-fecfe750809b">12/21/00 - General revision. (A)
07/26/01 - Revised explanatory notes to clarify when provision should be used. (A)
03/14/02 - Most of the previous version of the JSP was incorporated into the Standard Specifications. The remaining portions of the JSP were updated. (B)
10/05/2007 - Previously DSP-01-06B. Revision due to new naming convention for JSPs</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29EE5B72-2930-4E6D-8263-D35C8723D43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C345494-BE9C-4A9D-BECF-B4797F44E7A5}">
  <ds:schemaRefs>
    <ds:schemaRef ds:uri="http://schemas.microsoft.com/sharepoint/v3/contenttype/forms"/>
  </ds:schemaRefs>
</ds:datastoreItem>
</file>

<file path=customXml/itemProps3.xml><?xml version="1.0" encoding="utf-8"?>
<ds:datastoreItem xmlns:ds="http://schemas.openxmlformats.org/officeDocument/2006/customXml" ds:itemID="{81D40B9A-483F-4B79-8D6A-7926E2DD4E51}">
  <ds:schemaRefs>
    <ds:schemaRef ds:uri="http://schemas.microsoft.com/office/2006/metadata/customXsn"/>
  </ds:schemaRefs>
</ds:datastoreItem>
</file>

<file path=customXml/itemProps4.xml><?xml version="1.0" encoding="utf-8"?>
<ds:datastoreItem xmlns:ds="http://schemas.openxmlformats.org/officeDocument/2006/customXml" ds:itemID="{6789901E-2709-46A9-B00B-F4C589FD94A3}"/>
</file>

<file path=customXml/itemProps5.xml><?xml version="1.0" encoding="utf-8"?>
<ds:datastoreItem xmlns:ds="http://schemas.openxmlformats.org/officeDocument/2006/customXml" ds:itemID="{8A98D2C2-6545-4A12-9DEE-06DA855023B3}">
  <ds:schemaRefs>
    <ds:schemaRef ds:uri="00ca3444-dc36-48d0-8ed3-fecfe750809b"/>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Contractor Furnished/Commission Retained Temporary Type F Concrete Traffic Barrier</vt:lpstr>
    </vt:vector>
  </TitlesOfParts>
  <Company>Modot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Furnished/Commission Retained Temporary Type F Concrete Traffic Barrier</dc:title>
  <dc:subject/>
  <dc:creator>BROWNR</dc:creator>
  <cp:keywords/>
  <dc:description>qc/qa experimental project</dc:description>
  <cp:lastModifiedBy>Jen Haller</cp:lastModifiedBy>
  <cp:revision>2</cp:revision>
  <cp:lastPrinted>2000-12-21T19:50:00Z</cp:lastPrinted>
  <dcterms:created xsi:type="dcterms:W3CDTF">2023-02-06T18:40:00Z</dcterms:created>
  <dcterms:modified xsi:type="dcterms:W3CDTF">2023-02-06T18:40:00Z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D98FAFF9B39324218625736B004A7A03</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39000.0000000000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11:13:13 AM</vt:lpwstr>
  </property>
</Properties>
</file>