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0097" w14:textId="77777777" w:rsidR="00955FBA" w:rsidRPr="007956A8" w:rsidRDefault="007956A8" w:rsidP="007956A8">
      <w:pPr>
        <w:pStyle w:val="Heading1"/>
      </w:pPr>
      <w:r w:rsidRPr="007956A8">
        <w:t>Optional Traffic Signal Detectors</w:t>
      </w:r>
      <w:r w:rsidR="00955FBA" w:rsidRPr="007956A8">
        <w:rPr>
          <w:u w:val="none"/>
        </w:rPr>
        <w:t xml:space="preserve"> JSP-07-09</w:t>
      </w:r>
    </w:p>
    <w:p w14:paraId="196D7142" w14:textId="77777777" w:rsidR="00955FBA" w:rsidRDefault="00955FBA">
      <w:pPr>
        <w:rPr>
          <w:rFonts w:ascii="Arial" w:hAnsi="Arial" w:cs="Arial"/>
          <w:sz w:val="22"/>
        </w:rPr>
      </w:pPr>
    </w:p>
    <w:p w14:paraId="169EA0A2" w14:textId="77777777" w:rsidR="00955FBA" w:rsidRDefault="00955FBA">
      <w:pPr>
        <w:jc w:val="both"/>
        <w:rPr>
          <w:rFonts w:ascii="Arial" w:hAnsi="Arial" w:cs="Arial"/>
          <w:snapToGrid w:val="0"/>
          <w:color w:val="000000"/>
          <w:sz w:val="22"/>
        </w:rPr>
      </w:pPr>
      <w:r>
        <w:rPr>
          <w:rFonts w:ascii="Arial" w:hAnsi="Arial" w:cs="Arial"/>
          <w:b/>
          <w:snapToGrid w:val="0"/>
          <w:color w:val="000000"/>
          <w:sz w:val="22"/>
        </w:rPr>
        <w:t>1.0  Description.</w:t>
      </w:r>
      <w:r>
        <w:rPr>
          <w:rFonts w:ascii="Arial" w:hAnsi="Arial" w:cs="Arial"/>
          <w:bCs/>
          <w:snapToGrid w:val="0"/>
          <w:color w:val="000000"/>
          <w:sz w:val="22"/>
        </w:rPr>
        <w:t xml:space="preserve">  </w:t>
      </w:r>
      <w:r>
        <w:rPr>
          <w:rFonts w:ascii="Arial" w:hAnsi="Arial" w:cs="Arial"/>
          <w:snapToGrid w:val="0"/>
          <w:color w:val="000000"/>
          <w:sz w:val="22"/>
        </w:rPr>
        <w:t>This work shall consist of providing detectors for signal installations.  Detectors shall be in accordance with the standard specifications and installed to provide detection at locations as shown on the plans or as directed by the engineer</w:t>
      </w:r>
      <w:r w:rsidR="000E03E6">
        <w:rPr>
          <w:rFonts w:ascii="Arial" w:hAnsi="Arial" w:cs="Arial"/>
          <w:snapToGrid w:val="0"/>
          <w:color w:val="000000"/>
          <w:sz w:val="22"/>
        </w:rPr>
        <w:t xml:space="preserve"> in accordance with Section 902</w:t>
      </w:r>
      <w:r>
        <w:rPr>
          <w:rFonts w:ascii="Arial" w:hAnsi="Arial" w:cs="Arial"/>
          <w:snapToGrid w:val="0"/>
          <w:color w:val="000000"/>
          <w:sz w:val="22"/>
        </w:rPr>
        <w:t>.</w:t>
      </w:r>
    </w:p>
    <w:p w14:paraId="5E852E68" w14:textId="77777777" w:rsidR="00955FBA" w:rsidRDefault="00955FBA">
      <w:pPr>
        <w:jc w:val="both"/>
        <w:rPr>
          <w:rFonts w:ascii="Arial" w:hAnsi="Arial" w:cs="Arial"/>
          <w:snapToGrid w:val="0"/>
          <w:color w:val="000000"/>
          <w:sz w:val="22"/>
        </w:rPr>
      </w:pPr>
    </w:p>
    <w:p w14:paraId="36523787" w14:textId="77777777" w:rsidR="00955FBA" w:rsidRDefault="00955FBA">
      <w:pPr>
        <w:jc w:val="both"/>
        <w:rPr>
          <w:rFonts w:ascii="Arial" w:hAnsi="Arial" w:cs="Arial"/>
          <w:snapToGrid w:val="0"/>
          <w:color w:val="000000"/>
          <w:sz w:val="22"/>
        </w:rPr>
      </w:pPr>
      <w:r>
        <w:rPr>
          <w:rFonts w:ascii="Arial" w:hAnsi="Arial" w:cs="Arial"/>
          <w:b/>
          <w:snapToGrid w:val="0"/>
          <w:color w:val="000000"/>
          <w:sz w:val="22"/>
        </w:rPr>
        <w:t>2.0  Options</w:t>
      </w:r>
      <w:r>
        <w:rPr>
          <w:rFonts w:ascii="Arial" w:hAnsi="Arial" w:cs="Arial"/>
          <w:snapToGrid w:val="0"/>
          <w:color w:val="000000"/>
          <w:sz w:val="22"/>
        </w:rPr>
        <w:t>.  The contractor can choose from the following list of detector types according to the exceptions noted below:</w:t>
      </w:r>
    </w:p>
    <w:p w14:paraId="0B291787" w14:textId="77777777" w:rsidR="00955FBA" w:rsidRDefault="00955FBA">
      <w:pPr>
        <w:ind w:left="720"/>
        <w:jc w:val="both"/>
        <w:rPr>
          <w:rFonts w:ascii="Arial" w:hAnsi="Arial" w:cs="Arial"/>
          <w:snapToGrid w:val="0"/>
          <w:color w:val="000000"/>
          <w:sz w:val="22"/>
        </w:rPr>
      </w:pPr>
      <w:r>
        <w:rPr>
          <w:rFonts w:ascii="Arial" w:hAnsi="Arial" w:cs="Arial"/>
          <w:snapToGrid w:val="0"/>
          <w:color w:val="000000"/>
          <w:sz w:val="22"/>
        </w:rPr>
        <w:t>Inductive loop</w:t>
      </w:r>
    </w:p>
    <w:p w14:paraId="42785595" w14:textId="77777777" w:rsidR="00955FBA" w:rsidRDefault="00955FBA">
      <w:pPr>
        <w:ind w:left="720"/>
        <w:jc w:val="both"/>
        <w:rPr>
          <w:rFonts w:ascii="Arial" w:hAnsi="Arial" w:cs="Arial"/>
          <w:snapToGrid w:val="0"/>
          <w:color w:val="000000"/>
          <w:sz w:val="22"/>
        </w:rPr>
      </w:pPr>
      <w:r>
        <w:rPr>
          <w:rFonts w:ascii="Arial" w:hAnsi="Arial" w:cs="Arial"/>
          <w:snapToGrid w:val="0"/>
          <w:color w:val="000000"/>
          <w:sz w:val="22"/>
        </w:rPr>
        <w:t>Microwave</w:t>
      </w:r>
    </w:p>
    <w:p w14:paraId="1D78102B" w14:textId="77777777" w:rsidR="00955FBA" w:rsidRDefault="00955FBA">
      <w:pPr>
        <w:ind w:left="720"/>
        <w:jc w:val="both"/>
        <w:rPr>
          <w:rFonts w:ascii="Arial" w:hAnsi="Arial" w:cs="Arial"/>
          <w:snapToGrid w:val="0"/>
          <w:color w:val="000000"/>
          <w:sz w:val="22"/>
        </w:rPr>
      </w:pPr>
      <w:proofErr w:type="spellStart"/>
      <w:r>
        <w:rPr>
          <w:rFonts w:ascii="Arial" w:hAnsi="Arial" w:cs="Arial"/>
          <w:snapToGrid w:val="0"/>
          <w:color w:val="000000"/>
          <w:sz w:val="22"/>
        </w:rPr>
        <w:t>Microloop</w:t>
      </w:r>
      <w:proofErr w:type="spellEnd"/>
      <w:r>
        <w:rPr>
          <w:rFonts w:ascii="Arial" w:hAnsi="Arial" w:cs="Arial"/>
          <w:snapToGrid w:val="0"/>
          <w:color w:val="000000"/>
          <w:sz w:val="22"/>
        </w:rPr>
        <w:t>, Probe</w:t>
      </w:r>
    </w:p>
    <w:p w14:paraId="22110FB3" w14:textId="77777777" w:rsidR="00955FBA" w:rsidRDefault="00955FBA">
      <w:pPr>
        <w:ind w:left="720"/>
        <w:jc w:val="both"/>
        <w:rPr>
          <w:rFonts w:ascii="Arial" w:hAnsi="Arial" w:cs="Arial"/>
          <w:snapToGrid w:val="0"/>
          <w:color w:val="000000"/>
          <w:sz w:val="22"/>
        </w:rPr>
      </w:pPr>
      <w:r>
        <w:rPr>
          <w:rFonts w:ascii="Arial" w:hAnsi="Arial" w:cs="Arial"/>
          <w:snapToGrid w:val="0"/>
          <w:color w:val="000000"/>
          <w:sz w:val="22"/>
        </w:rPr>
        <w:t>Radar</w:t>
      </w:r>
    </w:p>
    <w:p w14:paraId="039403D9" w14:textId="77777777" w:rsidR="00955FBA" w:rsidRDefault="00955FBA">
      <w:pPr>
        <w:ind w:left="720"/>
        <w:jc w:val="both"/>
        <w:rPr>
          <w:rFonts w:ascii="Arial" w:hAnsi="Arial" w:cs="Arial"/>
          <w:snapToGrid w:val="0"/>
          <w:color w:val="000000"/>
          <w:sz w:val="22"/>
        </w:rPr>
      </w:pPr>
      <w:r>
        <w:rPr>
          <w:rFonts w:ascii="Arial" w:hAnsi="Arial" w:cs="Arial"/>
          <w:snapToGrid w:val="0"/>
          <w:color w:val="000000"/>
          <w:sz w:val="22"/>
        </w:rPr>
        <w:t>Ultrasonic</w:t>
      </w:r>
    </w:p>
    <w:p w14:paraId="606449B0" w14:textId="77777777" w:rsidR="00955FBA" w:rsidRDefault="00955FBA">
      <w:pPr>
        <w:ind w:left="720"/>
        <w:jc w:val="both"/>
        <w:rPr>
          <w:rFonts w:ascii="Arial" w:hAnsi="Arial" w:cs="Arial"/>
          <w:snapToGrid w:val="0"/>
          <w:color w:val="000000"/>
          <w:sz w:val="22"/>
        </w:rPr>
      </w:pPr>
      <w:r>
        <w:rPr>
          <w:rFonts w:ascii="Arial" w:hAnsi="Arial" w:cs="Arial"/>
          <w:snapToGrid w:val="0"/>
          <w:color w:val="000000"/>
          <w:sz w:val="22"/>
        </w:rPr>
        <w:t>Video image</w:t>
      </w:r>
    </w:p>
    <w:p w14:paraId="026BC513" w14:textId="77777777" w:rsidR="00955FBA" w:rsidRDefault="00955FBA">
      <w:pPr>
        <w:jc w:val="both"/>
        <w:rPr>
          <w:rFonts w:ascii="Arial" w:hAnsi="Arial" w:cs="Arial"/>
          <w:snapToGrid w:val="0"/>
          <w:color w:val="000000"/>
          <w:sz w:val="22"/>
        </w:rPr>
      </w:pPr>
    </w:p>
    <w:p w14:paraId="7B741F19" w14:textId="77777777" w:rsidR="00955FBA" w:rsidRDefault="00955FBA">
      <w:pPr>
        <w:jc w:val="both"/>
        <w:rPr>
          <w:rFonts w:ascii="Arial" w:hAnsi="Arial" w:cs="Arial"/>
          <w:snapToGrid w:val="0"/>
          <w:color w:val="000000"/>
          <w:sz w:val="22"/>
        </w:rPr>
      </w:pPr>
      <w:r>
        <w:rPr>
          <w:rFonts w:ascii="Arial" w:hAnsi="Arial" w:cs="Arial"/>
          <w:b/>
          <w:bCs/>
          <w:snapToGrid w:val="0"/>
          <w:color w:val="000000"/>
          <w:sz w:val="22"/>
        </w:rPr>
        <w:t xml:space="preserve">2.1  Exceptions.  </w:t>
      </w:r>
      <w:r>
        <w:rPr>
          <w:rFonts w:ascii="Arial" w:hAnsi="Arial" w:cs="Arial"/>
          <w:snapToGrid w:val="0"/>
          <w:color w:val="000000"/>
          <w:sz w:val="22"/>
        </w:rPr>
        <w:t>{</w:t>
      </w:r>
      <w:r>
        <w:rPr>
          <w:rFonts w:ascii="Arial" w:hAnsi="Arial" w:cs="Arial"/>
          <w:b/>
          <w:bCs/>
          <w:snapToGrid w:val="0"/>
          <w:color w:val="000000"/>
          <w:sz w:val="22"/>
        </w:rPr>
        <w:t>List any exceptions or UIP locations here</w:t>
      </w:r>
      <w:r>
        <w:rPr>
          <w:rFonts w:ascii="Arial" w:hAnsi="Arial" w:cs="Arial"/>
          <w:snapToGrid w:val="0"/>
          <w:color w:val="000000"/>
          <w:sz w:val="22"/>
        </w:rPr>
        <w:t>.}</w:t>
      </w:r>
    </w:p>
    <w:p w14:paraId="30DA00F0" w14:textId="77777777" w:rsidR="00955FBA" w:rsidRDefault="00955FBA">
      <w:pPr>
        <w:jc w:val="both"/>
        <w:rPr>
          <w:rFonts w:ascii="Arial" w:hAnsi="Arial" w:cs="Arial"/>
          <w:b/>
          <w:bCs/>
          <w:snapToGrid w:val="0"/>
          <w:color w:val="000000"/>
          <w:sz w:val="22"/>
        </w:rPr>
      </w:pPr>
    </w:p>
    <w:p w14:paraId="3662D586" w14:textId="77777777" w:rsidR="00955FBA" w:rsidRDefault="00955FBA">
      <w:pPr>
        <w:jc w:val="both"/>
        <w:rPr>
          <w:rFonts w:ascii="Arial" w:hAnsi="Arial" w:cs="Arial"/>
          <w:snapToGrid w:val="0"/>
          <w:color w:val="000000"/>
          <w:sz w:val="22"/>
        </w:rPr>
      </w:pPr>
      <w:r>
        <w:rPr>
          <w:rFonts w:ascii="Arial" w:hAnsi="Arial" w:cs="Arial"/>
          <w:b/>
          <w:bCs/>
          <w:snapToGrid w:val="0"/>
          <w:color w:val="000000"/>
          <w:sz w:val="22"/>
        </w:rPr>
        <w:t xml:space="preserve">2.2  </w:t>
      </w:r>
      <w:r>
        <w:rPr>
          <w:rFonts w:ascii="Arial" w:hAnsi="Arial" w:cs="Arial"/>
          <w:snapToGrid w:val="0"/>
          <w:color w:val="000000"/>
          <w:sz w:val="22"/>
        </w:rPr>
        <w:t>Unless otherwise specified on the plans, the contractor may supply more than one type of detector and customize the installation based on field conditions.</w:t>
      </w:r>
    </w:p>
    <w:p w14:paraId="08A64375" w14:textId="77777777" w:rsidR="00955FBA" w:rsidRDefault="00955FBA">
      <w:pPr>
        <w:jc w:val="both"/>
        <w:rPr>
          <w:rFonts w:ascii="Arial" w:hAnsi="Arial" w:cs="Arial"/>
          <w:snapToGrid w:val="0"/>
          <w:color w:val="000000"/>
          <w:sz w:val="22"/>
        </w:rPr>
      </w:pPr>
    </w:p>
    <w:p w14:paraId="6D76A7CF" w14:textId="77777777" w:rsidR="00955FBA" w:rsidRDefault="00955FBA">
      <w:pPr>
        <w:jc w:val="both"/>
        <w:rPr>
          <w:rFonts w:ascii="Arial" w:hAnsi="Arial" w:cs="Arial"/>
          <w:snapToGrid w:val="0"/>
          <w:color w:val="000000"/>
          <w:sz w:val="22"/>
        </w:rPr>
      </w:pPr>
      <w:r>
        <w:rPr>
          <w:rFonts w:ascii="Arial" w:hAnsi="Arial" w:cs="Arial"/>
          <w:b/>
          <w:snapToGrid w:val="0"/>
          <w:color w:val="000000"/>
          <w:sz w:val="22"/>
        </w:rPr>
        <w:t>3.0  Method of Measurement</w:t>
      </w:r>
      <w:r>
        <w:rPr>
          <w:rFonts w:ascii="Arial" w:hAnsi="Arial" w:cs="Arial"/>
          <w:snapToGrid w:val="0"/>
          <w:color w:val="000000"/>
          <w:sz w:val="22"/>
        </w:rPr>
        <w:t xml:space="preserve">.  Method of measurement will be </w:t>
      </w:r>
      <w:r w:rsidR="000E03E6">
        <w:rPr>
          <w:rFonts w:ascii="Arial" w:hAnsi="Arial" w:cs="Arial"/>
          <w:snapToGrid w:val="0"/>
          <w:color w:val="000000"/>
          <w:sz w:val="22"/>
        </w:rPr>
        <w:t>per approach, complete in place including all necessary incidental items to complete the work.</w:t>
      </w:r>
      <w:r w:rsidR="00402E4B">
        <w:rPr>
          <w:rFonts w:ascii="Arial" w:hAnsi="Arial" w:cs="Arial"/>
          <w:snapToGrid w:val="0"/>
          <w:color w:val="000000"/>
          <w:sz w:val="22"/>
        </w:rPr>
        <w:t xml:space="preserve"> An approach is defined as all lanes of traffic moving toward an intersection or a midblock location from one direction.</w:t>
      </w:r>
    </w:p>
    <w:p w14:paraId="7C1094E6" w14:textId="77777777" w:rsidR="00955FBA" w:rsidRDefault="00955FBA">
      <w:pPr>
        <w:jc w:val="both"/>
        <w:rPr>
          <w:rFonts w:ascii="Arial" w:hAnsi="Arial" w:cs="Arial"/>
          <w:snapToGrid w:val="0"/>
          <w:color w:val="000000"/>
          <w:sz w:val="22"/>
        </w:rPr>
      </w:pPr>
    </w:p>
    <w:p w14:paraId="232D408E" w14:textId="77777777" w:rsidR="00955FBA" w:rsidRDefault="00955FBA">
      <w:pPr>
        <w:jc w:val="both"/>
        <w:rPr>
          <w:rFonts w:ascii="Arial" w:hAnsi="Arial" w:cs="Arial"/>
          <w:bCs/>
          <w:snapToGrid w:val="0"/>
          <w:color w:val="000000"/>
          <w:sz w:val="22"/>
        </w:rPr>
      </w:pPr>
      <w:r>
        <w:rPr>
          <w:rFonts w:ascii="Arial" w:hAnsi="Arial" w:cs="Arial"/>
          <w:b/>
          <w:snapToGrid w:val="0"/>
          <w:color w:val="000000"/>
          <w:sz w:val="22"/>
        </w:rPr>
        <w:t xml:space="preserve">4.0  Basis of Payment.  </w:t>
      </w:r>
      <w:r>
        <w:rPr>
          <w:rFonts w:ascii="Arial" w:hAnsi="Arial" w:cs="Arial"/>
          <w:bCs/>
          <w:snapToGrid w:val="0"/>
          <w:color w:val="000000"/>
          <w:sz w:val="22"/>
        </w:rPr>
        <w:t>Accepted Traffic Signal Detectors will be paid for at the contract unit price for item 902-99.02 Optional Traf</w:t>
      </w:r>
      <w:r w:rsidR="000E48E5">
        <w:rPr>
          <w:rFonts w:ascii="Arial" w:hAnsi="Arial" w:cs="Arial"/>
          <w:bCs/>
          <w:snapToGrid w:val="0"/>
          <w:color w:val="000000"/>
          <w:sz w:val="22"/>
        </w:rPr>
        <w:t>fic Signal Detectors, per each.</w:t>
      </w:r>
    </w:p>
    <w:p w14:paraId="1A124AF3" w14:textId="77777777" w:rsidR="000E48E5" w:rsidRDefault="000E48E5">
      <w:pPr>
        <w:jc w:val="both"/>
        <w:rPr>
          <w:rFonts w:ascii="Arial" w:hAnsi="Arial" w:cs="Arial"/>
          <w:bCs/>
          <w:snapToGrid w:val="0"/>
          <w:color w:val="000000"/>
          <w:sz w:val="22"/>
        </w:rPr>
      </w:pPr>
    </w:p>
    <w:p w14:paraId="4AD20B11" w14:textId="77777777" w:rsidR="000E48E5" w:rsidRDefault="000E48E5">
      <w:pPr>
        <w:jc w:val="both"/>
        <w:rPr>
          <w:rFonts w:ascii="Arial" w:hAnsi="Arial" w:cs="Arial"/>
          <w:sz w:val="22"/>
        </w:rPr>
      </w:pPr>
    </w:p>
    <w:sectPr w:rsidR="000E48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3E6"/>
    <w:rsid w:val="00080C19"/>
    <w:rsid w:val="000E03E6"/>
    <w:rsid w:val="000E48E5"/>
    <w:rsid w:val="00402E4B"/>
    <w:rsid w:val="00415786"/>
    <w:rsid w:val="007956A8"/>
    <w:rsid w:val="0085723D"/>
    <w:rsid w:val="0095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F4DE6"/>
  <w15:chartTrackingRefBased/>
  <w15:docId w15:val="{477CF4EA-55FA-4F32-8ADE-FDBB9A79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956A8"/>
    <w:pPr>
      <w:outlineLvl w:val="0"/>
    </w:pPr>
    <w:rPr>
      <w:rFonts w:ascii="Arial" w:hAnsi="Arial" w:cs="Arial"/>
      <w:bCs/>
      <w:sz w:val="22"/>
      <w:u w:val="single"/>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956A8"/>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6A8"/>
    <w:rPr>
      <w:rFonts w:ascii="Arial" w:hAnsi="Arial" w:cs="Arial"/>
      <w:bCs/>
      <w:sz w:val="22"/>
      <w:szCs w:val="24"/>
      <w:u w:val="single"/>
    </w:rPr>
  </w:style>
  <w:style w:type="paragraph" w:styleId="BalloonText">
    <w:name w:val="Balloon Text"/>
    <w:basedOn w:val="Normal"/>
    <w:link w:val="BalloonTextChar"/>
    <w:uiPriority w:val="99"/>
    <w:semiHidden/>
    <w:unhideWhenUsed/>
    <w:rsid w:val="007956A8"/>
    <w:rPr>
      <w:rFonts w:ascii="Tahoma" w:hAnsi="Tahoma" w:cs="Tahoma"/>
      <w:sz w:val="16"/>
      <w:szCs w:val="16"/>
    </w:rPr>
  </w:style>
  <w:style w:type="character" w:customStyle="1" w:styleId="BalloonTextChar">
    <w:name w:val="Balloon Text Char"/>
    <w:link w:val="BalloonText"/>
    <w:uiPriority w:val="99"/>
    <w:semiHidden/>
    <w:rsid w:val="007956A8"/>
    <w:rPr>
      <w:rFonts w:ascii="Tahoma" w:hAnsi="Tahoma" w:cs="Tahoma"/>
      <w:sz w:val="16"/>
      <w:szCs w:val="16"/>
    </w:rPr>
  </w:style>
  <w:style w:type="character" w:customStyle="1" w:styleId="Heading3Char">
    <w:name w:val="Heading 3 Char"/>
    <w:link w:val="Heading3"/>
    <w:uiPriority w:val="9"/>
    <w:semiHidden/>
    <w:rsid w:val="007956A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Optional Traffic Signal Detectors</JSP_Title>
    <JSP_Author xmlns="00ca3444-dc36-48d0-8ed3-fecfe750809b">Brian K Williams</JSP_Author>
    <ShortName xmlns="00ca3444-dc36-48d0-8ed3-fecfe750809b">Optional Traffic Signal Detectors</ShortName>
    <JSP_Section xmlns="00ca3444-dc36-48d0-8ed3-fecfe750809b">0900 - Traffic Control Facilities</JSP_Section>
    <Frequently_x0020_Used xmlns="00ca3444-dc36-48d0-8ed3-fecfe750809b">false</Frequently_x0020_Used>
    <First_Effective_Bid_Opening_Date xmlns="00ca3444-dc36-48d0-8ed3-fecfe750809b">02/01/2011</First_Effective_Bid_Opening_Date>
    <Explanatory_Notes xmlns="00ca3444-dc36-48d0-8ed3-fecfe750809b">To be used when Optional Traffic Signal Detectors are specified.</Explanatory_Notes>
    <JSP_Type xmlns="00ca3444-dc36-48d0-8ed3-fecfe750809b">Provision</JSP_Type>
    <Revision_Date xmlns="00ca3444-dc36-48d0-8ed3-fecfe750809b">2011-01-03T06:00:00+00:00</Revision_Date>
    <JSP_ID_Num xmlns="00ca3444-dc36-48d0-8ed3-fecfe750809b">JSP-07-09</JSP_ID_Num>
    <ExplanatoryNotes xmlns="00ca3444-dc36-48d0-8ed3-fecfe750809b">To be used when Optional Traffic Signal Detectors are specified.</ExplanatoryNotes>
    <Accountable_Division xmlns="00ca3444-dc36-48d0-8ed3-fecfe750809b">Highway Safety and Traffic</Accountable_Division>
    <Effective_x0020_Letting xmlns="00ca3444-dc36-48d0-8ed3-fecfe750809b" xsi:nil="true"/>
  </documentManagement>
</p:properties>
</file>

<file path=customXml/itemProps1.xml><?xml version="1.0" encoding="utf-8"?>
<ds:datastoreItem xmlns:ds="http://schemas.openxmlformats.org/officeDocument/2006/customXml" ds:itemID="{D0037C00-7F9D-45D6-98B2-641B01EBD847}">
  <ds:schemaRefs>
    <ds:schemaRef ds:uri="http://schemas.microsoft.com/office/2006/metadata/longProperties"/>
  </ds:schemaRefs>
</ds:datastoreItem>
</file>

<file path=customXml/itemProps2.xml><?xml version="1.0" encoding="utf-8"?>
<ds:datastoreItem xmlns:ds="http://schemas.openxmlformats.org/officeDocument/2006/customXml" ds:itemID="{33B40649-BEE5-4BF4-841C-52750B641B5A}">
  <ds:schemaRefs>
    <ds:schemaRef ds:uri="http://schemas.microsoft.com/office/2006/metadata/customXsn"/>
  </ds:schemaRefs>
</ds:datastoreItem>
</file>

<file path=customXml/itemProps3.xml><?xml version="1.0" encoding="utf-8"?>
<ds:datastoreItem xmlns:ds="http://schemas.openxmlformats.org/officeDocument/2006/customXml" ds:itemID="{C9FAECE4-6420-4029-93C1-833FFF108F56}">
  <ds:schemaRefs>
    <ds:schemaRef ds:uri="http://schemas.microsoft.com/sharepoint/v3/contenttype/forms"/>
  </ds:schemaRefs>
</ds:datastoreItem>
</file>

<file path=customXml/itemProps4.xml><?xml version="1.0" encoding="utf-8"?>
<ds:datastoreItem xmlns:ds="http://schemas.openxmlformats.org/officeDocument/2006/customXml" ds:itemID="{216E2822-5C25-4234-9ACA-05C6FC9F73CD}"/>
</file>

<file path=customXml/itemProps5.xml><?xml version="1.0" encoding="utf-8"?>
<ds:datastoreItem xmlns:ds="http://schemas.openxmlformats.org/officeDocument/2006/customXml" ds:itemID="{01DA8C93-9552-40E3-BED0-52ABF51993E0}">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Optional Traffic Signal Detectors</vt:lpstr>
    </vt:vector>
  </TitlesOfParts>
  <Company>MoDOT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Traffic Signal Detectors</dc:title>
  <dc:subject/>
  <dc:creator>willibc</dc:creator>
  <cp:keywords/>
  <cp:lastModifiedBy>Jen Haller</cp:lastModifiedBy>
  <cp:revision>2</cp:revision>
  <cp:lastPrinted>2007-11-07T15:12:00Z</cp:lastPrinted>
  <dcterms:created xsi:type="dcterms:W3CDTF">2023-02-06T19:42:00Z</dcterms:created>
  <dcterms:modified xsi:type="dcterms:W3CDTF">2023-02-06T19:42:00Z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F727528B6880F43A862573A90057F7B5</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1/6/2011 7:05:23 AM</vt:lpwstr>
  </property>
</Properties>
</file>