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12490" w14:textId="77777777" w:rsidR="00CD5E64" w:rsidRDefault="00661950" w:rsidP="00660821">
      <w:pPr>
        <w:jc w:val="both"/>
      </w:pPr>
      <w:proofErr w:type="spellStart"/>
      <w:r w:rsidRPr="009D6DAD">
        <w:rPr>
          <w:rStyle w:val="Heading1Char"/>
          <w:rFonts w:ascii="Arial" w:hAnsi="Arial" w:cs="Arial"/>
          <w:b w:val="0"/>
          <w:sz w:val="22"/>
          <w:szCs w:val="22"/>
          <w:u w:val="single"/>
        </w:rPr>
        <w:t>M</w:t>
      </w:r>
      <w:r w:rsidR="00AA4E89" w:rsidRPr="009D6DAD">
        <w:rPr>
          <w:rStyle w:val="Heading1Char"/>
          <w:rFonts w:ascii="Arial" w:hAnsi="Arial" w:cs="Arial"/>
          <w:b w:val="0"/>
          <w:sz w:val="22"/>
          <w:szCs w:val="22"/>
          <w:u w:val="single"/>
        </w:rPr>
        <w:t>o</w:t>
      </w:r>
      <w:r w:rsidRPr="009D6DAD">
        <w:rPr>
          <w:rStyle w:val="Heading1Char"/>
          <w:rFonts w:ascii="Arial" w:hAnsi="Arial" w:cs="Arial"/>
          <w:b w:val="0"/>
          <w:sz w:val="22"/>
          <w:szCs w:val="22"/>
          <w:u w:val="single"/>
        </w:rPr>
        <w:t>DOT</w:t>
      </w:r>
      <w:proofErr w:type="spellEnd"/>
      <w:r w:rsidR="00CD5E64" w:rsidRPr="009D6DAD">
        <w:rPr>
          <w:rStyle w:val="Heading1Char"/>
          <w:rFonts w:ascii="Arial" w:hAnsi="Arial" w:cs="Arial"/>
          <w:b w:val="0"/>
          <w:sz w:val="22"/>
          <w:szCs w:val="22"/>
          <w:u w:val="single"/>
        </w:rPr>
        <w:t xml:space="preserve"> </w:t>
      </w:r>
      <w:r w:rsidR="00AA4E89" w:rsidRPr="009D6DAD">
        <w:rPr>
          <w:rStyle w:val="Heading1Char"/>
          <w:rFonts w:ascii="Arial" w:hAnsi="Arial" w:cs="Arial"/>
          <w:b w:val="0"/>
          <w:sz w:val="22"/>
          <w:szCs w:val="22"/>
          <w:u w:val="single"/>
        </w:rPr>
        <w:t>Retained Guardrail</w:t>
      </w:r>
      <w:r w:rsidR="00AA4E89" w:rsidRPr="00CF4D5F">
        <w:rPr>
          <w:rFonts w:ascii="Arial" w:hAnsi="Arial" w:cs="Arial"/>
          <w:sz w:val="22"/>
        </w:rPr>
        <w:t xml:space="preserve"> </w:t>
      </w:r>
      <w:r w:rsidR="005B272C">
        <w:rPr>
          <w:rFonts w:ascii="Arial" w:hAnsi="Arial" w:cs="Arial"/>
          <w:sz w:val="22"/>
        </w:rPr>
        <w:t>JSP-1</w:t>
      </w:r>
      <w:r w:rsidR="009D6DAD">
        <w:rPr>
          <w:rFonts w:ascii="Arial" w:hAnsi="Arial" w:cs="Arial"/>
          <w:sz w:val="22"/>
        </w:rPr>
        <w:t>8</w:t>
      </w:r>
      <w:r>
        <w:rPr>
          <w:rFonts w:ascii="Arial" w:hAnsi="Arial" w:cs="Arial"/>
          <w:sz w:val="22"/>
        </w:rPr>
        <w:t>-</w:t>
      </w:r>
      <w:r w:rsidR="00F570BD">
        <w:rPr>
          <w:rFonts w:ascii="Arial" w:hAnsi="Arial" w:cs="Arial"/>
          <w:sz w:val="22"/>
        </w:rPr>
        <w:t>06</w:t>
      </w:r>
    </w:p>
    <w:p w14:paraId="13247EA2" w14:textId="77777777" w:rsidR="00CD5E64" w:rsidRDefault="00CD5E64" w:rsidP="00660821">
      <w:pPr>
        <w:jc w:val="both"/>
        <w:rPr>
          <w:rFonts w:ascii="Arial" w:hAnsi="Arial"/>
          <w:sz w:val="22"/>
        </w:rPr>
      </w:pPr>
    </w:p>
    <w:p w14:paraId="7A1AC9EA" w14:textId="77777777" w:rsidR="00CD5E64" w:rsidRDefault="00CD5E64" w:rsidP="00660821">
      <w:pPr>
        <w:tabs>
          <w:tab w:val="left" w:pos="450"/>
        </w:tabs>
        <w:jc w:val="both"/>
        <w:rPr>
          <w:rFonts w:ascii="Arial" w:hAnsi="Arial"/>
          <w:sz w:val="22"/>
        </w:rPr>
      </w:pPr>
      <w:proofErr w:type="gramStart"/>
      <w:r>
        <w:rPr>
          <w:rFonts w:ascii="Arial" w:hAnsi="Arial"/>
          <w:b/>
          <w:bCs/>
          <w:sz w:val="22"/>
        </w:rPr>
        <w:t xml:space="preserve">1.0 </w:t>
      </w:r>
      <w:r w:rsidR="00CF4D5F">
        <w:rPr>
          <w:rFonts w:ascii="Arial" w:hAnsi="Arial"/>
          <w:b/>
          <w:bCs/>
          <w:sz w:val="22"/>
        </w:rPr>
        <w:t xml:space="preserve"> </w:t>
      </w:r>
      <w:r>
        <w:rPr>
          <w:rFonts w:ascii="Arial" w:hAnsi="Arial"/>
          <w:b/>
          <w:bCs/>
          <w:sz w:val="22"/>
        </w:rPr>
        <w:t>Description</w:t>
      </w:r>
      <w:proofErr w:type="gramEnd"/>
      <w:r>
        <w:rPr>
          <w:rFonts w:ascii="Arial" w:hAnsi="Arial"/>
          <w:b/>
          <w:bCs/>
          <w:sz w:val="22"/>
        </w:rPr>
        <w:t xml:space="preserve">.  </w:t>
      </w:r>
      <w:r w:rsidR="007752BC" w:rsidRPr="00883EA5">
        <w:rPr>
          <w:rFonts w:ascii="Arial" w:hAnsi="Arial"/>
          <w:bCs/>
          <w:sz w:val="22"/>
        </w:rPr>
        <w:t>Some or</w:t>
      </w:r>
      <w:r w:rsidR="007752BC">
        <w:rPr>
          <w:rFonts w:ascii="Arial" w:hAnsi="Arial"/>
          <w:b/>
          <w:bCs/>
          <w:sz w:val="22"/>
        </w:rPr>
        <w:t xml:space="preserve"> </w:t>
      </w:r>
      <w:r w:rsidR="007752BC">
        <w:rPr>
          <w:rFonts w:ascii="Arial" w:hAnsi="Arial"/>
          <w:sz w:val="22"/>
        </w:rPr>
        <w:t>a</w:t>
      </w:r>
      <w:r>
        <w:rPr>
          <w:rFonts w:ascii="Arial" w:hAnsi="Arial"/>
          <w:sz w:val="22"/>
        </w:rPr>
        <w:t xml:space="preserve">ll guardrail removed from this project shall become the property of </w:t>
      </w:r>
      <w:r w:rsidR="00661950">
        <w:rPr>
          <w:rFonts w:ascii="Arial" w:hAnsi="Arial"/>
          <w:sz w:val="22"/>
        </w:rPr>
        <w:t xml:space="preserve">MoDOT and shall be </w:t>
      </w:r>
      <w:r w:rsidR="00661950" w:rsidRPr="00A32A10">
        <w:rPr>
          <w:rFonts w:ascii="Arial" w:hAnsi="Arial" w:cs="Arial"/>
          <w:sz w:val="22"/>
        </w:rPr>
        <w:t xml:space="preserve">transported </w:t>
      </w:r>
      <w:r w:rsidR="00661950">
        <w:rPr>
          <w:rFonts w:ascii="Arial" w:hAnsi="Arial"/>
          <w:sz w:val="22"/>
        </w:rPr>
        <w:t>to the following location</w:t>
      </w:r>
      <w:r w:rsidR="005B272C">
        <w:rPr>
          <w:rFonts w:ascii="Arial" w:hAnsi="Arial"/>
          <w:sz w:val="22"/>
        </w:rPr>
        <w:t>:</w:t>
      </w:r>
      <w:r>
        <w:rPr>
          <w:rFonts w:ascii="Arial" w:hAnsi="Arial"/>
          <w:sz w:val="22"/>
        </w:rPr>
        <w:t xml:space="preserve">  </w:t>
      </w:r>
    </w:p>
    <w:p w14:paraId="70C117A2" w14:textId="77777777" w:rsidR="00660821" w:rsidRPr="00660821" w:rsidRDefault="00660821" w:rsidP="00660821">
      <w:pPr>
        <w:ind w:left="720"/>
        <w:jc w:val="both"/>
        <w:rPr>
          <w:rFonts w:ascii="Arial" w:hAnsi="Arial"/>
          <w:bCs/>
          <w:sz w:val="22"/>
        </w:rPr>
      </w:pPr>
    </w:p>
    <w:p w14:paraId="3AB484D5" w14:textId="77777777" w:rsidR="00660821" w:rsidRPr="00660821" w:rsidRDefault="00660821" w:rsidP="00660821">
      <w:pPr>
        <w:ind w:left="720"/>
        <w:jc w:val="both"/>
        <w:rPr>
          <w:rFonts w:ascii="Arial" w:hAnsi="Arial"/>
          <w:bCs/>
          <w:sz w:val="22"/>
        </w:rPr>
      </w:pPr>
      <w:r w:rsidRPr="00660821">
        <w:rPr>
          <w:rFonts w:ascii="Arial" w:hAnsi="Arial"/>
          <w:bCs/>
          <w:sz w:val="22"/>
        </w:rPr>
        <w:t>Maintenance Lot</w:t>
      </w:r>
    </w:p>
    <w:p w14:paraId="3A58B745" w14:textId="77777777" w:rsidR="00660821" w:rsidRPr="00660821" w:rsidRDefault="00660821" w:rsidP="00660821">
      <w:pPr>
        <w:ind w:left="720"/>
        <w:jc w:val="both"/>
        <w:rPr>
          <w:rFonts w:ascii="Arial" w:hAnsi="Arial"/>
          <w:bCs/>
          <w:sz w:val="22"/>
        </w:rPr>
      </w:pPr>
      <w:r w:rsidRPr="00660821">
        <w:rPr>
          <w:rFonts w:ascii="Arial" w:hAnsi="Arial"/>
          <w:bCs/>
          <w:sz w:val="22"/>
        </w:rPr>
        <w:t>Street Address</w:t>
      </w:r>
    </w:p>
    <w:p w14:paraId="787BAE60" w14:textId="77777777" w:rsidR="00660821" w:rsidRPr="00660821" w:rsidRDefault="00660821" w:rsidP="00660821">
      <w:pPr>
        <w:ind w:left="720"/>
        <w:jc w:val="both"/>
        <w:rPr>
          <w:rFonts w:ascii="Arial" w:hAnsi="Arial"/>
          <w:bCs/>
          <w:sz w:val="22"/>
        </w:rPr>
      </w:pPr>
      <w:r w:rsidRPr="00660821">
        <w:rPr>
          <w:rFonts w:ascii="Arial" w:hAnsi="Arial"/>
          <w:bCs/>
          <w:sz w:val="22"/>
        </w:rPr>
        <w:t>City, MO Zip</w:t>
      </w:r>
    </w:p>
    <w:p w14:paraId="3BDD90B0" w14:textId="77777777" w:rsidR="00660821" w:rsidRPr="00660821" w:rsidRDefault="00660821" w:rsidP="00660821">
      <w:pPr>
        <w:ind w:left="720"/>
        <w:jc w:val="both"/>
        <w:rPr>
          <w:rFonts w:ascii="Arial" w:hAnsi="Arial"/>
          <w:sz w:val="22"/>
        </w:rPr>
      </w:pPr>
      <w:r w:rsidRPr="00660821">
        <w:rPr>
          <w:rFonts w:ascii="Arial" w:hAnsi="Arial"/>
          <w:bCs/>
          <w:sz w:val="22"/>
        </w:rPr>
        <w:t>Phone Number</w:t>
      </w:r>
      <w:proofErr w:type="gramStart"/>
      <w:r w:rsidR="00DD156E">
        <w:rPr>
          <w:rFonts w:ascii="Arial" w:hAnsi="Arial"/>
          <w:bCs/>
          <w:sz w:val="22"/>
        </w:rPr>
        <w:t>:  ????</w:t>
      </w:r>
      <w:proofErr w:type="gramEnd"/>
    </w:p>
    <w:p w14:paraId="3E04747F" w14:textId="77777777" w:rsidR="00CD5E64" w:rsidRDefault="00CD5E64" w:rsidP="00660821">
      <w:pPr>
        <w:tabs>
          <w:tab w:val="left" w:pos="0"/>
        </w:tabs>
        <w:jc w:val="both"/>
        <w:rPr>
          <w:rFonts w:ascii="Arial" w:hAnsi="Arial"/>
          <w:sz w:val="22"/>
        </w:rPr>
      </w:pPr>
    </w:p>
    <w:p w14:paraId="4BF60DB1" w14:textId="77777777" w:rsidR="00661950" w:rsidRPr="00661950" w:rsidRDefault="00CD5E64" w:rsidP="00660821">
      <w:pPr>
        <w:jc w:val="both"/>
        <w:rPr>
          <w:rFonts w:ascii="Arial" w:hAnsi="Arial"/>
          <w:bCs/>
          <w:sz w:val="22"/>
        </w:rPr>
      </w:pPr>
      <w:proofErr w:type="gramStart"/>
      <w:r w:rsidRPr="00660821">
        <w:rPr>
          <w:rFonts w:ascii="Arial" w:hAnsi="Arial"/>
          <w:b/>
          <w:bCs/>
          <w:sz w:val="22"/>
        </w:rPr>
        <w:t>2.0</w:t>
      </w:r>
      <w:r w:rsidRPr="00661950">
        <w:rPr>
          <w:rFonts w:ascii="Arial" w:hAnsi="Arial"/>
          <w:bCs/>
          <w:sz w:val="22"/>
        </w:rPr>
        <w:t xml:space="preserve">  </w:t>
      </w:r>
      <w:r w:rsidR="00661950" w:rsidRPr="00661950">
        <w:rPr>
          <w:rFonts w:ascii="Arial" w:hAnsi="Arial"/>
          <w:bCs/>
          <w:sz w:val="22"/>
        </w:rPr>
        <w:t>The</w:t>
      </w:r>
      <w:proofErr w:type="gramEnd"/>
      <w:r w:rsidR="00661950" w:rsidRPr="00661950">
        <w:rPr>
          <w:rFonts w:ascii="Arial" w:hAnsi="Arial"/>
          <w:bCs/>
          <w:sz w:val="22"/>
        </w:rPr>
        <w:t xml:space="preserve"> contractor shall </w:t>
      </w:r>
      <w:r w:rsidR="00660821">
        <w:rPr>
          <w:rFonts w:ascii="Arial" w:hAnsi="Arial"/>
          <w:bCs/>
          <w:sz w:val="22"/>
        </w:rPr>
        <w:t>call the number listed above</w:t>
      </w:r>
      <w:r w:rsidR="00661950" w:rsidRPr="00661950">
        <w:rPr>
          <w:rFonts w:ascii="Arial" w:hAnsi="Arial"/>
          <w:bCs/>
          <w:sz w:val="22"/>
        </w:rPr>
        <w:t xml:space="preserve"> 48 hours prior to delivery of the </w:t>
      </w:r>
      <w:r w:rsidR="00660821">
        <w:rPr>
          <w:rFonts w:ascii="Arial" w:hAnsi="Arial"/>
          <w:bCs/>
          <w:sz w:val="22"/>
        </w:rPr>
        <w:t>guardrail</w:t>
      </w:r>
      <w:r w:rsidR="00661950" w:rsidRPr="00661950">
        <w:rPr>
          <w:rFonts w:ascii="Arial" w:hAnsi="Arial"/>
          <w:bCs/>
          <w:sz w:val="22"/>
        </w:rPr>
        <w:t xml:space="preserve">.  The contractor shall exercise reasonable care in the handling of the </w:t>
      </w:r>
      <w:r w:rsidR="00660821">
        <w:rPr>
          <w:rFonts w:ascii="Arial" w:hAnsi="Arial"/>
          <w:bCs/>
          <w:sz w:val="22"/>
        </w:rPr>
        <w:t>guardrail</w:t>
      </w:r>
      <w:r w:rsidR="00660821" w:rsidRPr="00661950">
        <w:rPr>
          <w:rFonts w:ascii="Arial" w:hAnsi="Arial"/>
          <w:bCs/>
          <w:sz w:val="22"/>
        </w:rPr>
        <w:t xml:space="preserve"> </w:t>
      </w:r>
      <w:r w:rsidR="00661950" w:rsidRPr="00661950">
        <w:rPr>
          <w:rFonts w:ascii="Arial" w:hAnsi="Arial"/>
          <w:bCs/>
          <w:sz w:val="22"/>
        </w:rPr>
        <w:t>duri</w:t>
      </w:r>
      <w:r w:rsidR="00660821">
        <w:rPr>
          <w:rFonts w:ascii="Arial" w:hAnsi="Arial"/>
          <w:bCs/>
          <w:sz w:val="22"/>
        </w:rPr>
        <w:t>ng removal and transportation.</w:t>
      </w:r>
    </w:p>
    <w:p w14:paraId="39782C2C" w14:textId="77777777" w:rsidR="00661950" w:rsidRDefault="00661950" w:rsidP="00660821">
      <w:pPr>
        <w:jc w:val="both"/>
        <w:rPr>
          <w:rFonts w:ascii="Arial" w:hAnsi="Arial"/>
          <w:b/>
          <w:bCs/>
          <w:sz w:val="22"/>
        </w:rPr>
      </w:pPr>
    </w:p>
    <w:p w14:paraId="52436AE7" w14:textId="77777777" w:rsidR="007752BC" w:rsidRPr="00883EA5" w:rsidRDefault="007752BC" w:rsidP="00660821">
      <w:pPr>
        <w:jc w:val="both"/>
        <w:rPr>
          <w:rFonts w:ascii="Arial" w:hAnsi="Arial"/>
          <w:bCs/>
          <w:sz w:val="22"/>
        </w:rPr>
      </w:pPr>
      <w:proofErr w:type="gramStart"/>
      <w:r>
        <w:rPr>
          <w:rFonts w:ascii="Arial" w:hAnsi="Arial"/>
          <w:b/>
          <w:bCs/>
          <w:sz w:val="22"/>
        </w:rPr>
        <w:t xml:space="preserve">3.0  </w:t>
      </w:r>
      <w:r w:rsidRPr="00883EA5">
        <w:rPr>
          <w:rFonts w:ascii="Arial" w:hAnsi="Arial"/>
          <w:bCs/>
          <w:sz w:val="22"/>
        </w:rPr>
        <w:t>The</w:t>
      </w:r>
      <w:proofErr w:type="gramEnd"/>
      <w:r w:rsidRPr="00883EA5">
        <w:rPr>
          <w:rFonts w:ascii="Arial" w:hAnsi="Arial"/>
          <w:bCs/>
          <w:sz w:val="22"/>
        </w:rPr>
        <w:t xml:space="preserve"> Engineer</w:t>
      </w:r>
      <w:r w:rsidR="00BE24DE" w:rsidRPr="00883EA5">
        <w:rPr>
          <w:rFonts w:ascii="Arial" w:hAnsi="Arial"/>
          <w:bCs/>
          <w:sz w:val="22"/>
        </w:rPr>
        <w:t>, or their designee, shall determine which pieces of guardrail will be become the property of MoDOT.  Any remaining guardrail items shall become the property of the Contractor and shall be disposed of in accordance with Sec 202.</w:t>
      </w:r>
    </w:p>
    <w:p w14:paraId="7F68EE5D" w14:textId="77777777" w:rsidR="007752BC" w:rsidRDefault="007752BC" w:rsidP="00660821">
      <w:pPr>
        <w:jc w:val="both"/>
        <w:rPr>
          <w:rFonts w:ascii="Arial" w:hAnsi="Arial"/>
          <w:b/>
          <w:bCs/>
          <w:sz w:val="22"/>
        </w:rPr>
      </w:pPr>
    </w:p>
    <w:p w14:paraId="778D6CCE" w14:textId="77777777" w:rsidR="00CD5E64" w:rsidRDefault="00660821" w:rsidP="00660821">
      <w:pPr>
        <w:jc w:val="both"/>
        <w:rPr>
          <w:rFonts w:ascii="Arial" w:hAnsi="Arial"/>
          <w:sz w:val="22"/>
        </w:rPr>
      </w:pPr>
      <w:proofErr w:type="gramStart"/>
      <w:r>
        <w:rPr>
          <w:rFonts w:ascii="Arial" w:hAnsi="Arial"/>
          <w:b/>
          <w:bCs/>
          <w:sz w:val="22"/>
        </w:rPr>
        <w:t xml:space="preserve">3.0  </w:t>
      </w:r>
      <w:r w:rsidR="00CD5E64">
        <w:rPr>
          <w:rFonts w:ascii="Arial" w:hAnsi="Arial"/>
          <w:b/>
          <w:bCs/>
          <w:sz w:val="22"/>
        </w:rPr>
        <w:t>Basis</w:t>
      </w:r>
      <w:proofErr w:type="gramEnd"/>
      <w:r w:rsidR="00CD5E64">
        <w:rPr>
          <w:rFonts w:ascii="Arial" w:hAnsi="Arial"/>
          <w:b/>
          <w:bCs/>
          <w:sz w:val="22"/>
        </w:rPr>
        <w:t xml:space="preserve"> of Payment.  </w:t>
      </w:r>
      <w:r w:rsidR="00CD5E64">
        <w:rPr>
          <w:rFonts w:ascii="Arial" w:hAnsi="Arial"/>
          <w:sz w:val="22"/>
        </w:rPr>
        <w:t>All costs incurred for complying with this provision shall be considered completely covered by the contract unit price for Item No. 202-20.10, Removal of Improvements</w:t>
      </w:r>
      <w:r w:rsidR="005B272C">
        <w:rPr>
          <w:rFonts w:ascii="Arial" w:hAnsi="Arial"/>
          <w:sz w:val="22"/>
        </w:rPr>
        <w:t>, per lump sum</w:t>
      </w:r>
      <w:r w:rsidR="00CD5E64">
        <w:rPr>
          <w:rFonts w:ascii="Arial" w:hAnsi="Arial"/>
          <w:sz w:val="22"/>
        </w:rPr>
        <w:t>.</w:t>
      </w:r>
    </w:p>
    <w:p w14:paraId="30C544EB" w14:textId="77777777" w:rsidR="009353EF" w:rsidRDefault="009353EF" w:rsidP="00660821">
      <w:pPr>
        <w:jc w:val="both"/>
        <w:rPr>
          <w:rFonts w:ascii="Arial" w:hAnsi="Arial"/>
          <w:sz w:val="22"/>
        </w:rPr>
      </w:pPr>
    </w:p>
    <w:p w14:paraId="457B5912" w14:textId="77777777" w:rsidR="009353EF" w:rsidRDefault="009353EF" w:rsidP="00660821">
      <w:pPr>
        <w:jc w:val="both"/>
      </w:pPr>
      <w:bookmarkStart w:id="0" w:name="_GoBack"/>
      <w:bookmarkEnd w:id="0"/>
    </w:p>
    <w:sectPr w:rsidR="009353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B5AD7"/>
    <w:multiLevelType w:val="multilevel"/>
    <w:tmpl w:val="5814880A"/>
    <w:lvl w:ilvl="0">
      <w:start w:val="1"/>
      <w:numFmt w:val="decimal"/>
      <w:lvlText w:val="%1.0"/>
      <w:lvlJc w:val="left"/>
      <w:pPr>
        <w:tabs>
          <w:tab w:val="num" w:pos="510"/>
        </w:tabs>
        <w:ind w:left="510" w:hanging="510"/>
      </w:pPr>
      <w:rPr>
        <w:rFonts w:hint="default"/>
        <w:b/>
      </w:rPr>
    </w:lvl>
    <w:lvl w:ilvl="1">
      <w:start w:val="1"/>
      <w:numFmt w:val="decimal"/>
      <w:lvlText w:val="%1.%2"/>
      <w:lvlJc w:val="left"/>
      <w:pPr>
        <w:tabs>
          <w:tab w:val="num" w:pos="1230"/>
        </w:tabs>
        <w:ind w:left="1230" w:hanging="51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5F"/>
    <w:rsid w:val="00047AD2"/>
    <w:rsid w:val="000D411F"/>
    <w:rsid w:val="001E531F"/>
    <w:rsid w:val="00437EBD"/>
    <w:rsid w:val="005369A3"/>
    <w:rsid w:val="005B272C"/>
    <w:rsid w:val="00660821"/>
    <w:rsid w:val="00661950"/>
    <w:rsid w:val="007752BC"/>
    <w:rsid w:val="00883EA5"/>
    <w:rsid w:val="009353EF"/>
    <w:rsid w:val="009D6DAD"/>
    <w:rsid w:val="00AA4E89"/>
    <w:rsid w:val="00AF5AE3"/>
    <w:rsid w:val="00BE24DE"/>
    <w:rsid w:val="00BE2E01"/>
    <w:rsid w:val="00CD5E64"/>
    <w:rsid w:val="00CF4D5F"/>
    <w:rsid w:val="00DA16AA"/>
    <w:rsid w:val="00DD156E"/>
    <w:rsid w:val="00F57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08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D6DA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9D6DA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31F"/>
    <w:rPr>
      <w:rFonts w:ascii="Tahoma" w:hAnsi="Tahoma" w:cs="Tahoma"/>
      <w:sz w:val="16"/>
      <w:szCs w:val="16"/>
    </w:rPr>
  </w:style>
  <w:style w:type="character" w:customStyle="1" w:styleId="BalloonTextChar">
    <w:name w:val="Balloon Text Char"/>
    <w:link w:val="BalloonText"/>
    <w:uiPriority w:val="99"/>
    <w:semiHidden/>
    <w:rsid w:val="001E531F"/>
    <w:rPr>
      <w:rFonts w:ascii="Tahoma" w:hAnsi="Tahoma" w:cs="Tahoma"/>
      <w:sz w:val="16"/>
      <w:szCs w:val="16"/>
    </w:rPr>
  </w:style>
  <w:style w:type="character" w:customStyle="1" w:styleId="Heading1Char">
    <w:name w:val="Heading 1 Char"/>
    <w:link w:val="Heading1"/>
    <w:uiPriority w:val="9"/>
    <w:rsid w:val="009D6DAD"/>
    <w:rPr>
      <w:rFonts w:ascii="Cambria" w:eastAsia="Times New Roman" w:hAnsi="Cambria" w:cs="Times New Roman"/>
      <w:b/>
      <w:bCs/>
      <w:kern w:val="32"/>
      <w:sz w:val="32"/>
      <w:szCs w:val="32"/>
    </w:rPr>
  </w:style>
  <w:style w:type="character" w:customStyle="1" w:styleId="Heading2Char">
    <w:name w:val="Heading 2 Char"/>
    <w:link w:val="Heading2"/>
    <w:uiPriority w:val="9"/>
    <w:rsid w:val="009D6DAD"/>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D6DA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9D6DA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31F"/>
    <w:rPr>
      <w:rFonts w:ascii="Tahoma" w:hAnsi="Tahoma" w:cs="Tahoma"/>
      <w:sz w:val="16"/>
      <w:szCs w:val="16"/>
    </w:rPr>
  </w:style>
  <w:style w:type="character" w:customStyle="1" w:styleId="BalloonTextChar">
    <w:name w:val="Balloon Text Char"/>
    <w:link w:val="BalloonText"/>
    <w:uiPriority w:val="99"/>
    <w:semiHidden/>
    <w:rsid w:val="001E531F"/>
    <w:rPr>
      <w:rFonts w:ascii="Tahoma" w:hAnsi="Tahoma" w:cs="Tahoma"/>
      <w:sz w:val="16"/>
      <w:szCs w:val="16"/>
    </w:rPr>
  </w:style>
  <w:style w:type="character" w:customStyle="1" w:styleId="Heading1Char">
    <w:name w:val="Heading 1 Char"/>
    <w:link w:val="Heading1"/>
    <w:uiPriority w:val="9"/>
    <w:rsid w:val="009D6DAD"/>
    <w:rPr>
      <w:rFonts w:ascii="Cambria" w:eastAsia="Times New Roman" w:hAnsi="Cambria" w:cs="Times New Roman"/>
      <w:b/>
      <w:bCs/>
      <w:kern w:val="32"/>
      <w:sz w:val="32"/>
      <w:szCs w:val="32"/>
    </w:rPr>
  </w:style>
  <w:style w:type="character" w:customStyle="1" w:styleId="Heading2Char">
    <w:name w:val="Heading 2 Char"/>
    <w:link w:val="Heading2"/>
    <w:uiPriority w:val="9"/>
    <w:rsid w:val="009D6DAD"/>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JSP_Section xmlns="00ca3444-dc36-48d0-8ed3-fecfe750809b">0606 - Guardrail, Crashworthy End Terminals, One-Strand Access Restraint cable and Three Strand Guard Cable</JSP_Section>
    <Job xmlns="00ca3444-dc36-48d0-8ed3-fecfe750809b" xsi:nil="true"/>
    <Accountable_Division xmlns="00ca3444-dc36-48d0-8ed3-fecfe750809b">Design - BCS</Accountable_Division>
    <Frequently_x0020_Used xmlns="00ca3444-dc36-48d0-8ed3-fecfe750809b">false</Frequently_x0020_Used>
    <ExplanatoryNotes xmlns="00ca3444-dc36-48d0-8ed3-fecfe750809b" xsi:nil="true"/>
    <ShortName xmlns="00ca3444-dc36-48d0-8ed3-fecfe750809b">MoDOTRETAINGR</ShortName>
    <First_Effective_Bid_Opening_Date xmlns="00ca3444-dc36-48d0-8ed3-fecfe750809b">08/01/2017</First_Effective_Bid_Opening_Date>
    <JSP_Author xmlns="00ca3444-dc36-48d0-8ed3-fecfe750809b">Ralph Rankin</JSP_Author>
    <Revision_Date xmlns="00ca3444-dc36-48d0-8ed3-fecfe750809b">2018-06-12T05:00:00+00:00</Revision_Date>
    <JSP_Title xmlns="00ca3444-dc36-48d0-8ed3-fecfe750809b">MoDOT Retained Guardrail</JSP_Title>
    <Explanatory_Notes xmlns="00ca3444-dc36-48d0-8ed3-fecfe750809b">Use this provision when MoDOT wishes to retain guardrail that is being removed. </Explanatory_Notes>
    <JSP_ID_Num xmlns="00ca3444-dc36-48d0-8ed3-fecfe750809b">JSP-18-06</JSP_ID_Num>
    <Active_x002f_Inactive xmlns="00ca3444-dc36-48d0-8ed3-fecfe750809b">Active</Active_x002f_Inactive>
    <JSP_Type xmlns="00ca3444-dc36-48d0-8ed3-fecfe750809b">Provision</JSP_Type>
    <Effective_x0020_Letting xmlns="00ca3444-dc36-48d0-8ed3-fecfe750809b"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760B406A-4B19-4036-B860-4DCC0C361B55}">
  <ds:schemaRefs>
    <ds:schemaRef ds:uri="7c8db1f5-cafb-44ec-b512-a31f46f7a713"/>
    <ds:schemaRef ds:uri="http://purl.org/dc/terms/"/>
    <ds:schemaRef ds:uri="40322e2f-e1f5-4cea-aee5-b92aa1fdda9a"/>
    <ds:schemaRef ds:uri="http://schemas.microsoft.com/office/infopath/2007/PartnerControls"/>
    <ds:schemaRef ds:uri="http://purl.org/dc/elements/1.1/"/>
    <ds:schemaRef ds:uri="http://schemas.microsoft.com/office/2006/documentManagement/types"/>
    <ds:schemaRef ds:uri="http://www.w3.org/XML/1998/namespace"/>
    <ds:schemaRef ds:uri="http://purl.org/dc/dcmityp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ACAC6DA4-B0F8-4164-8EA7-AF05D4F1AF69}">
  <ds:schemaRefs>
    <ds:schemaRef ds:uri="http://schemas.microsoft.com/office/2006/metadata/longProperties"/>
  </ds:schemaRefs>
</ds:datastoreItem>
</file>

<file path=customXml/itemProps3.xml><?xml version="1.0" encoding="utf-8"?>
<ds:datastoreItem xmlns:ds="http://schemas.openxmlformats.org/officeDocument/2006/customXml" ds:itemID="{D9E79AA8-2073-4B99-947F-F4C58AE1ADB3}"/>
</file>

<file path=customXml/itemProps4.xml><?xml version="1.0" encoding="utf-8"?>
<ds:datastoreItem xmlns:ds="http://schemas.openxmlformats.org/officeDocument/2006/customXml" ds:itemID="{6433401C-8E99-42E2-BB6B-7CAEBE557EB2}"/>
</file>

<file path=customXml/itemProps5.xml><?xml version="1.0" encoding="utf-8"?>
<ds:datastoreItem xmlns:ds="http://schemas.openxmlformats.org/officeDocument/2006/customXml" ds:itemID="{E6E8E030-BE87-41EF-87E4-140881578670}"/>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MoDOT Retained Guardrail</vt:lpstr>
    </vt:vector>
  </TitlesOfParts>
  <Company>MoDOT</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MoDOT Retained Guardrail</dc:title>
  <dc:creator>kleins1</dc:creator>
  <cp:lastModifiedBy>Tim Oligschlaeger</cp:lastModifiedBy>
  <cp:revision>4</cp:revision>
  <dcterms:created xsi:type="dcterms:W3CDTF">2018-06-12T18:43:00Z</dcterms:created>
  <dcterms:modified xsi:type="dcterms:W3CDTF">2018-06-12T18:54:00Z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ID">
    <vt:lpwstr/>
  </property>
  <property fmtid="{D5CDD505-2E9C-101B-9397-08002B2CF9AE}" pid="3" name="Last_Effective_Bid_Opening_Day">
    <vt:lpwstr/>
  </property>
  <property fmtid="{D5CDD505-2E9C-101B-9397-08002B2CF9AE}" pid="4" name="Revision_Date">
    <vt:lpwstr/>
  </property>
  <property fmtid="{D5CDD505-2E9C-101B-9397-08002B2CF9AE}" pid="5" name="Units">
    <vt:lpwstr>Dual</vt:lpwstr>
  </property>
  <property fmtid="{D5CDD505-2E9C-101B-9397-08002B2CF9AE}" pid="6" name="ShortName">
    <vt:lpwstr>MoDOTRETAINGR</vt:lpwstr>
  </property>
  <property fmtid="{D5CDD505-2E9C-101B-9397-08002B2CF9AE}" pid="7" name="Accountable_Division">
    <vt:lpwstr>Bidding and Contract Services</vt:lpwstr>
  </property>
  <property fmtid="{D5CDD505-2E9C-101B-9397-08002B2CF9AE}" pid="8" name="First_Effective_Bid_Opening_Date">
    <vt:lpwstr>08/01/2017</vt:lpwstr>
  </property>
  <property fmtid="{D5CDD505-2E9C-101B-9397-08002B2CF9AE}" pid="9" name="Explanatory_Notes">
    <vt:lpwstr/>
  </property>
  <property fmtid="{D5CDD505-2E9C-101B-9397-08002B2CF9AE}" pid="10" name="FileAttach">
    <vt:lpwstr/>
  </property>
  <property fmtid="{D5CDD505-2E9C-101B-9397-08002B2CF9AE}" pid="11" name="JSP_Section">
    <vt:lpwstr>0606 - Guardrail, Crashworthy End Terminals, One-Strand Access Restraint cable and Three Strand Guard Cable</vt:lpwstr>
  </property>
  <property fmtid="{D5CDD505-2E9C-101B-9397-08002B2CF9AE}" pid="12" name="Last_Modified">
    <vt:lpwstr/>
  </property>
  <property fmtid="{D5CDD505-2E9C-101B-9397-08002B2CF9AE}" pid="13" name="JSP_Title">
    <vt:lpwstr>MoDOT Retained Guardrail</vt:lpwstr>
  </property>
  <property fmtid="{D5CDD505-2E9C-101B-9397-08002B2CF9AE}" pid="14" name="Job">
    <vt:lpwstr/>
  </property>
  <property fmtid="{D5CDD505-2E9C-101B-9397-08002B2CF9AE}" pid="15" name="JSP_ID_Num">
    <vt:lpwstr/>
  </property>
  <property fmtid="{D5CDD505-2E9C-101B-9397-08002B2CF9AE}" pid="16" name="Draft">
    <vt:lpwstr/>
  </property>
  <property fmtid="{D5CDD505-2E9C-101B-9397-08002B2CF9AE}" pid="17" name="JSP_Author">
    <vt:lpwstr>Ralph Rankin</vt:lpwstr>
  </property>
  <property fmtid="{D5CDD505-2E9C-101B-9397-08002B2CF9AE}" pid="18" name="JSP_Type">
    <vt:lpwstr>Standard</vt:lpwstr>
  </property>
  <property fmtid="{D5CDD505-2E9C-101B-9397-08002B2CF9AE}" pid="19" name="Frequently Used">
    <vt:lpwstr>0</vt:lpwstr>
  </property>
  <property fmtid="{D5CDD505-2E9C-101B-9397-08002B2CF9AE}" pid="20" name="ExplanatoryNotes">
    <vt:lpwstr/>
  </property>
  <property fmtid="{D5CDD505-2E9C-101B-9397-08002B2CF9AE}" pid="21" name="Active/Inactive">
    <vt:lpwstr>Active</vt:lpwstr>
  </property>
  <property fmtid="{D5CDD505-2E9C-101B-9397-08002B2CF9AE}" pid="22" name="ContentTypeId">
    <vt:lpwstr>0x010100F84DEB81849E344AA4D2093FC6E95592</vt:lpwstr>
  </property>
  <property fmtid="{D5CDD505-2E9C-101B-9397-08002B2CF9AE}" pid="23" name="JSP_Author0">
    <vt:lpwstr/>
  </property>
  <property fmtid="{D5CDD505-2E9C-101B-9397-08002B2CF9AE}" pid="24" name="JSP_Type0">
    <vt:lpwstr/>
  </property>
  <property fmtid="{D5CDD505-2E9C-101B-9397-08002B2CF9AE}" pid="25" name="ExplanatoryNotes0">
    <vt:lpwstr/>
  </property>
  <property fmtid="{D5CDD505-2E9C-101B-9397-08002B2CF9AE}" pid="26" name="Order">
    <vt:r8>53000</vt:r8>
  </property>
  <property fmtid="{D5CDD505-2E9C-101B-9397-08002B2CF9AE}" pid="27" name="Revision Request Number">
    <vt:lpwstr/>
  </property>
  <property fmtid="{D5CDD505-2E9C-101B-9397-08002B2CF9AE}" pid="28" name="Last_Effective_Bid_Opening_Date">
    <vt:lpwstr/>
  </property>
  <property fmtid="{D5CDD505-2E9C-101B-9397-08002B2CF9AE}" pid="29" name="ShortName0">
    <vt:lpwstr/>
  </property>
  <property fmtid="{D5CDD505-2E9C-101B-9397-08002B2CF9AE}" pid="30" name="NotesID0">
    <vt:lpwstr/>
  </property>
  <property fmtid="{D5CDD505-2E9C-101B-9397-08002B2CF9AE}" pid="31" name="Explanatory_Notes0">
    <vt:lpwstr/>
  </property>
  <property fmtid="{D5CDD505-2E9C-101B-9397-08002B2CF9AE}" pid="32" name="Units0">
    <vt:lpwstr/>
  </property>
  <property fmtid="{D5CDD505-2E9C-101B-9397-08002B2CF9AE}" pid="33" name="Last_Modified0">
    <vt:lpwstr/>
  </property>
  <property fmtid="{D5CDD505-2E9C-101B-9397-08002B2CF9AE}" pid="34" name="JSP_Title0">
    <vt:lpwstr/>
  </property>
  <property fmtid="{D5CDD505-2E9C-101B-9397-08002B2CF9AE}" pid="35" name="Current Version">
    <vt:lpwstr/>
  </property>
  <property fmtid="{D5CDD505-2E9C-101B-9397-08002B2CF9AE}" pid="36" name="Accountable_Division0">
    <vt:lpwstr/>
  </property>
  <property fmtid="{D5CDD505-2E9C-101B-9397-08002B2CF9AE}" pid="37" name="Draft0">
    <vt:lpwstr/>
  </property>
  <property fmtid="{D5CDD505-2E9C-101B-9397-08002B2CF9AE}" pid="38" name="JSP_Section0">
    <vt:lpwstr/>
  </property>
  <property fmtid="{D5CDD505-2E9C-101B-9397-08002B2CF9AE}" pid="39" name="FileAttach0">
    <vt:lpwstr/>
  </property>
  <property fmtid="{D5CDD505-2E9C-101B-9397-08002B2CF9AE}" pid="40" name="Active/Inactive0">
    <vt:lpwstr/>
  </property>
  <property fmtid="{D5CDD505-2E9C-101B-9397-08002B2CF9AE}" pid="41" name="First_Effective_Bid_Opening_Date0">
    <vt:lpwstr/>
  </property>
  <property fmtid="{D5CDD505-2E9C-101B-9397-08002B2CF9AE}" pid="43" name="Frequently Used0">
    <vt:bool>false</vt:bool>
  </property>
</Properties>
</file>