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5C8B" w14:textId="78114625" w:rsidR="00123180" w:rsidRPr="00EB1F1E" w:rsidRDefault="0047513C" w:rsidP="00A1382F">
      <w:pPr>
        <w:pStyle w:val="Heading1"/>
        <w:numPr>
          <w:ilvl w:val="0"/>
          <w:numId w:val="0"/>
        </w:numPr>
        <w:spacing w:line="240" w:lineRule="auto"/>
        <w:ind w:left="360" w:hanging="360"/>
      </w:pPr>
      <w:bookmarkStart w:id="0" w:name="_Toc100649604"/>
      <w:bookmarkStart w:id="1" w:name="_Toc112053261"/>
      <w:r>
        <w:t xml:space="preserve">Lump Sum </w:t>
      </w:r>
      <w:r w:rsidR="00123180" w:rsidRPr="00EB1F1E">
        <w:t>Temporary Traffic Control</w:t>
      </w:r>
      <w:bookmarkEnd w:id="0"/>
      <w:bookmarkEnd w:id="1"/>
      <w:r w:rsidR="00A26C8A" w:rsidRPr="00A26C8A">
        <w:rPr>
          <w:u w:val="none"/>
        </w:rPr>
        <w:t xml:space="preserve"> JSP-22-</w:t>
      </w:r>
      <w:r w:rsidR="00DE38FC">
        <w:rPr>
          <w:u w:val="none"/>
        </w:rPr>
        <w:t>01</w:t>
      </w:r>
      <w:r w:rsidR="000C2AC5">
        <w:rPr>
          <w:u w:val="none"/>
        </w:rPr>
        <w:t>A</w:t>
      </w:r>
    </w:p>
    <w:p w14:paraId="1FE5F579" w14:textId="77777777" w:rsidR="00123180" w:rsidRDefault="00123180" w:rsidP="00A1382F">
      <w:pPr>
        <w:pStyle w:val="Larry"/>
      </w:pPr>
    </w:p>
    <w:p w14:paraId="70EB251C" w14:textId="3710B462" w:rsidR="007C63ED" w:rsidRPr="00450CB2" w:rsidRDefault="00123180">
      <w:pPr>
        <w:autoSpaceDE w:val="0"/>
        <w:autoSpaceDN w:val="0"/>
        <w:adjustRightInd w:val="0"/>
        <w:rPr>
          <w:rFonts w:cs="Arial"/>
          <w:b/>
          <w:bCs/>
          <w:szCs w:val="22"/>
        </w:rPr>
      </w:pPr>
      <w:proofErr w:type="gramStart"/>
      <w:r w:rsidRPr="00450CB2">
        <w:rPr>
          <w:rFonts w:cs="Arial"/>
          <w:b/>
          <w:bCs/>
          <w:szCs w:val="22"/>
        </w:rPr>
        <w:t xml:space="preserve">1.0  </w:t>
      </w:r>
      <w:r w:rsidR="007C63ED" w:rsidRPr="00450CB2">
        <w:rPr>
          <w:rFonts w:cs="Arial"/>
          <w:b/>
          <w:bCs/>
          <w:szCs w:val="22"/>
        </w:rPr>
        <w:t>Delete</w:t>
      </w:r>
      <w:proofErr w:type="gramEnd"/>
      <w:r w:rsidR="007C63ED" w:rsidRPr="00450CB2">
        <w:rPr>
          <w:rFonts w:cs="Arial"/>
          <w:b/>
          <w:bCs/>
          <w:szCs w:val="22"/>
        </w:rPr>
        <w:t xml:space="preserve"> Sec 616.11 and insert the following: </w:t>
      </w:r>
    </w:p>
    <w:p w14:paraId="722E51B0" w14:textId="77777777" w:rsidR="007C63ED" w:rsidRPr="00450CB2" w:rsidRDefault="007C63ED" w:rsidP="00A1382F">
      <w:pPr>
        <w:autoSpaceDE w:val="0"/>
        <w:autoSpaceDN w:val="0"/>
        <w:adjustRightInd w:val="0"/>
        <w:rPr>
          <w:rFonts w:cs="Arial"/>
          <w:b/>
          <w:bCs/>
          <w:szCs w:val="22"/>
        </w:rPr>
      </w:pPr>
    </w:p>
    <w:p w14:paraId="1917C5E9" w14:textId="77777777" w:rsidR="00450CB2" w:rsidRPr="00450CB2" w:rsidRDefault="00450CB2" w:rsidP="00A1382F">
      <w:pPr>
        <w:autoSpaceDE w:val="0"/>
        <w:autoSpaceDN w:val="0"/>
        <w:adjustRightInd w:val="0"/>
        <w:rPr>
          <w:rFonts w:cs="Arial"/>
          <w:szCs w:val="22"/>
        </w:rPr>
      </w:pPr>
      <w:r w:rsidRPr="00450CB2">
        <w:rPr>
          <w:rFonts w:cs="Arial"/>
          <w:b/>
          <w:bCs/>
          <w:color w:val="231F20"/>
          <w:szCs w:val="22"/>
        </w:rPr>
        <w:t xml:space="preserve">616.11 Method of Measurement. </w:t>
      </w:r>
      <w:r w:rsidRPr="00450CB2">
        <w:rPr>
          <w:rFonts w:cs="Arial"/>
          <w:szCs w:val="22"/>
        </w:rPr>
        <w:t>Measurement for relocation of post-mounted signs will be made to the nearest square foot of sign area only for the signs designated for payment on the plans. All other sign relocations shall be incidental. Measurement for construction signs will be made to the nearest square foot of sign area. Measurement will be made per each for each of the temporary traffic control items provided in the contract.</w:t>
      </w:r>
    </w:p>
    <w:p w14:paraId="3A8C3FAF" w14:textId="77777777" w:rsidR="00A453BE" w:rsidRPr="00193854" w:rsidRDefault="00A453BE" w:rsidP="00A1382F">
      <w:pPr>
        <w:autoSpaceDE w:val="0"/>
        <w:autoSpaceDN w:val="0"/>
        <w:adjustRightInd w:val="0"/>
        <w:rPr>
          <w:rFonts w:cs="Arial"/>
          <w:b/>
          <w:bCs/>
          <w:szCs w:val="22"/>
        </w:rPr>
      </w:pPr>
    </w:p>
    <w:p w14:paraId="262A4611" w14:textId="03E290F4" w:rsidR="00193854" w:rsidRDefault="00193854" w:rsidP="00A1382F">
      <w:pPr>
        <w:autoSpaceDE w:val="0"/>
        <w:autoSpaceDN w:val="0"/>
        <w:adjustRightInd w:val="0"/>
        <w:rPr>
          <w:rFonts w:cs="Arial"/>
          <w:szCs w:val="22"/>
        </w:rPr>
      </w:pPr>
      <w:r w:rsidRPr="00193854">
        <w:rPr>
          <w:rFonts w:cs="Arial"/>
          <w:b/>
          <w:bCs/>
          <w:szCs w:val="22"/>
        </w:rPr>
        <w:t>616.11.1 Lump Sum Temporary Traffic Control.</w:t>
      </w:r>
      <w:r w:rsidRPr="00193854">
        <w:rPr>
          <w:rFonts w:cs="Arial"/>
          <w:szCs w:val="22"/>
        </w:rPr>
        <w:t xml:space="preserve">  No measurement will be made for temporary traffic control items grouped and designated to be paid per lump sum.  The list of lump sum items provided in the plans or contract is considered an approximation and </w:t>
      </w:r>
      <w:r w:rsidR="00AD5587">
        <w:rPr>
          <w:rFonts w:cs="Arial"/>
          <w:szCs w:val="22"/>
        </w:rPr>
        <w:t>may be subject to change based on field con</w:t>
      </w:r>
      <w:r w:rsidR="00AE2EC4">
        <w:rPr>
          <w:rFonts w:cs="Arial"/>
          <w:szCs w:val="22"/>
        </w:rPr>
        <w:t>ditions.</w:t>
      </w:r>
      <w:r w:rsidR="00CF6025" w:rsidRPr="00193854">
        <w:rPr>
          <w:rFonts w:cs="Arial"/>
          <w:szCs w:val="22"/>
        </w:rPr>
        <w:t xml:space="preserve">  </w:t>
      </w:r>
      <w:r w:rsidR="00AE2EC4">
        <w:rPr>
          <w:rFonts w:cs="Arial"/>
          <w:szCs w:val="22"/>
        </w:rPr>
        <w:t xml:space="preserve">This is </w:t>
      </w:r>
      <w:r w:rsidRPr="00193854">
        <w:rPr>
          <w:rFonts w:cs="Arial"/>
          <w:szCs w:val="22"/>
        </w:rPr>
        <w:t>not a complete list</w:t>
      </w:r>
      <w:r w:rsidR="00D30ECE">
        <w:rPr>
          <w:rFonts w:cs="Arial"/>
          <w:szCs w:val="22"/>
        </w:rPr>
        <w:t xml:space="preserve"> and </w:t>
      </w:r>
      <w:r w:rsidRPr="00193854">
        <w:rPr>
          <w:rFonts w:cs="Arial"/>
          <w:szCs w:val="22"/>
        </w:rPr>
        <w:t>may exclude quantities for duplicate work zone packages used in simultaneous operations.</w:t>
      </w:r>
      <w:r w:rsidR="00CF6025" w:rsidRPr="00193854">
        <w:rPr>
          <w:rFonts w:cs="Arial"/>
          <w:szCs w:val="22"/>
        </w:rPr>
        <w:t xml:space="preserve">  </w:t>
      </w:r>
      <w:r w:rsidRPr="00193854">
        <w:rPr>
          <w:rFonts w:cs="Arial"/>
          <w:szCs w:val="22"/>
        </w:rPr>
        <w:t>The contractor shall provide all traffic control devices required to execute the provided traffic control plans for each applicable operation, stage, or phase.  No measurement will be made for any additional signs or devices needed except for changes in the traffic control plan directed by the engineer.</w:t>
      </w:r>
      <w:r w:rsidR="001114BE">
        <w:rPr>
          <w:rFonts w:cs="Arial"/>
          <w:szCs w:val="22"/>
        </w:rPr>
        <w:t xml:space="preserve">  </w:t>
      </w:r>
    </w:p>
    <w:p w14:paraId="0FD79951" w14:textId="77777777" w:rsidR="00B36CC7" w:rsidRDefault="00B36CC7" w:rsidP="00A1382F">
      <w:pPr>
        <w:autoSpaceDE w:val="0"/>
        <w:autoSpaceDN w:val="0"/>
        <w:adjustRightInd w:val="0"/>
        <w:rPr>
          <w:rFonts w:cs="Arial"/>
          <w:szCs w:val="22"/>
        </w:rPr>
      </w:pPr>
    </w:p>
    <w:p w14:paraId="66D3677A" w14:textId="456553F8" w:rsidR="00B36CC7" w:rsidRPr="00252430" w:rsidRDefault="000F3EEF">
      <w:pPr>
        <w:autoSpaceDE w:val="0"/>
        <w:autoSpaceDN w:val="0"/>
        <w:adjustRightInd w:val="0"/>
        <w:rPr>
          <w:rFonts w:cs="Arial"/>
          <w:b/>
          <w:bCs/>
          <w:szCs w:val="22"/>
        </w:rPr>
      </w:pPr>
      <w:proofErr w:type="gramStart"/>
      <w:r>
        <w:rPr>
          <w:rFonts w:cs="Arial"/>
          <w:b/>
          <w:bCs/>
          <w:szCs w:val="22"/>
        </w:rPr>
        <w:t>2</w:t>
      </w:r>
      <w:r w:rsidR="001B7BB8">
        <w:rPr>
          <w:rFonts w:cs="Arial"/>
          <w:b/>
          <w:bCs/>
          <w:szCs w:val="22"/>
        </w:rPr>
        <w:t xml:space="preserve">.0  </w:t>
      </w:r>
      <w:r w:rsidR="00B36CC7" w:rsidRPr="00252430">
        <w:rPr>
          <w:rFonts w:cs="Arial"/>
          <w:b/>
          <w:bCs/>
          <w:szCs w:val="22"/>
        </w:rPr>
        <w:t>Delete</w:t>
      </w:r>
      <w:proofErr w:type="gramEnd"/>
      <w:r w:rsidR="00B36CC7" w:rsidRPr="00252430">
        <w:rPr>
          <w:rFonts w:cs="Arial"/>
          <w:b/>
          <w:bCs/>
          <w:szCs w:val="22"/>
        </w:rPr>
        <w:t xml:space="preserve"> Sec 616.12</w:t>
      </w:r>
      <w:r w:rsidR="00252430" w:rsidRPr="00252430">
        <w:rPr>
          <w:rFonts w:cs="Arial"/>
          <w:b/>
          <w:bCs/>
          <w:szCs w:val="22"/>
        </w:rPr>
        <w:t xml:space="preserve"> and insert the following:</w:t>
      </w:r>
    </w:p>
    <w:p w14:paraId="3D918AA0" w14:textId="77777777" w:rsidR="009060C4" w:rsidRPr="009060C4" w:rsidRDefault="009060C4" w:rsidP="00A1382F">
      <w:pPr>
        <w:autoSpaceDE w:val="0"/>
        <w:autoSpaceDN w:val="0"/>
        <w:adjustRightInd w:val="0"/>
        <w:rPr>
          <w:rFonts w:cs="Arial"/>
          <w:b/>
          <w:bCs/>
          <w:color w:val="231F20"/>
          <w:szCs w:val="22"/>
        </w:rPr>
      </w:pPr>
    </w:p>
    <w:p w14:paraId="2B817946" w14:textId="35273E65" w:rsidR="009060C4" w:rsidRPr="009060C4" w:rsidRDefault="009060C4" w:rsidP="00A1382F">
      <w:pPr>
        <w:autoSpaceDE w:val="0"/>
        <w:autoSpaceDN w:val="0"/>
        <w:adjustRightInd w:val="0"/>
        <w:rPr>
          <w:rFonts w:cs="Arial"/>
          <w:szCs w:val="22"/>
        </w:rPr>
      </w:pPr>
      <w:r w:rsidRPr="009060C4">
        <w:rPr>
          <w:rFonts w:cs="Arial"/>
          <w:b/>
          <w:bCs/>
          <w:color w:val="231F20"/>
          <w:szCs w:val="22"/>
        </w:rPr>
        <w:t xml:space="preserve">616.12 Basis of Payment. </w:t>
      </w:r>
      <w:r w:rsidRPr="009060C4">
        <w:rPr>
          <w:rFonts w:cs="Arial"/>
          <w:color w:val="231F20"/>
          <w:szCs w:val="22"/>
        </w:rPr>
        <w:t xml:space="preserve">All temporary traffic control devices authorized for installation by the </w:t>
      </w:r>
      <w:r w:rsidRPr="009060C4">
        <w:rPr>
          <w:rFonts w:cs="Arial"/>
          <w:szCs w:val="22"/>
        </w:rPr>
        <w:t>engineer will be paid for at the contract unit price for each of the pay items included in the contract. Whether the devices are paid individually, or per lump sum, no direct payment will be made for the following:</w:t>
      </w:r>
    </w:p>
    <w:p w14:paraId="21163FC2" w14:textId="77777777" w:rsidR="009060C4" w:rsidRPr="009060C4" w:rsidRDefault="009060C4" w:rsidP="00A1382F">
      <w:pPr>
        <w:autoSpaceDE w:val="0"/>
        <w:autoSpaceDN w:val="0"/>
        <w:adjustRightInd w:val="0"/>
        <w:rPr>
          <w:rFonts w:cs="Arial"/>
          <w:szCs w:val="22"/>
        </w:rPr>
      </w:pPr>
    </w:p>
    <w:p w14:paraId="6D98BA55" w14:textId="1E21491D" w:rsidR="009060C4" w:rsidRDefault="000222A2" w:rsidP="000222A2">
      <w:pPr>
        <w:autoSpaceDE w:val="0"/>
        <w:autoSpaceDN w:val="0"/>
        <w:adjustRightInd w:val="0"/>
        <w:ind w:left="360"/>
        <w:rPr>
          <w:rFonts w:cs="Arial"/>
        </w:rPr>
      </w:pPr>
      <w:r>
        <w:rPr>
          <w:rFonts w:cs="Arial"/>
        </w:rPr>
        <w:t xml:space="preserve">(a)  </w:t>
      </w:r>
      <w:r w:rsidR="009060C4" w:rsidRPr="000222A2">
        <w:rPr>
          <w:rFonts w:cs="Arial"/>
        </w:rPr>
        <w:t>Incidental items necessary to complete the work, unless specifically provided as a pay item in the contract.</w:t>
      </w:r>
    </w:p>
    <w:p w14:paraId="646B402D" w14:textId="77777777" w:rsidR="000222A2" w:rsidRPr="000222A2" w:rsidRDefault="000222A2" w:rsidP="000222A2">
      <w:pPr>
        <w:autoSpaceDE w:val="0"/>
        <w:autoSpaceDN w:val="0"/>
        <w:adjustRightInd w:val="0"/>
        <w:ind w:left="360"/>
        <w:rPr>
          <w:rFonts w:cs="Arial"/>
        </w:rPr>
      </w:pPr>
    </w:p>
    <w:p w14:paraId="17314C50" w14:textId="5B533233" w:rsidR="009060C4" w:rsidRDefault="000222A2" w:rsidP="000222A2">
      <w:pPr>
        <w:autoSpaceDE w:val="0"/>
        <w:autoSpaceDN w:val="0"/>
        <w:adjustRightInd w:val="0"/>
        <w:ind w:left="360"/>
        <w:rPr>
          <w:rFonts w:cs="Arial"/>
        </w:rPr>
      </w:pPr>
      <w:r>
        <w:rPr>
          <w:rFonts w:cs="Arial"/>
        </w:rPr>
        <w:t xml:space="preserve">(b)  </w:t>
      </w:r>
      <w:r w:rsidR="009060C4" w:rsidRPr="000222A2">
        <w:rPr>
          <w:rFonts w:cs="Arial"/>
        </w:rPr>
        <w:t xml:space="preserve">Installing, operating, maintaining, cleaning, repairing, </w:t>
      </w:r>
      <w:r w:rsidR="00A9357D" w:rsidRPr="000222A2">
        <w:rPr>
          <w:rFonts w:cs="Arial"/>
        </w:rPr>
        <w:t>removing,</w:t>
      </w:r>
      <w:r w:rsidR="009060C4" w:rsidRPr="000222A2">
        <w:rPr>
          <w:rFonts w:cs="Arial"/>
        </w:rPr>
        <w:t xml:space="preserve"> or replacing traffic control devices.</w:t>
      </w:r>
    </w:p>
    <w:p w14:paraId="1CCDA3EC" w14:textId="77777777" w:rsidR="000222A2" w:rsidRPr="000222A2" w:rsidRDefault="000222A2" w:rsidP="000222A2">
      <w:pPr>
        <w:autoSpaceDE w:val="0"/>
        <w:autoSpaceDN w:val="0"/>
        <w:adjustRightInd w:val="0"/>
        <w:ind w:left="360"/>
        <w:rPr>
          <w:rFonts w:cs="Arial"/>
        </w:rPr>
      </w:pPr>
    </w:p>
    <w:p w14:paraId="59494F3C" w14:textId="1D3842F8" w:rsidR="009060C4" w:rsidRPr="000222A2" w:rsidRDefault="000222A2" w:rsidP="000222A2">
      <w:pPr>
        <w:autoSpaceDE w:val="0"/>
        <w:autoSpaceDN w:val="0"/>
        <w:adjustRightInd w:val="0"/>
        <w:ind w:firstLine="360"/>
        <w:rPr>
          <w:rFonts w:cs="Arial"/>
        </w:rPr>
      </w:pPr>
      <w:r>
        <w:rPr>
          <w:rFonts w:cs="Arial"/>
        </w:rPr>
        <w:t xml:space="preserve">(c)  </w:t>
      </w:r>
      <w:r w:rsidR="009060C4" w:rsidRPr="000222A2">
        <w:rPr>
          <w:rFonts w:cs="Arial"/>
        </w:rPr>
        <w:t>Covering and uncovering existing signs and other traffic control devices.</w:t>
      </w:r>
    </w:p>
    <w:p w14:paraId="71901DE9" w14:textId="77777777" w:rsidR="000222A2" w:rsidRDefault="000222A2" w:rsidP="000222A2">
      <w:pPr>
        <w:autoSpaceDE w:val="0"/>
        <w:autoSpaceDN w:val="0"/>
        <w:adjustRightInd w:val="0"/>
        <w:ind w:firstLine="360"/>
        <w:rPr>
          <w:rFonts w:cs="Arial"/>
        </w:rPr>
      </w:pPr>
    </w:p>
    <w:p w14:paraId="6C719726" w14:textId="1CF7B5FC" w:rsidR="009060C4" w:rsidRDefault="000222A2" w:rsidP="000222A2">
      <w:pPr>
        <w:autoSpaceDE w:val="0"/>
        <w:autoSpaceDN w:val="0"/>
        <w:adjustRightInd w:val="0"/>
        <w:ind w:left="360"/>
        <w:rPr>
          <w:rFonts w:cs="Arial"/>
        </w:rPr>
      </w:pPr>
      <w:r w:rsidRPr="000222A2">
        <w:rPr>
          <w:rFonts w:cs="Arial"/>
        </w:rPr>
        <w:t>(d)</w:t>
      </w:r>
      <w:r>
        <w:rPr>
          <w:rFonts w:cs="Arial"/>
        </w:rPr>
        <w:t xml:space="preserve">  </w:t>
      </w:r>
      <w:r w:rsidR="009060C4" w:rsidRPr="000222A2">
        <w:rPr>
          <w:rFonts w:cs="Arial"/>
        </w:rPr>
        <w:t>Relocating temporary traffic control devices, including permanent traffic control devices temporarily relocated, unless specifically included as a pay item in the contract.</w:t>
      </w:r>
    </w:p>
    <w:p w14:paraId="660D38D8" w14:textId="77777777" w:rsidR="00FB71E0" w:rsidRPr="000222A2" w:rsidRDefault="00FB71E0" w:rsidP="000222A2">
      <w:pPr>
        <w:autoSpaceDE w:val="0"/>
        <w:autoSpaceDN w:val="0"/>
        <w:adjustRightInd w:val="0"/>
        <w:ind w:left="360"/>
        <w:rPr>
          <w:rFonts w:cs="Arial"/>
        </w:rPr>
      </w:pPr>
    </w:p>
    <w:p w14:paraId="5CC06B4A" w14:textId="43A84D2A" w:rsidR="009060C4" w:rsidRDefault="000222A2" w:rsidP="000222A2">
      <w:pPr>
        <w:autoSpaceDE w:val="0"/>
        <w:autoSpaceDN w:val="0"/>
        <w:adjustRightInd w:val="0"/>
        <w:ind w:firstLine="360"/>
        <w:rPr>
          <w:rFonts w:cs="Arial"/>
        </w:rPr>
      </w:pPr>
      <w:r>
        <w:rPr>
          <w:rFonts w:cs="Arial"/>
        </w:rPr>
        <w:t xml:space="preserve">(e)  </w:t>
      </w:r>
      <w:r w:rsidR="009060C4" w:rsidRPr="000222A2">
        <w:rPr>
          <w:rFonts w:cs="Arial"/>
        </w:rPr>
        <w:t>Worker apparel.</w:t>
      </w:r>
    </w:p>
    <w:p w14:paraId="2477D30B" w14:textId="77777777" w:rsidR="000222A2" w:rsidRPr="000222A2" w:rsidRDefault="000222A2" w:rsidP="000222A2">
      <w:pPr>
        <w:autoSpaceDE w:val="0"/>
        <w:autoSpaceDN w:val="0"/>
        <w:adjustRightInd w:val="0"/>
        <w:ind w:firstLine="360"/>
        <w:rPr>
          <w:rFonts w:cs="Arial"/>
        </w:rPr>
      </w:pPr>
    </w:p>
    <w:p w14:paraId="5CE0D1AB" w14:textId="51339A03" w:rsidR="009060C4" w:rsidRDefault="000222A2" w:rsidP="000222A2">
      <w:pPr>
        <w:autoSpaceDE w:val="0"/>
        <w:autoSpaceDN w:val="0"/>
        <w:adjustRightInd w:val="0"/>
        <w:ind w:firstLine="360"/>
        <w:rPr>
          <w:rFonts w:cs="Arial"/>
        </w:rPr>
      </w:pPr>
      <w:r>
        <w:rPr>
          <w:rFonts w:cs="Arial"/>
        </w:rPr>
        <w:t xml:space="preserve">(f)  </w:t>
      </w:r>
      <w:r w:rsidR="009060C4" w:rsidRPr="000222A2">
        <w:rPr>
          <w:rFonts w:cs="Arial"/>
        </w:rPr>
        <w:t>Flaggers, AFADs, PFDs, pilot vehicles, and appurtenances at flagging stations.</w:t>
      </w:r>
    </w:p>
    <w:p w14:paraId="39795FC5" w14:textId="77777777" w:rsidR="000222A2" w:rsidRPr="000222A2" w:rsidRDefault="000222A2" w:rsidP="000222A2">
      <w:pPr>
        <w:autoSpaceDE w:val="0"/>
        <w:autoSpaceDN w:val="0"/>
        <w:adjustRightInd w:val="0"/>
        <w:ind w:firstLine="360"/>
        <w:rPr>
          <w:rFonts w:cs="Arial"/>
        </w:rPr>
      </w:pPr>
    </w:p>
    <w:p w14:paraId="37D87A84" w14:textId="21B9B7F4" w:rsidR="009060C4" w:rsidRDefault="000222A2" w:rsidP="000222A2">
      <w:pPr>
        <w:autoSpaceDE w:val="0"/>
        <w:autoSpaceDN w:val="0"/>
        <w:adjustRightInd w:val="0"/>
        <w:ind w:left="360"/>
        <w:rPr>
          <w:rFonts w:cs="Arial"/>
        </w:rPr>
      </w:pPr>
      <w:r>
        <w:rPr>
          <w:rFonts w:cs="Arial"/>
        </w:rPr>
        <w:t xml:space="preserve">(g)  </w:t>
      </w:r>
      <w:r w:rsidR="009060C4" w:rsidRPr="000222A2">
        <w:rPr>
          <w:rFonts w:cs="Arial"/>
        </w:rPr>
        <w:t xml:space="preserve">Furnishing, installing, operating, </w:t>
      </w:r>
      <w:r w:rsidR="00A9357D" w:rsidRPr="000222A2">
        <w:rPr>
          <w:rFonts w:cs="Arial"/>
        </w:rPr>
        <w:t>maintaining,</w:t>
      </w:r>
      <w:r w:rsidR="009060C4" w:rsidRPr="000222A2">
        <w:rPr>
          <w:rFonts w:cs="Arial"/>
        </w:rPr>
        <w:t xml:space="preserve"> and removing construction-related vehicle and equipment lighting.</w:t>
      </w:r>
    </w:p>
    <w:p w14:paraId="5D404A5A" w14:textId="77777777" w:rsidR="000222A2" w:rsidRPr="000222A2" w:rsidRDefault="000222A2" w:rsidP="000222A2">
      <w:pPr>
        <w:autoSpaceDE w:val="0"/>
        <w:autoSpaceDN w:val="0"/>
        <w:adjustRightInd w:val="0"/>
        <w:ind w:left="360"/>
        <w:rPr>
          <w:rFonts w:cs="Arial"/>
        </w:rPr>
      </w:pPr>
    </w:p>
    <w:p w14:paraId="06E0FB4A" w14:textId="58C11DE2" w:rsidR="009060C4" w:rsidRDefault="000222A2" w:rsidP="000222A2">
      <w:pPr>
        <w:shd w:val="clear" w:color="auto" w:fill="FFFFFF"/>
        <w:autoSpaceDE w:val="0"/>
        <w:autoSpaceDN w:val="0"/>
        <w:adjustRightInd w:val="0"/>
        <w:ind w:left="360"/>
        <w:rPr>
          <w:rFonts w:cs="Arial"/>
        </w:rPr>
      </w:pPr>
      <w:r>
        <w:rPr>
          <w:rFonts w:cs="Arial"/>
        </w:rPr>
        <w:t xml:space="preserve">(h)  </w:t>
      </w:r>
      <w:r w:rsidR="009060C4" w:rsidRPr="000222A2">
        <w:rPr>
          <w:rFonts w:cs="Arial"/>
        </w:rPr>
        <w:t>Construction and removal of temporary equipment crossovers, including restoring pre-existing crossovers.</w:t>
      </w:r>
    </w:p>
    <w:p w14:paraId="547799F9" w14:textId="77777777" w:rsidR="000222A2" w:rsidRPr="000222A2" w:rsidRDefault="000222A2" w:rsidP="000222A2">
      <w:pPr>
        <w:shd w:val="clear" w:color="auto" w:fill="FFFFFF"/>
        <w:autoSpaceDE w:val="0"/>
        <w:autoSpaceDN w:val="0"/>
        <w:adjustRightInd w:val="0"/>
        <w:ind w:left="360"/>
        <w:rPr>
          <w:rFonts w:cs="Arial"/>
        </w:rPr>
      </w:pPr>
    </w:p>
    <w:p w14:paraId="0014F77D" w14:textId="69BE3E18" w:rsidR="009060C4" w:rsidRPr="000222A2" w:rsidRDefault="000222A2" w:rsidP="000222A2">
      <w:pPr>
        <w:shd w:val="clear" w:color="auto" w:fill="FFFFFF"/>
        <w:autoSpaceDE w:val="0"/>
        <w:autoSpaceDN w:val="0"/>
        <w:adjustRightInd w:val="0"/>
        <w:ind w:firstLine="360"/>
        <w:rPr>
          <w:rFonts w:cs="Arial"/>
        </w:rPr>
      </w:pPr>
      <w:r>
        <w:rPr>
          <w:rFonts w:cs="Arial"/>
        </w:rPr>
        <w:t xml:space="preserve">(i)  </w:t>
      </w:r>
      <w:r w:rsidR="009060C4" w:rsidRPr="000222A2">
        <w:rPr>
          <w:rFonts w:cs="Arial"/>
        </w:rPr>
        <w:t>Provide and maintaining work zone lighting and work area lighting.</w:t>
      </w:r>
    </w:p>
    <w:p w14:paraId="3F673354" w14:textId="77777777" w:rsidR="009060C4" w:rsidRPr="009060C4" w:rsidRDefault="009060C4" w:rsidP="00A1382F">
      <w:pPr>
        <w:shd w:val="clear" w:color="auto" w:fill="FFFFFF"/>
        <w:autoSpaceDE w:val="0"/>
        <w:autoSpaceDN w:val="0"/>
        <w:adjustRightInd w:val="0"/>
        <w:rPr>
          <w:rFonts w:cs="Arial"/>
          <w:szCs w:val="22"/>
        </w:rPr>
      </w:pPr>
    </w:p>
    <w:p w14:paraId="7528EAD7" w14:textId="77777777" w:rsidR="009060C4" w:rsidRPr="009060C4" w:rsidRDefault="009060C4" w:rsidP="00A1382F">
      <w:pPr>
        <w:shd w:val="clear" w:color="auto" w:fill="FFFFFF"/>
        <w:rPr>
          <w:rFonts w:cs="Arial"/>
          <w:szCs w:val="22"/>
        </w:rPr>
      </w:pPr>
      <w:r w:rsidRPr="009060C4">
        <w:rPr>
          <w:rFonts w:cs="Arial"/>
          <w:b/>
          <w:bCs/>
          <w:szCs w:val="22"/>
        </w:rPr>
        <w:t xml:space="preserve">616.12.1 Lump Sum Temporary Traffic Control. </w:t>
      </w:r>
      <w:r w:rsidRPr="009060C4">
        <w:rPr>
          <w:rFonts w:cs="Arial"/>
          <w:szCs w:val="22"/>
        </w:rPr>
        <w:t xml:space="preserve">Traffic control items grouped together in the contract or plans for lump sum payment shall be paid incrementally per Sec 616.12.1.1. </w:t>
      </w:r>
      <w:r w:rsidRPr="009060C4">
        <w:rPr>
          <w:rFonts w:cs="Arial"/>
          <w:szCs w:val="22"/>
        </w:rPr>
        <w:lastRenderedPageBreak/>
        <w:t>Alternately, upon request from the contractor, the engineer will consider a modified payment schedule that more accurately reflects completion of traffic control work. No payment will be made for any additional signs or devices needed except for changes in the traffic control plan directed by the engineer. Additional items directed by the engineer will be paid for in accordance with Sec 109.4. No adjustment to the price will be made for overruns or underruns of other work or for added work that is completed within existing work zones.</w:t>
      </w:r>
    </w:p>
    <w:p w14:paraId="3DC632F7" w14:textId="77777777" w:rsidR="009060C4" w:rsidRPr="009060C4" w:rsidRDefault="009060C4" w:rsidP="00A1382F">
      <w:pPr>
        <w:shd w:val="clear" w:color="auto" w:fill="FFFFFF"/>
        <w:rPr>
          <w:rFonts w:cs="Arial"/>
          <w:szCs w:val="22"/>
        </w:rPr>
      </w:pPr>
    </w:p>
    <w:p w14:paraId="779E071E" w14:textId="77777777" w:rsidR="009060C4" w:rsidRPr="009060C4" w:rsidRDefault="009060C4" w:rsidP="00A1382F">
      <w:pPr>
        <w:shd w:val="clear" w:color="auto" w:fill="FFFFFF"/>
        <w:rPr>
          <w:rFonts w:cs="Arial"/>
          <w:szCs w:val="22"/>
        </w:rPr>
      </w:pPr>
      <w:proofErr w:type="gramStart"/>
      <w:r w:rsidRPr="009060C4">
        <w:rPr>
          <w:rFonts w:cs="Arial"/>
          <w:b/>
          <w:bCs/>
          <w:szCs w:val="22"/>
        </w:rPr>
        <w:t>616.12.1.1  Partial</w:t>
      </w:r>
      <w:proofErr w:type="gramEnd"/>
      <w:r w:rsidRPr="009060C4">
        <w:rPr>
          <w:rFonts w:cs="Arial"/>
          <w:b/>
          <w:bCs/>
          <w:szCs w:val="22"/>
        </w:rPr>
        <w:t xml:space="preserve"> payments</w:t>
      </w:r>
      <w:r w:rsidRPr="009060C4">
        <w:rPr>
          <w:rFonts w:cs="Arial"/>
          <w:szCs w:val="22"/>
        </w:rPr>
        <w:t>. For purposes of determining partial payments, the original contract amount will be the total dollar value of all original contract line items less the price for Lump Sum Temporary Traffic Control (LSTTC). If the contract includes multiple projects, this determination will be made for each project. Partial payments will be made as follows:</w:t>
      </w:r>
    </w:p>
    <w:p w14:paraId="0483FE7E" w14:textId="77777777" w:rsidR="009060C4" w:rsidRPr="009060C4" w:rsidRDefault="009060C4" w:rsidP="00A1382F">
      <w:pPr>
        <w:shd w:val="clear" w:color="auto" w:fill="FFFFFF"/>
        <w:rPr>
          <w:rFonts w:cs="Arial"/>
          <w:szCs w:val="22"/>
        </w:rPr>
      </w:pPr>
    </w:p>
    <w:p w14:paraId="56C6CD29" w14:textId="2DDE1BF7" w:rsidR="009060C4" w:rsidRDefault="000222A2" w:rsidP="000222A2">
      <w:pPr>
        <w:shd w:val="clear" w:color="auto" w:fill="FFFFFF"/>
        <w:ind w:left="450"/>
        <w:rPr>
          <w:rFonts w:cs="Arial"/>
        </w:rPr>
      </w:pPr>
      <w:r>
        <w:rPr>
          <w:rFonts w:cs="Arial"/>
        </w:rPr>
        <w:t>(a)</w:t>
      </w:r>
      <w:r w:rsidR="00AE0626">
        <w:rPr>
          <w:rFonts w:cs="Arial"/>
        </w:rPr>
        <w:t xml:space="preserve"> </w:t>
      </w:r>
      <w:r>
        <w:rPr>
          <w:rFonts w:cs="Arial"/>
        </w:rPr>
        <w:t xml:space="preserve"> </w:t>
      </w:r>
      <w:r w:rsidR="009060C4" w:rsidRPr="000222A2">
        <w:rPr>
          <w:rFonts w:cs="Arial"/>
        </w:rPr>
        <w:t>The first payment will be made when five percent of the original contract amount is earned. The payment will be 50 percent of the price for LSTTC, or five percent of the original contract amount, whichever is less.</w:t>
      </w:r>
    </w:p>
    <w:p w14:paraId="56331733" w14:textId="77777777" w:rsidR="000222A2" w:rsidRPr="000222A2" w:rsidRDefault="000222A2" w:rsidP="000222A2">
      <w:pPr>
        <w:shd w:val="clear" w:color="auto" w:fill="FFFFFF"/>
        <w:ind w:left="450"/>
        <w:rPr>
          <w:rFonts w:cs="Arial"/>
        </w:rPr>
      </w:pPr>
    </w:p>
    <w:p w14:paraId="23B9903D" w14:textId="79758E39" w:rsidR="009060C4" w:rsidRDefault="000222A2" w:rsidP="000222A2">
      <w:pPr>
        <w:shd w:val="clear" w:color="auto" w:fill="FFFFFF"/>
        <w:ind w:left="450"/>
        <w:rPr>
          <w:rFonts w:cs="Arial"/>
        </w:rPr>
      </w:pPr>
      <w:r>
        <w:rPr>
          <w:rFonts w:cs="Arial"/>
        </w:rPr>
        <w:t>(b)</w:t>
      </w:r>
      <w:r w:rsidR="00AE0626">
        <w:rPr>
          <w:rFonts w:cs="Arial"/>
        </w:rPr>
        <w:t xml:space="preserve"> </w:t>
      </w:r>
      <w:r>
        <w:rPr>
          <w:rFonts w:cs="Arial"/>
        </w:rPr>
        <w:t xml:space="preserve"> </w:t>
      </w:r>
      <w:r w:rsidR="009060C4" w:rsidRPr="000222A2">
        <w:rPr>
          <w:rFonts w:cs="Arial"/>
        </w:rPr>
        <w:t>The second payment will be made when 50 percent of the original contract amount is earned. The payment will be 25 percent of the price for LSTTC, or 2.5 percent of the original contract amount, whichever is less.</w:t>
      </w:r>
    </w:p>
    <w:p w14:paraId="4A7CEE9E" w14:textId="77777777" w:rsidR="000222A2" w:rsidRPr="000222A2" w:rsidRDefault="000222A2" w:rsidP="000222A2">
      <w:pPr>
        <w:shd w:val="clear" w:color="auto" w:fill="FFFFFF"/>
        <w:ind w:left="450"/>
        <w:rPr>
          <w:rFonts w:cs="Arial"/>
        </w:rPr>
      </w:pPr>
    </w:p>
    <w:p w14:paraId="20DF2EAE" w14:textId="49FC91E3" w:rsidR="009060C4" w:rsidRDefault="000222A2" w:rsidP="000222A2">
      <w:pPr>
        <w:shd w:val="clear" w:color="auto" w:fill="FFFFFF"/>
        <w:ind w:left="450"/>
        <w:rPr>
          <w:rFonts w:cs="Arial"/>
        </w:rPr>
      </w:pPr>
      <w:r>
        <w:rPr>
          <w:rFonts w:cs="Arial"/>
        </w:rPr>
        <w:t>(c)</w:t>
      </w:r>
      <w:r w:rsidR="00AE0626">
        <w:rPr>
          <w:rFonts w:cs="Arial"/>
        </w:rPr>
        <w:t xml:space="preserve">  </w:t>
      </w:r>
      <w:r w:rsidR="009060C4" w:rsidRPr="000222A2">
        <w:rPr>
          <w:rFonts w:cs="Arial"/>
        </w:rPr>
        <w:t>The third payment will be made when 75 percent of the original contract amount is earned. The payment will be 20 percent of the price for LSTTC, or two percent of the original contract amount, whichever is less.</w:t>
      </w:r>
    </w:p>
    <w:p w14:paraId="19755300" w14:textId="77777777" w:rsidR="000222A2" w:rsidRPr="000222A2" w:rsidRDefault="000222A2" w:rsidP="000222A2">
      <w:pPr>
        <w:shd w:val="clear" w:color="auto" w:fill="FFFFFF"/>
        <w:ind w:left="450"/>
        <w:rPr>
          <w:rFonts w:cs="Arial"/>
        </w:rPr>
      </w:pPr>
    </w:p>
    <w:p w14:paraId="2D0E9DBB" w14:textId="1E485605" w:rsidR="009060C4" w:rsidRPr="00AE0626" w:rsidRDefault="00AE0626" w:rsidP="00AE0626">
      <w:pPr>
        <w:shd w:val="clear" w:color="auto" w:fill="FFFFFF"/>
        <w:ind w:left="450"/>
        <w:rPr>
          <w:rFonts w:cs="Arial"/>
        </w:rPr>
      </w:pPr>
      <w:r>
        <w:rPr>
          <w:rFonts w:cs="Arial"/>
        </w:rPr>
        <w:t xml:space="preserve">(d)  </w:t>
      </w:r>
      <w:r w:rsidR="009060C4" w:rsidRPr="00AE0626">
        <w:rPr>
          <w:rFonts w:cs="Arial"/>
        </w:rPr>
        <w:t>Payment for the remaining balance due for LSTTC will be made when the contract has been accepted for maintenance or earlier as approved by the engineer.</w:t>
      </w:r>
    </w:p>
    <w:p w14:paraId="24C5E494" w14:textId="77777777" w:rsidR="009060C4" w:rsidRPr="009060C4" w:rsidRDefault="009060C4" w:rsidP="00A1382F">
      <w:pPr>
        <w:autoSpaceDE w:val="0"/>
        <w:autoSpaceDN w:val="0"/>
        <w:adjustRightInd w:val="0"/>
        <w:rPr>
          <w:rFonts w:cs="Arial"/>
          <w:szCs w:val="22"/>
        </w:rPr>
      </w:pPr>
    </w:p>
    <w:p w14:paraId="56DECCD8" w14:textId="64975AAB" w:rsidR="009060C4" w:rsidRPr="009060C4" w:rsidRDefault="00952BD7" w:rsidP="00A1382F">
      <w:pPr>
        <w:contextualSpacing/>
        <w:rPr>
          <w:rFonts w:cs="Arial"/>
          <w:szCs w:val="22"/>
        </w:rPr>
      </w:pPr>
      <w:proofErr w:type="gramStart"/>
      <w:r>
        <w:rPr>
          <w:rFonts w:cs="Arial"/>
          <w:b/>
          <w:bCs/>
          <w:szCs w:val="22"/>
        </w:rPr>
        <w:t>616.12.1.2</w:t>
      </w:r>
      <w:r w:rsidR="00A579C8">
        <w:rPr>
          <w:rFonts w:cs="Arial"/>
          <w:b/>
          <w:bCs/>
          <w:szCs w:val="22"/>
        </w:rPr>
        <w:t xml:space="preserve">  </w:t>
      </w:r>
      <w:r w:rsidR="009060C4" w:rsidRPr="009060C4">
        <w:rPr>
          <w:rFonts w:cs="Arial"/>
          <w:szCs w:val="22"/>
        </w:rPr>
        <w:t>Temporary</w:t>
      </w:r>
      <w:proofErr w:type="gramEnd"/>
      <w:r w:rsidR="009060C4" w:rsidRPr="009060C4">
        <w:rPr>
          <w:rFonts w:cs="Arial"/>
          <w:szCs w:val="22"/>
        </w:rPr>
        <w:t xml:space="preserve"> traffic control will be paid for at the contract lump sum price for Item:</w:t>
      </w:r>
    </w:p>
    <w:p w14:paraId="3C655475" w14:textId="77777777" w:rsidR="009060C4" w:rsidRPr="009060C4" w:rsidRDefault="009060C4" w:rsidP="00A1382F">
      <w:pPr>
        <w:contextualSpacing/>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4446"/>
      </w:tblGrid>
      <w:tr w:rsidR="009060C4" w:rsidRPr="009060C4" w14:paraId="5A9B9AEE" w14:textId="77777777" w:rsidTr="00816F6B">
        <w:trPr>
          <w:jc w:val="center"/>
        </w:trPr>
        <w:tc>
          <w:tcPr>
            <w:tcW w:w="1728" w:type="dxa"/>
          </w:tcPr>
          <w:p w14:paraId="1665EC1E" w14:textId="77777777" w:rsidR="009060C4" w:rsidRPr="009060C4" w:rsidRDefault="009060C4" w:rsidP="00A1382F">
            <w:pPr>
              <w:contextualSpacing/>
              <w:rPr>
                <w:rFonts w:cs="Arial"/>
                <w:b/>
                <w:szCs w:val="22"/>
              </w:rPr>
            </w:pPr>
            <w:bookmarkStart w:id="2" w:name="_Hlk84489279"/>
            <w:r w:rsidRPr="009060C4">
              <w:rPr>
                <w:rFonts w:cs="Arial"/>
                <w:b/>
                <w:szCs w:val="22"/>
              </w:rPr>
              <w:t>Item No.</w:t>
            </w:r>
          </w:p>
        </w:tc>
        <w:tc>
          <w:tcPr>
            <w:tcW w:w="1800" w:type="dxa"/>
          </w:tcPr>
          <w:p w14:paraId="5F1FE5AE" w14:textId="77777777" w:rsidR="009060C4" w:rsidRPr="009060C4" w:rsidRDefault="009060C4" w:rsidP="00A1382F">
            <w:pPr>
              <w:contextualSpacing/>
              <w:rPr>
                <w:rFonts w:cs="Arial"/>
                <w:b/>
                <w:szCs w:val="22"/>
              </w:rPr>
            </w:pPr>
            <w:r w:rsidRPr="009060C4">
              <w:rPr>
                <w:rFonts w:cs="Arial"/>
                <w:b/>
                <w:szCs w:val="22"/>
              </w:rPr>
              <w:t>Unit</w:t>
            </w:r>
          </w:p>
        </w:tc>
        <w:tc>
          <w:tcPr>
            <w:tcW w:w="4446" w:type="dxa"/>
          </w:tcPr>
          <w:p w14:paraId="65BB398C" w14:textId="77777777" w:rsidR="009060C4" w:rsidRPr="009060C4" w:rsidRDefault="009060C4" w:rsidP="00A1382F">
            <w:pPr>
              <w:contextualSpacing/>
              <w:rPr>
                <w:rFonts w:cs="Arial"/>
                <w:b/>
                <w:szCs w:val="22"/>
              </w:rPr>
            </w:pPr>
            <w:r w:rsidRPr="009060C4">
              <w:rPr>
                <w:rFonts w:cs="Arial"/>
                <w:b/>
                <w:szCs w:val="22"/>
              </w:rPr>
              <w:t>Description</w:t>
            </w:r>
          </w:p>
        </w:tc>
      </w:tr>
      <w:tr w:rsidR="009060C4" w:rsidRPr="009060C4" w14:paraId="7A183DB3" w14:textId="77777777" w:rsidTr="00816F6B">
        <w:trPr>
          <w:jc w:val="center"/>
        </w:trPr>
        <w:tc>
          <w:tcPr>
            <w:tcW w:w="1728" w:type="dxa"/>
          </w:tcPr>
          <w:p w14:paraId="1E938BF5" w14:textId="77777777" w:rsidR="009060C4" w:rsidRPr="009060C4" w:rsidRDefault="009060C4" w:rsidP="00A1382F">
            <w:pPr>
              <w:contextualSpacing/>
              <w:rPr>
                <w:rFonts w:cs="Arial"/>
                <w:szCs w:val="22"/>
              </w:rPr>
            </w:pPr>
            <w:r w:rsidRPr="009060C4">
              <w:rPr>
                <w:rFonts w:cs="Arial"/>
                <w:szCs w:val="22"/>
              </w:rPr>
              <w:t>616-99.01</w:t>
            </w:r>
          </w:p>
        </w:tc>
        <w:tc>
          <w:tcPr>
            <w:tcW w:w="1800" w:type="dxa"/>
          </w:tcPr>
          <w:p w14:paraId="1D6CF446" w14:textId="77777777" w:rsidR="009060C4" w:rsidRPr="009060C4" w:rsidRDefault="009060C4" w:rsidP="00A1382F">
            <w:pPr>
              <w:contextualSpacing/>
              <w:rPr>
                <w:rFonts w:cs="Arial"/>
                <w:szCs w:val="22"/>
              </w:rPr>
            </w:pPr>
            <w:r w:rsidRPr="009060C4">
              <w:rPr>
                <w:rFonts w:cs="Arial"/>
                <w:szCs w:val="22"/>
              </w:rPr>
              <w:t>Lump Sum</w:t>
            </w:r>
          </w:p>
        </w:tc>
        <w:tc>
          <w:tcPr>
            <w:tcW w:w="4446" w:type="dxa"/>
          </w:tcPr>
          <w:p w14:paraId="77E3D2BB" w14:textId="3D16B3E9" w:rsidR="009060C4" w:rsidRPr="009060C4" w:rsidRDefault="00F414AA" w:rsidP="00A1382F">
            <w:pPr>
              <w:contextualSpacing/>
              <w:rPr>
                <w:rFonts w:cs="Arial"/>
                <w:szCs w:val="22"/>
              </w:rPr>
            </w:pPr>
            <w:r>
              <w:rPr>
                <w:rFonts w:cs="Arial"/>
                <w:szCs w:val="22"/>
              </w:rPr>
              <w:t xml:space="preserve">Misc. </w:t>
            </w:r>
            <w:r w:rsidR="009060C4" w:rsidRPr="009060C4">
              <w:rPr>
                <w:rFonts w:cs="Arial"/>
                <w:szCs w:val="22"/>
              </w:rPr>
              <w:t>Lump Sum Temporary Traffic Control</w:t>
            </w:r>
          </w:p>
        </w:tc>
      </w:tr>
      <w:bookmarkEnd w:id="2"/>
    </w:tbl>
    <w:p w14:paraId="5B66EF3E" w14:textId="695A96BB" w:rsidR="007C63ED" w:rsidRDefault="007C63ED" w:rsidP="003B4A5E">
      <w:pPr>
        <w:autoSpaceDE w:val="0"/>
        <w:autoSpaceDN w:val="0"/>
        <w:adjustRightInd w:val="0"/>
        <w:rPr>
          <w:rFonts w:cs="Arial"/>
          <w:b/>
          <w:bCs/>
          <w:szCs w:val="22"/>
        </w:rPr>
      </w:pPr>
    </w:p>
    <w:p w14:paraId="53556424" w14:textId="3A69E96E" w:rsidR="000222A2" w:rsidRPr="009E3993" w:rsidRDefault="00276754" w:rsidP="003B4A5E">
      <w:pPr>
        <w:autoSpaceDE w:val="0"/>
        <w:autoSpaceDN w:val="0"/>
        <w:adjustRightInd w:val="0"/>
        <w:rPr>
          <w:rFonts w:cs="Arial"/>
          <w:b/>
          <w:bCs/>
          <w:szCs w:val="22"/>
          <w:highlight w:val="yellow"/>
        </w:rPr>
      </w:pPr>
      <w:r w:rsidRPr="009E3993">
        <w:rPr>
          <w:rFonts w:cs="Arial"/>
          <w:b/>
          <w:bCs/>
          <w:szCs w:val="22"/>
          <w:highlight w:val="yellow"/>
        </w:rPr>
        <w:t>DRAFTER</w:t>
      </w:r>
      <w:r w:rsidR="00C91C8F" w:rsidRPr="009E3993">
        <w:rPr>
          <w:rFonts w:cs="Arial"/>
          <w:b/>
          <w:bCs/>
          <w:szCs w:val="22"/>
          <w:highlight w:val="yellow"/>
        </w:rPr>
        <w:t>’S NOTE: Traffic control items included in the</w:t>
      </w:r>
      <w:r w:rsidR="00E40A82" w:rsidRPr="009E3993">
        <w:rPr>
          <w:rFonts w:cs="Arial"/>
          <w:b/>
          <w:bCs/>
          <w:szCs w:val="22"/>
          <w:highlight w:val="yellow"/>
        </w:rPr>
        <w:t xml:space="preserve"> lump sum pay item shall be limited to </w:t>
      </w:r>
      <w:r w:rsidR="00E40A82" w:rsidRPr="009E3993">
        <w:rPr>
          <w:rFonts w:cs="Arial"/>
          <w:b/>
          <w:bCs/>
          <w:i/>
          <w:iCs/>
          <w:szCs w:val="22"/>
          <w:highlight w:val="yellow"/>
        </w:rPr>
        <w:t>only</w:t>
      </w:r>
      <w:r w:rsidR="00E40A82" w:rsidRPr="009E3993">
        <w:rPr>
          <w:rFonts w:cs="Arial"/>
          <w:b/>
          <w:bCs/>
          <w:szCs w:val="22"/>
          <w:highlight w:val="yellow"/>
        </w:rPr>
        <w:t xml:space="preserve"> those items listed below.  All other items</w:t>
      </w:r>
      <w:r w:rsidR="00162239" w:rsidRPr="009E3993">
        <w:rPr>
          <w:rFonts w:cs="Arial"/>
          <w:b/>
          <w:bCs/>
          <w:szCs w:val="22"/>
          <w:highlight w:val="yellow"/>
        </w:rPr>
        <w:t xml:space="preserve"> on the </w:t>
      </w:r>
      <w:r w:rsidR="008876C4" w:rsidRPr="009E3993">
        <w:rPr>
          <w:rFonts w:cs="Arial"/>
          <w:b/>
          <w:bCs/>
          <w:szCs w:val="22"/>
          <w:highlight w:val="yellow"/>
        </w:rPr>
        <w:t>Summary of Quantities Sheet (2BS) that have a quantity shown must be marked</w:t>
      </w:r>
      <w:r w:rsidR="004841F3" w:rsidRPr="009E3993">
        <w:rPr>
          <w:rFonts w:cs="Arial"/>
          <w:b/>
          <w:bCs/>
          <w:szCs w:val="22"/>
          <w:highlight w:val="yellow"/>
        </w:rPr>
        <w:t xml:space="preserve"> with an </w:t>
      </w:r>
      <w:r w:rsidR="00A52EBA" w:rsidRPr="009E3993">
        <w:rPr>
          <w:rFonts w:cs="Arial"/>
          <w:b/>
          <w:bCs/>
          <w:szCs w:val="22"/>
          <w:highlight w:val="yellow"/>
        </w:rPr>
        <w:t>asterisk</w:t>
      </w:r>
      <w:r w:rsidR="004841F3" w:rsidRPr="009E3993">
        <w:rPr>
          <w:rFonts w:cs="Arial"/>
          <w:b/>
          <w:bCs/>
          <w:szCs w:val="22"/>
          <w:highlight w:val="yellow"/>
        </w:rPr>
        <w:t xml:space="preserve"> and </w:t>
      </w:r>
      <w:r w:rsidR="00B04127" w:rsidRPr="009E3993">
        <w:rPr>
          <w:rFonts w:cs="Arial"/>
          <w:b/>
          <w:bCs/>
          <w:szCs w:val="22"/>
          <w:highlight w:val="yellow"/>
        </w:rPr>
        <w:t>footnote added “NOT INCLUDED IN MISC. LUMP SUM TEMPORARY TRAFFIC CONTRO</w:t>
      </w:r>
      <w:r w:rsidR="000C23DE" w:rsidRPr="009E3993">
        <w:rPr>
          <w:rFonts w:cs="Arial"/>
          <w:b/>
          <w:bCs/>
          <w:szCs w:val="22"/>
          <w:highlight w:val="yellow"/>
        </w:rPr>
        <w:t>L.”  An example is shown below.</w:t>
      </w:r>
    </w:p>
    <w:p w14:paraId="248BAF4E" w14:textId="77777777" w:rsidR="000C23DE" w:rsidRPr="009E3993" w:rsidRDefault="000C23DE" w:rsidP="003B4A5E">
      <w:pPr>
        <w:autoSpaceDE w:val="0"/>
        <w:autoSpaceDN w:val="0"/>
        <w:adjustRightInd w:val="0"/>
        <w:rPr>
          <w:rFonts w:cs="Arial"/>
          <w:b/>
          <w:bCs/>
          <w:szCs w:val="22"/>
          <w:highlight w:val="yellow"/>
        </w:rPr>
      </w:pPr>
    </w:p>
    <w:p w14:paraId="78D22A9B" w14:textId="78FB6493" w:rsidR="000C23DE" w:rsidRPr="009E3993" w:rsidRDefault="000C23DE" w:rsidP="003B4A5E">
      <w:pPr>
        <w:autoSpaceDE w:val="0"/>
        <w:autoSpaceDN w:val="0"/>
        <w:adjustRightInd w:val="0"/>
        <w:rPr>
          <w:rFonts w:cs="Arial"/>
          <w:b/>
          <w:bCs/>
          <w:szCs w:val="22"/>
          <w:highlight w:val="yellow"/>
        </w:rPr>
      </w:pPr>
      <w:r w:rsidRPr="009E3993">
        <w:rPr>
          <w:rFonts w:cs="Arial"/>
          <w:b/>
          <w:bCs/>
          <w:szCs w:val="22"/>
          <w:highlight w:val="yellow"/>
        </w:rPr>
        <w:t xml:space="preserve">List of items included in </w:t>
      </w:r>
      <w:r w:rsidR="00115047" w:rsidRPr="009E3993">
        <w:rPr>
          <w:rFonts w:cs="Arial"/>
          <w:b/>
          <w:bCs/>
          <w:szCs w:val="22"/>
          <w:highlight w:val="yellow"/>
        </w:rPr>
        <w:t>lump sum traffic control:</w:t>
      </w:r>
    </w:p>
    <w:p w14:paraId="21DEE4AE" w14:textId="2D896824" w:rsidR="00115047" w:rsidRPr="009E3993" w:rsidRDefault="00745D4A" w:rsidP="003B4A5E">
      <w:pPr>
        <w:autoSpaceDE w:val="0"/>
        <w:autoSpaceDN w:val="0"/>
        <w:adjustRightInd w:val="0"/>
        <w:rPr>
          <w:rFonts w:cs="Arial"/>
          <w:b/>
          <w:bCs/>
          <w:szCs w:val="22"/>
          <w:highlight w:val="yellow"/>
        </w:rPr>
      </w:pPr>
      <w:r w:rsidRPr="009E3993">
        <w:rPr>
          <w:rFonts w:cs="Arial"/>
          <w:b/>
          <w:bCs/>
          <w:szCs w:val="22"/>
          <w:highlight w:val="yellow"/>
        </w:rPr>
        <w:t>616-10.05 – Construction Signs</w:t>
      </w:r>
    </w:p>
    <w:p w14:paraId="7CBE2169" w14:textId="43967972" w:rsidR="00605168" w:rsidRPr="009E3993" w:rsidRDefault="00605168" w:rsidP="003B4A5E">
      <w:pPr>
        <w:autoSpaceDE w:val="0"/>
        <w:autoSpaceDN w:val="0"/>
        <w:adjustRightInd w:val="0"/>
        <w:rPr>
          <w:rFonts w:cs="Arial"/>
          <w:b/>
          <w:bCs/>
          <w:szCs w:val="22"/>
          <w:highlight w:val="yellow"/>
        </w:rPr>
      </w:pPr>
      <w:r w:rsidRPr="009E3993">
        <w:rPr>
          <w:rFonts w:cs="Arial"/>
          <w:b/>
          <w:bCs/>
          <w:szCs w:val="22"/>
          <w:highlight w:val="yellow"/>
        </w:rPr>
        <w:t>616-10.08 – Advanced Warning Rail System</w:t>
      </w:r>
    </w:p>
    <w:p w14:paraId="47AFDF81" w14:textId="134A44B1" w:rsidR="00605168" w:rsidRPr="009E3993" w:rsidRDefault="00605168" w:rsidP="003B4A5E">
      <w:pPr>
        <w:autoSpaceDE w:val="0"/>
        <w:autoSpaceDN w:val="0"/>
        <w:adjustRightInd w:val="0"/>
        <w:rPr>
          <w:rFonts w:cs="Arial"/>
          <w:b/>
          <w:bCs/>
          <w:szCs w:val="22"/>
          <w:highlight w:val="yellow"/>
        </w:rPr>
      </w:pPr>
      <w:r w:rsidRPr="009E3993">
        <w:rPr>
          <w:rFonts w:cs="Arial"/>
          <w:b/>
          <w:bCs/>
          <w:szCs w:val="22"/>
          <w:highlight w:val="yellow"/>
        </w:rPr>
        <w:t xml:space="preserve">616-10.10 </w:t>
      </w:r>
      <w:r w:rsidR="00F050FA" w:rsidRPr="009E3993">
        <w:rPr>
          <w:rFonts w:cs="Arial"/>
          <w:b/>
          <w:bCs/>
          <w:szCs w:val="22"/>
          <w:highlight w:val="yellow"/>
        </w:rPr>
        <w:t>–</w:t>
      </w:r>
      <w:r w:rsidRPr="009E3993">
        <w:rPr>
          <w:rFonts w:cs="Arial"/>
          <w:b/>
          <w:bCs/>
          <w:szCs w:val="22"/>
          <w:highlight w:val="yellow"/>
        </w:rPr>
        <w:t xml:space="preserve"> </w:t>
      </w:r>
      <w:r w:rsidR="00F050FA" w:rsidRPr="009E3993">
        <w:rPr>
          <w:rFonts w:cs="Arial"/>
          <w:b/>
          <w:bCs/>
          <w:szCs w:val="22"/>
          <w:highlight w:val="yellow"/>
        </w:rPr>
        <w:t>Relocated Signs</w:t>
      </w:r>
    </w:p>
    <w:p w14:paraId="141BA789" w14:textId="05967489" w:rsidR="00F050FA" w:rsidRPr="009E3993" w:rsidRDefault="00F050FA" w:rsidP="003B4A5E">
      <w:pPr>
        <w:autoSpaceDE w:val="0"/>
        <w:autoSpaceDN w:val="0"/>
        <w:adjustRightInd w:val="0"/>
        <w:rPr>
          <w:rFonts w:cs="Arial"/>
          <w:b/>
          <w:bCs/>
          <w:szCs w:val="22"/>
          <w:highlight w:val="yellow"/>
        </w:rPr>
      </w:pPr>
      <w:r w:rsidRPr="009E3993">
        <w:rPr>
          <w:rFonts w:cs="Arial"/>
          <w:b/>
          <w:bCs/>
          <w:szCs w:val="22"/>
          <w:highlight w:val="yellow"/>
        </w:rPr>
        <w:t>616-10.20 – Channelizer (Drum-like)</w:t>
      </w:r>
    </w:p>
    <w:p w14:paraId="21C8DA30" w14:textId="0B63D48B" w:rsidR="00F050FA" w:rsidRPr="009E3993" w:rsidRDefault="00F050FA" w:rsidP="003B4A5E">
      <w:pPr>
        <w:autoSpaceDE w:val="0"/>
        <w:autoSpaceDN w:val="0"/>
        <w:adjustRightInd w:val="0"/>
        <w:rPr>
          <w:rFonts w:cs="Arial"/>
          <w:b/>
          <w:bCs/>
          <w:szCs w:val="22"/>
          <w:highlight w:val="yellow"/>
        </w:rPr>
      </w:pPr>
      <w:r w:rsidRPr="009E3993">
        <w:rPr>
          <w:rFonts w:cs="Arial"/>
          <w:b/>
          <w:bCs/>
          <w:szCs w:val="22"/>
          <w:highlight w:val="yellow"/>
        </w:rPr>
        <w:t>616</w:t>
      </w:r>
      <w:r w:rsidR="003F48A4" w:rsidRPr="009E3993">
        <w:rPr>
          <w:rFonts w:cs="Arial"/>
          <w:b/>
          <w:bCs/>
          <w:szCs w:val="22"/>
          <w:highlight w:val="yellow"/>
        </w:rPr>
        <w:t>-10.25 – Channelizer (Trim Line)</w:t>
      </w:r>
    </w:p>
    <w:p w14:paraId="235970A3" w14:textId="31AF2466" w:rsidR="003F48A4" w:rsidRPr="009E3993" w:rsidRDefault="003F48A4" w:rsidP="003B4A5E">
      <w:pPr>
        <w:autoSpaceDE w:val="0"/>
        <w:autoSpaceDN w:val="0"/>
        <w:adjustRightInd w:val="0"/>
        <w:rPr>
          <w:rFonts w:cs="Arial"/>
          <w:b/>
          <w:bCs/>
          <w:szCs w:val="22"/>
          <w:highlight w:val="yellow"/>
        </w:rPr>
      </w:pPr>
      <w:r w:rsidRPr="009E3993">
        <w:rPr>
          <w:rFonts w:cs="Arial"/>
          <w:b/>
          <w:bCs/>
          <w:szCs w:val="22"/>
          <w:highlight w:val="yellow"/>
        </w:rPr>
        <w:t xml:space="preserve">616-10.26 </w:t>
      </w:r>
      <w:r w:rsidR="001B30F3" w:rsidRPr="009E3993">
        <w:rPr>
          <w:rFonts w:cs="Arial"/>
          <w:b/>
          <w:bCs/>
          <w:szCs w:val="22"/>
          <w:highlight w:val="yellow"/>
        </w:rPr>
        <w:t>–</w:t>
      </w:r>
      <w:r w:rsidRPr="009E3993">
        <w:rPr>
          <w:rFonts w:cs="Arial"/>
          <w:b/>
          <w:bCs/>
          <w:szCs w:val="22"/>
          <w:highlight w:val="yellow"/>
        </w:rPr>
        <w:t xml:space="preserve"> </w:t>
      </w:r>
      <w:r w:rsidR="001B30F3" w:rsidRPr="009E3993">
        <w:rPr>
          <w:rFonts w:cs="Arial"/>
          <w:b/>
          <w:bCs/>
          <w:szCs w:val="22"/>
          <w:highlight w:val="yellow"/>
        </w:rPr>
        <w:t>Channelizer (Vertical Barrier)</w:t>
      </w:r>
    </w:p>
    <w:p w14:paraId="3A2BCCB2" w14:textId="624CA1A0" w:rsidR="001B30F3" w:rsidRPr="009E3993" w:rsidRDefault="001B30F3" w:rsidP="003B4A5E">
      <w:pPr>
        <w:autoSpaceDE w:val="0"/>
        <w:autoSpaceDN w:val="0"/>
        <w:adjustRightInd w:val="0"/>
        <w:rPr>
          <w:rFonts w:cs="Arial"/>
          <w:b/>
          <w:bCs/>
          <w:szCs w:val="22"/>
          <w:highlight w:val="yellow"/>
        </w:rPr>
      </w:pPr>
      <w:r w:rsidRPr="009E3993">
        <w:rPr>
          <w:rFonts w:cs="Arial"/>
          <w:b/>
          <w:bCs/>
          <w:szCs w:val="22"/>
          <w:highlight w:val="yellow"/>
        </w:rPr>
        <w:t>616-10.30 – Type III Moveable Barricade</w:t>
      </w:r>
    </w:p>
    <w:p w14:paraId="4158A9FF" w14:textId="066A5BA5" w:rsidR="001B30F3" w:rsidRPr="009E3993" w:rsidRDefault="001B30F3" w:rsidP="003B4A5E">
      <w:pPr>
        <w:autoSpaceDE w:val="0"/>
        <w:autoSpaceDN w:val="0"/>
        <w:adjustRightInd w:val="0"/>
        <w:rPr>
          <w:rFonts w:cs="Arial"/>
          <w:b/>
          <w:bCs/>
          <w:szCs w:val="22"/>
          <w:highlight w:val="yellow"/>
        </w:rPr>
      </w:pPr>
      <w:r w:rsidRPr="009E3993">
        <w:rPr>
          <w:rFonts w:cs="Arial"/>
          <w:b/>
          <w:bCs/>
          <w:szCs w:val="22"/>
          <w:highlight w:val="yellow"/>
        </w:rPr>
        <w:t>616-</w:t>
      </w:r>
      <w:r w:rsidR="00826A90" w:rsidRPr="009E3993">
        <w:rPr>
          <w:rFonts w:cs="Arial"/>
          <w:b/>
          <w:bCs/>
          <w:szCs w:val="22"/>
          <w:highlight w:val="yellow"/>
        </w:rPr>
        <w:t>10.33 – Directional Indicator Barricade</w:t>
      </w:r>
    </w:p>
    <w:p w14:paraId="4EE053C7" w14:textId="49E0C939" w:rsidR="00826A90" w:rsidRPr="009E3993" w:rsidRDefault="00826A90" w:rsidP="003B4A5E">
      <w:pPr>
        <w:autoSpaceDE w:val="0"/>
        <w:autoSpaceDN w:val="0"/>
        <w:adjustRightInd w:val="0"/>
        <w:rPr>
          <w:rFonts w:cs="Arial"/>
          <w:b/>
          <w:bCs/>
          <w:szCs w:val="22"/>
          <w:highlight w:val="yellow"/>
        </w:rPr>
      </w:pPr>
      <w:r w:rsidRPr="009E3993">
        <w:rPr>
          <w:rFonts w:cs="Arial"/>
          <w:b/>
          <w:bCs/>
          <w:szCs w:val="22"/>
          <w:highlight w:val="yellow"/>
        </w:rPr>
        <w:t>616-10.40 – Flashing Arrow Panel</w:t>
      </w:r>
    </w:p>
    <w:p w14:paraId="6484F766" w14:textId="48B44AC3" w:rsidR="00826A90" w:rsidRPr="009E3993" w:rsidRDefault="008D4111" w:rsidP="003B4A5E">
      <w:pPr>
        <w:autoSpaceDE w:val="0"/>
        <w:autoSpaceDN w:val="0"/>
        <w:adjustRightInd w:val="0"/>
        <w:rPr>
          <w:rFonts w:cs="Arial"/>
          <w:b/>
          <w:bCs/>
          <w:szCs w:val="22"/>
          <w:highlight w:val="yellow"/>
        </w:rPr>
      </w:pPr>
      <w:r w:rsidRPr="009E3993">
        <w:rPr>
          <w:rFonts w:cs="Arial"/>
          <w:b/>
          <w:bCs/>
          <w:szCs w:val="22"/>
          <w:highlight w:val="yellow"/>
        </w:rPr>
        <w:t>616-10.47 – Type III Object Marker</w:t>
      </w:r>
    </w:p>
    <w:p w14:paraId="464B6508" w14:textId="7238C305" w:rsidR="008D4111" w:rsidRPr="009E3993" w:rsidRDefault="008D4111" w:rsidP="003B4A5E">
      <w:pPr>
        <w:autoSpaceDE w:val="0"/>
        <w:autoSpaceDN w:val="0"/>
        <w:adjustRightInd w:val="0"/>
        <w:rPr>
          <w:rFonts w:cs="Arial"/>
          <w:b/>
          <w:bCs/>
          <w:szCs w:val="22"/>
          <w:highlight w:val="yellow"/>
        </w:rPr>
      </w:pPr>
      <w:r w:rsidRPr="009E3993">
        <w:rPr>
          <w:rFonts w:cs="Arial"/>
          <w:b/>
          <w:bCs/>
          <w:szCs w:val="22"/>
          <w:highlight w:val="yellow"/>
        </w:rPr>
        <w:t xml:space="preserve">616-10.55 </w:t>
      </w:r>
      <w:r w:rsidR="00516D97" w:rsidRPr="009E3993">
        <w:rPr>
          <w:rFonts w:cs="Arial"/>
          <w:b/>
          <w:bCs/>
          <w:szCs w:val="22"/>
          <w:highlight w:val="yellow"/>
        </w:rPr>
        <w:t>–</w:t>
      </w:r>
      <w:r w:rsidRPr="009E3993">
        <w:rPr>
          <w:rFonts w:cs="Arial"/>
          <w:b/>
          <w:bCs/>
          <w:szCs w:val="22"/>
          <w:highlight w:val="yellow"/>
        </w:rPr>
        <w:t xml:space="preserve"> </w:t>
      </w:r>
      <w:r w:rsidR="00516D97" w:rsidRPr="009E3993">
        <w:rPr>
          <w:rFonts w:cs="Arial"/>
          <w:b/>
          <w:bCs/>
          <w:szCs w:val="22"/>
          <w:highlight w:val="yellow"/>
        </w:rPr>
        <w:t>Sequential Flashing Warning Light</w:t>
      </w:r>
    </w:p>
    <w:p w14:paraId="27435A64" w14:textId="04CB33E8" w:rsidR="00516D97" w:rsidRPr="009E3993" w:rsidRDefault="00516D97" w:rsidP="003B4A5E">
      <w:pPr>
        <w:autoSpaceDE w:val="0"/>
        <w:autoSpaceDN w:val="0"/>
        <w:adjustRightInd w:val="0"/>
        <w:rPr>
          <w:rFonts w:cs="Arial"/>
          <w:b/>
          <w:bCs/>
          <w:szCs w:val="22"/>
          <w:highlight w:val="yellow"/>
        </w:rPr>
      </w:pPr>
      <w:r w:rsidRPr="009E3993">
        <w:rPr>
          <w:rFonts w:cs="Arial"/>
          <w:b/>
          <w:bCs/>
          <w:szCs w:val="22"/>
          <w:highlight w:val="yellow"/>
        </w:rPr>
        <w:t>616-10.70 – Tubular Marker</w:t>
      </w:r>
    </w:p>
    <w:p w14:paraId="327C34B8" w14:textId="0BEAC9B4" w:rsidR="00A52EBA" w:rsidRPr="009E3993" w:rsidRDefault="00A52EBA" w:rsidP="003B4A5E">
      <w:pPr>
        <w:autoSpaceDE w:val="0"/>
        <w:autoSpaceDN w:val="0"/>
        <w:adjustRightInd w:val="0"/>
        <w:rPr>
          <w:rFonts w:cs="Arial"/>
          <w:b/>
          <w:bCs/>
          <w:szCs w:val="22"/>
          <w:highlight w:val="yellow"/>
        </w:rPr>
      </w:pPr>
      <w:r w:rsidRPr="009E3993">
        <w:rPr>
          <w:rFonts w:cs="Arial"/>
          <w:b/>
          <w:bCs/>
          <w:szCs w:val="22"/>
          <w:highlight w:val="yellow"/>
        </w:rPr>
        <w:lastRenderedPageBreak/>
        <w:t xml:space="preserve">616-11.20 </w:t>
      </w:r>
      <w:r w:rsidR="00217DE6" w:rsidRPr="009E3993">
        <w:rPr>
          <w:rFonts w:cs="Arial"/>
          <w:b/>
          <w:bCs/>
          <w:szCs w:val="22"/>
          <w:highlight w:val="yellow"/>
        </w:rPr>
        <w:t>–</w:t>
      </w:r>
      <w:r w:rsidRPr="009E3993">
        <w:rPr>
          <w:rFonts w:cs="Arial"/>
          <w:b/>
          <w:bCs/>
          <w:szCs w:val="22"/>
          <w:highlight w:val="yellow"/>
        </w:rPr>
        <w:t xml:space="preserve"> </w:t>
      </w:r>
      <w:r w:rsidR="00217DE6" w:rsidRPr="009E3993">
        <w:rPr>
          <w:rFonts w:cs="Arial"/>
          <w:b/>
          <w:bCs/>
          <w:szCs w:val="22"/>
          <w:highlight w:val="yellow"/>
        </w:rPr>
        <w:t>Installing “Drive Smart” Sign</w:t>
      </w:r>
    </w:p>
    <w:p w14:paraId="4A112A5F" w14:textId="5A0EAD51" w:rsidR="00217DE6" w:rsidRPr="009E3993" w:rsidRDefault="00217DE6" w:rsidP="003B4A5E">
      <w:pPr>
        <w:autoSpaceDE w:val="0"/>
        <w:autoSpaceDN w:val="0"/>
        <w:adjustRightInd w:val="0"/>
        <w:rPr>
          <w:rFonts w:cs="Arial"/>
          <w:b/>
          <w:bCs/>
          <w:szCs w:val="22"/>
          <w:highlight w:val="yellow"/>
        </w:rPr>
      </w:pPr>
      <w:r w:rsidRPr="009E3993">
        <w:rPr>
          <w:rFonts w:cs="Arial"/>
          <w:b/>
          <w:bCs/>
          <w:szCs w:val="22"/>
          <w:highlight w:val="yellow"/>
        </w:rPr>
        <w:t>616-11.33 – Installing “Point of Presence</w:t>
      </w:r>
      <w:r w:rsidR="007C0AA5" w:rsidRPr="009E3993">
        <w:rPr>
          <w:rFonts w:cs="Arial"/>
          <w:b/>
          <w:bCs/>
          <w:szCs w:val="22"/>
          <w:highlight w:val="yellow"/>
        </w:rPr>
        <w:t>” 96” x 4</w:t>
      </w:r>
      <w:r w:rsidR="005171E9" w:rsidRPr="009E3993">
        <w:rPr>
          <w:rFonts w:cs="Arial"/>
          <w:b/>
          <w:bCs/>
          <w:szCs w:val="22"/>
          <w:highlight w:val="yellow"/>
        </w:rPr>
        <w:t>8</w:t>
      </w:r>
      <w:r w:rsidR="007C0AA5" w:rsidRPr="009E3993">
        <w:rPr>
          <w:rFonts w:cs="Arial"/>
          <w:b/>
          <w:bCs/>
          <w:szCs w:val="22"/>
          <w:highlight w:val="yellow"/>
        </w:rPr>
        <w:t>” Sign</w:t>
      </w:r>
    </w:p>
    <w:p w14:paraId="255DA55F" w14:textId="14D8A658" w:rsidR="007C0AA5" w:rsidRPr="009E3993" w:rsidRDefault="007C0AA5" w:rsidP="003B4A5E">
      <w:pPr>
        <w:autoSpaceDE w:val="0"/>
        <w:autoSpaceDN w:val="0"/>
        <w:adjustRightInd w:val="0"/>
        <w:rPr>
          <w:rFonts w:cs="Arial"/>
          <w:b/>
          <w:bCs/>
          <w:szCs w:val="22"/>
          <w:highlight w:val="yellow"/>
        </w:rPr>
      </w:pPr>
      <w:r w:rsidRPr="009E3993">
        <w:rPr>
          <w:rFonts w:cs="Arial"/>
          <w:b/>
          <w:bCs/>
          <w:szCs w:val="22"/>
          <w:highlight w:val="yellow"/>
        </w:rPr>
        <w:t xml:space="preserve">616-11-34 – Installing “Point of Presence” </w:t>
      </w:r>
      <w:r w:rsidR="005171E9" w:rsidRPr="009E3993">
        <w:rPr>
          <w:rFonts w:cs="Arial"/>
          <w:b/>
          <w:bCs/>
          <w:szCs w:val="22"/>
          <w:highlight w:val="yellow"/>
        </w:rPr>
        <w:t>36” x 48” Sign</w:t>
      </w:r>
    </w:p>
    <w:p w14:paraId="373A4D9A" w14:textId="7F9FF4E7" w:rsidR="004F2EA7" w:rsidRDefault="004F2EA7" w:rsidP="003B4A5E">
      <w:pPr>
        <w:autoSpaceDE w:val="0"/>
        <w:autoSpaceDN w:val="0"/>
        <w:adjustRightInd w:val="0"/>
        <w:rPr>
          <w:rFonts w:cs="Arial"/>
          <w:b/>
          <w:bCs/>
          <w:szCs w:val="22"/>
        </w:rPr>
      </w:pPr>
    </w:p>
    <w:p w14:paraId="3F1C7987" w14:textId="6E2B58ED" w:rsidR="0067211E" w:rsidRDefault="00BF52DD" w:rsidP="003B4A5E">
      <w:pPr>
        <w:autoSpaceDE w:val="0"/>
        <w:autoSpaceDN w:val="0"/>
        <w:adjustRightInd w:val="0"/>
        <w:rPr>
          <w:rFonts w:cs="Arial"/>
          <w:b/>
          <w:bCs/>
          <w:szCs w:val="22"/>
        </w:rPr>
      </w:pPr>
      <w:r>
        <w:rPr>
          <w:noProof/>
        </w:rPr>
        <w:drawing>
          <wp:anchor distT="0" distB="0" distL="114300" distR="114300" simplePos="0" relativeHeight="251658240" behindDoc="0" locked="0" layoutInCell="1" allowOverlap="1" wp14:anchorId="58415018" wp14:editId="65634E49">
            <wp:simplePos x="0" y="0"/>
            <wp:positionH relativeFrom="column">
              <wp:posOffset>2247900</wp:posOffset>
            </wp:positionH>
            <wp:positionV relativeFrom="paragraph">
              <wp:posOffset>5080</wp:posOffset>
            </wp:positionV>
            <wp:extent cx="3477895" cy="4229100"/>
            <wp:effectExtent l="0" t="0" r="8255" b="0"/>
            <wp:wrapThrough wrapText="bothSides">
              <wp:wrapPolygon edited="0">
                <wp:start x="0" y="0"/>
                <wp:lineTo x="0" y="21503"/>
                <wp:lineTo x="21533" y="21503"/>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77895" cy="4229100"/>
                    </a:xfrm>
                    <a:prstGeom prst="rect">
                      <a:avLst/>
                    </a:prstGeom>
                  </pic:spPr>
                </pic:pic>
              </a:graphicData>
            </a:graphic>
            <wp14:sizeRelH relativeFrom="page">
              <wp14:pctWidth>0</wp14:pctWidth>
            </wp14:sizeRelH>
            <wp14:sizeRelV relativeFrom="page">
              <wp14:pctHeight>0</wp14:pctHeight>
            </wp14:sizeRelV>
          </wp:anchor>
        </w:drawing>
      </w:r>
    </w:p>
    <w:p w14:paraId="7A6FA741" w14:textId="11F36614" w:rsidR="0067211E" w:rsidRDefault="0067211E" w:rsidP="003B4A5E">
      <w:pPr>
        <w:autoSpaceDE w:val="0"/>
        <w:autoSpaceDN w:val="0"/>
        <w:adjustRightInd w:val="0"/>
        <w:rPr>
          <w:rFonts w:cs="Arial"/>
          <w:b/>
          <w:bCs/>
          <w:szCs w:val="22"/>
        </w:rPr>
      </w:pPr>
    </w:p>
    <w:p w14:paraId="7AC293A2" w14:textId="584BC758" w:rsidR="0067211E" w:rsidRDefault="0067211E" w:rsidP="003B4A5E">
      <w:pPr>
        <w:autoSpaceDE w:val="0"/>
        <w:autoSpaceDN w:val="0"/>
        <w:adjustRightInd w:val="0"/>
        <w:rPr>
          <w:rFonts w:cs="Arial"/>
          <w:b/>
          <w:bCs/>
          <w:szCs w:val="22"/>
        </w:rPr>
      </w:pPr>
    </w:p>
    <w:p w14:paraId="35E3473F" w14:textId="668069D5" w:rsidR="0067211E" w:rsidRDefault="0067211E" w:rsidP="003B4A5E">
      <w:pPr>
        <w:autoSpaceDE w:val="0"/>
        <w:autoSpaceDN w:val="0"/>
        <w:adjustRightInd w:val="0"/>
        <w:rPr>
          <w:rFonts w:cs="Arial"/>
          <w:b/>
          <w:bCs/>
          <w:szCs w:val="22"/>
        </w:rPr>
      </w:pPr>
    </w:p>
    <w:p w14:paraId="52E50BB8" w14:textId="3282D314" w:rsidR="0067211E" w:rsidRDefault="0067211E" w:rsidP="003B4A5E">
      <w:pPr>
        <w:autoSpaceDE w:val="0"/>
        <w:autoSpaceDN w:val="0"/>
        <w:adjustRightInd w:val="0"/>
        <w:rPr>
          <w:rFonts w:cs="Arial"/>
          <w:b/>
          <w:bCs/>
          <w:szCs w:val="22"/>
        </w:rPr>
      </w:pPr>
    </w:p>
    <w:p w14:paraId="5DB32028" w14:textId="795CA93F" w:rsidR="0067211E" w:rsidRDefault="0067211E" w:rsidP="003B4A5E">
      <w:pPr>
        <w:autoSpaceDE w:val="0"/>
        <w:autoSpaceDN w:val="0"/>
        <w:adjustRightInd w:val="0"/>
        <w:rPr>
          <w:rFonts w:cs="Arial"/>
          <w:b/>
          <w:bCs/>
          <w:szCs w:val="22"/>
        </w:rPr>
      </w:pPr>
    </w:p>
    <w:p w14:paraId="70C87DD5" w14:textId="0E84F48C" w:rsidR="0067211E" w:rsidRDefault="0067211E" w:rsidP="003B4A5E">
      <w:pPr>
        <w:autoSpaceDE w:val="0"/>
        <w:autoSpaceDN w:val="0"/>
        <w:adjustRightInd w:val="0"/>
        <w:rPr>
          <w:rFonts w:cs="Arial"/>
          <w:b/>
          <w:bCs/>
          <w:szCs w:val="22"/>
        </w:rPr>
      </w:pPr>
    </w:p>
    <w:p w14:paraId="77018CCA" w14:textId="493AFEF6" w:rsidR="0067211E" w:rsidRDefault="0067211E" w:rsidP="003B4A5E">
      <w:pPr>
        <w:autoSpaceDE w:val="0"/>
        <w:autoSpaceDN w:val="0"/>
        <w:adjustRightInd w:val="0"/>
        <w:rPr>
          <w:rFonts w:cs="Arial"/>
          <w:b/>
          <w:bCs/>
          <w:szCs w:val="22"/>
        </w:rPr>
      </w:pPr>
    </w:p>
    <w:p w14:paraId="6FAC1DA7" w14:textId="09E010B2" w:rsidR="0067211E" w:rsidRDefault="0067211E" w:rsidP="003B4A5E">
      <w:pPr>
        <w:autoSpaceDE w:val="0"/>
        <w:autoSpaceDN w:val="0"/>
        <w:adjustRightInd w:val="0"/>
        <w:rPr>
          <w:rFonts w:cs="Arial"/>
          <w:b/>
          <w:bCs/>
          <w:szCs w:val="22"/>
        </w:rPr>
      </w:pPr>
    </w:p>
    <w:p w14:paraId="7C23F5B9" w14:textId="52EFDB07" w:rsidR="0067211E" w:rsidRDefault="0067211E" w:rsidP="003B4A5E">
      <w:pPr>
        <w:autoSpaceDE w:val="0"/>
        <w:autoSpaceDN w:val="0"/>
        <w:adjustRightInd w:val="0"/>
        <w:rPr>
          <w:rFonts w:cs="Arial"/>
          <w:b/>
          <w:bCs/>
          <w:szCs w:val="22"/>
        </w:rPr>
      </w:pPr>
    </w:p>
    <w:p w14:paraId="527A4B7A" w14:textId="0496841B" w:rsidR="0067211E" w:rsidRDefault="0067211E" w:rsidP="003B4A5E">
      <w:pPr>
        <w:autoSpaceDE w:val="0"/>
        <w:autoSpaceDN w:val="0"/>
        <w:adjustRightInd w:val="0"/>
        <w:rPr>
          <w:rFonts w:cs="Arial"/>
          <w:b/>
          <w:bCs/>
          <w:szCs w:val="22"/>
        </w:rPr>
      </w:pPr>
    </w:p>
    <w:p w14:paraId="1450D964" w14:textId="63F72073" w:rsidR="0067211E" w:rsidRDefault="0067211E" w:rsidP="003B4A5E">
      <w:pPr>
        <w:autoSpaceDE w:val="0"/>
        <w:autoSpaceDN w:val="0"/>
        <w:adjustRightInd w:val="0"/>
        <w:rPr>
          <w:rFonts w:cs="Arial"/>
          <w:b/>
          <w:bCs/>
          <w:szCs w:val="22"/>
        </w:rPr>
      </w:pPr>
    </w:p>
    <w:p w14:paraId="35E6F6C9" w14:textId="38AE5DCA" w:rsidR="0067211E" w:rsidRDefault="0067211E" w:rsidP="003B4A5E">
      <w:pPr>
        <w:autoSpaceDE w:val="0"/>
        <w:autoSpaceDN w:val="0"/>
        <w:adjustRightInd w:val="0"/>
        <w:rPr>
          <w:rFonts w:cs="Arial"/>
          <w:b/>
          <w:bCs/>
          <w:szCs w:val="22"/>
        </w:rPr>
      </w:pPr>
      <w:r>
        <w:rPr>
          <w:rFonts w:cs="Arial"/>
          <w:b/>
          <w:bCs/>
          <w:szCs w:val="22"/>
        </w:rPr>
        <w:t>Example Quantity Sheet</w:t>
      </w:r>
    </w:p>
    <w:p w14:paraId="12E11861" w14:textId="50523EBA" w:rsidR="0067211E" w:rsidRDefault="0067211E" w:rsidP="003B4A5E">
      <w:pPr>
        <w:autoSpaceDE w:val="0"/>
        <w:autoSpaceDN w:val="0"/>
        <w:adjustRightInd w:val="0"/>
        <w:rPr>
          <w:rFonts w:cs="Arial"/>
          <w:b/>
          <w:bCs/>
          <w:szCs w:val="22"/>
        </w:rPr>
      </w:pPr>
    </w:p>
    <w:p w14:paraId="63F94EC5" w14:textId="4C4D2A5A" w:rsidR="00430344" w:rsidRDefault="00430344" w:rsidP="003B4A5E">
      <w:pPr>
        <w:autoSpaceDE w:val="0"/>
        <w:autoSpaceDN w:val="0"/>
        <w:adjustRightInd w:val="0"/>
        <w:rPr>
          <w:rFonts w:cs="Arial"/>
          <w:b/>
          <w:bCs/>
          <w:szCs w:val="22"/>
        </w:rPr>
      </w:pPr>
    </w:p>
    <w:p w14:paraId="22F930DE" w14:textId="77777777" w:rsidR="00D563BC" w:rsidRDefault="00D563BC" w:rsidP="003B4A5E">
      <w:pPr>
        <w:autoSpaceDE w:val="0"/>
        <w:autoSpaceDN w:val="0"/>
        <w:adjustRightInd w:val="0"/>
        <w:rPr>
          <w:rFonts w:cs="Arial"/>
          <w:b/>
          <w:bCs/>
          <w:szCs w:val="22"/>
        </w:rPr>
      </w:pPr>
    </w:p>
    <w:p w14:paraId="204E734E" w14:textId="77777777" w:rsidR="00D563BC" w:rsidRDefault="00D563BC" w:rsidP="003B4A5E">
      <w:pPr>
        <w:autoSpaceDE w:val="0"/>
        <w:autoSpaceDN w:val="0"/>
        <w:adjustRightInd w:val="0"/>
        <w:rPr>
          <w:rFonts w:cs="Arial"/>
          <w:b/>
          <w:bCs/>
          <w:szCs w:val="22"/>
        </w:rPr>
      </w:pPr>
    </w:p>
    <w:p w14:paraId="2C01C825" w14:textId="3572E19B" w:rsidR="00D563BC" w:rsidRDefault="00D563BC" w:rsidP="003B4A5E">
      <w:pPr>
        <w:autoSpaceDE w:val="0"/>
        <w:autoSpaceDN w:val="0"/>
        <w:adjustRightInd w:val="0"/>
        <w:rPr>
          <w:rFonts w:cs="Arial"/>
          <w:b/>
          <w:bCs/>
          <w:szCs w:val="22"/>
        </w:rPr>
      </w:pPr>
    </w:p>
    <w:p w14:paraId="3D60080B" w14:textId="5B3EFB4E" w:rsidR="00D563BC" w:rsidRDefault="00D563BC" w:rsidP="003B4A5E">
      <w:pPr>
        <w:autoSpaceDE w:val="0"/>
        <w:autoSpaceDN w:val="0"/>
        <w:adjustRightInd w:val="0"/>
        <w:rPr>
          <w:rFonts w:cs="Arial"/>
          <w:b/>
          <w:bCs/>
          <w:szCs w:val="22"/>
        </w:rPr>
      </w:pPr>
    </w:p>
    <w:p w14:paraId="21E1ADB7" w14:textId="1A3BCED5" w:rsidR="00D563BC" w:rsidRPr="00193854" w:rsidRDefault="00D563BC" w:rsidP="003B4A5E">
      <w:pPr>
        <w:autoSpaceDE w:val="0"/>
        <w:autoSpaceDN w:val="0"/>
        <w:adjustRightInd w:val="0"/>
        <w:rPr>
          <w:rFonts w:cs="Arial"/>
          <w:b/>
          <w:bCs/>
          <w:szCs w:val="22"/>
        </w:rPr>
      </w:pPr>
      <w:r>
        <w:rPr>
          <w:noProof/>
        </w:rPr>
        <w:drawing>
          <wp:anchor distT="0" distB="0" distL="114300" distR="114300" simplePos="0" relativeHeight="251659264" behindDoc="1" locked="0" layoutInCell="1" allowOverlap="1" wp14:anchorId="32FFCD1F" wp14:editId="4D95BC1C">
            <wp:simplePos x="0" y="0"/>
            <wp:positionH relativeFrom="column">
              <wp:posOffset>2247899</wp:posOffset>
            </wp:positionH>
            <wp:positionV relativeFrom="paragraph">
              <wp:posOffset>1076960</wp:posOffset>
            </wp:positionV>
            <wp:extent cx="3209925" cy="35807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10104" cy="3580965"/>
                    </a:xfrm>
                    <a:prstGeom prst="rect">
                      <a:avLst/>
                    </a:prstGeom>
                  </pic:spPr>
                </pic:pic>
              </a:graphicData>
            </a:graphic>
            <wp14:sizeRelH relativeFrom="page">
              <wp14:pctWidth>0</wp14:pctWidth>
            </wp14:sizeRelH>
            <wp14:sizeRelV relativeFrom="page">
              <wp14:pctHeight>0</wp14:pctHeight>
            </wp14:sizeRelV>
          </wp:anchor>
        </w:drawing>
      </w:r>
    </w:p>
    <w:sectPr w:rsidR="00D563BC" w:rsidRPr="0019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54ED3A"/>
    <w:lvl w:ilvl="0">
      <w:start w:val="1"/>
      <w:numFmt w:val="upperLetter"/>
      <w:pStyle w:val="Heading1"/>
      <w:lvlText w:val="%1."/>
      <w:lvlJc w:val="left"/>
      <w:pPr>
        <w:ind w:left="360" w:hanging="360"/>
      </w:pPr>
      <w:rPr>
        <w:rFonts w:hint="default"/>
      </w:rPr>
    </w:lvl>
  </w:abstractNum>
  <w:abstractNum w:abstractNumId="1" w15:restartNumberingAfterBreak="0">
    <w:nsid w:val="18ED6174"/>
    <w:multiLevelType w:val="hybridMultilevel"/>
    <w:tmpl w:val="2B3858C8"/>
    <w:lvl w:ilvl="0" w:tplc="071AB730">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F571E"/>
    <w:multiLevelType w:val="hybridMultilevel"/>
    <w:tmpl w:val="E74AADCA"/>
    <w:lvl w:ilvl="0" w:tplc="071AB730">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727B0"/>
    <w:multiLevelType w:val="hybridMultilevel"/>
    <w:tmpl w:val="7224516A"/>
    <w:lvl w:ilvl="0" w:tplc="071AB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3156B"/>
    <w:multiLevelType w:val="hybridMultilevel"/>
    <w:tmpl w:val="65B65A50"/>
    <w:lvl w:ilvl="0" w:tplc="335A7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80"/>
    <w:rsid w:val="000222A2"/>
    <w:rsid w:val="00025AEA"/>
    <w:rsid w:val="00027C00"/>
    <w:rsid w:val="000B4DDE"/>
    <w:rsid w:val="000C23DE"/>
    <w:rsid w:val="000C2AC5"/>
    <w:rsid w:val="000F3EEF"/>
    <w:rsid w:val="001114BE"/>
    <w:rsid w:val="001119E7"/>
    <w:rsid w:val="00115047"/>
    <w:rsid w:val="00123180"/>
    <w:rsid w:val="00134DB9"/>
    <w:rsid w:val="00162239"/>
    <w:rsid w:val="00193854"/>
    <w:rsid w:val="001B30F3"/>
    <w:rsid w:val="001B7BB8"/>
    <w:rsid w:val="00217DE6"/>
    <w:rsid w:val="00225C29"/>
    <w:rsid w:val="00226220"/>
    <w:rsid w:val="00235F96"/>
    <w:rsid w:val="00252430"/>
    <w:rsid w:val="00276754"/>
    <w:rsid w:val="003856DC"/>
    <w:rsid w:val="003969B0"/>
    <w:rsid w:val="003A5D55"/>
    <w:rsid w:val="003B4A5E"/>
    <w:rsid w:val="003F48A4"/>
    <w:rsid w:val="00400CDC"/>
    <w:rsid w:val="00430344"/>
    <w:rsid w:val="00450CB2"/>
    <w:rsid w:val="0047513C"/>
    <w:rsid w:val="004841F3"/>
    <w:rsid w:val="004F2EA7"/>
    <w:rsid w:val="00516D97"/>
    <w:rsid w:val="005171E9"/>
    <w:rsid w:val="00527A60"/>
    <w:rsid w:val="00605168"/>
    <w:rsid w:val="0067211E"/>
    <w:rsid w:val="0068540E"/>
    <w:rsid w:val="006A3C2A"/>
    <w:rsid w:val="006C03DE"/>
    <w:rsid w:val="006F730C"/>
    <w:rsid w:val="00745D4A"/>
    <w:rsid w:val="007807A4"/>
    <w:rsid w:val="007B5412"/>
    <w:rsid w:val="007C0AA5"/>
    <w:rsid w:val="007C63ED"/>
    <w:rsid w:val="00816F6B"/>
    <w:rsid w:val="00822C23"/>
    <w:rsid w:val="00826A90"/>
    <w:rsid w:val="008876C4"/>
    <w:rsid w:val="008A031F"/>
    <w:rsid w:val="008B24D3"/>
    <w:rsid w:val="008C56C5"/>
    <w:rsid w:val="008D4111"/>
    <w:rsid w:val="008E0F01"/>
    <w:rsid w:val="008E12CE"/>
    <w:rsid w:val="009060C4"/>
    <w:rsid w:val="00916D30"/>
    <w:rsid w:val="00950072"/>
    <w:rsid w:val="00952BD7"/>
    <w:rsid w:val="00953327"/>
    <w:rsid w:val="0098038C"/>
    <w:rsid w:val="009A1CB1"/>
    <w:rsid w:val="009D1AA8"/>
    <w:rsid w:val="009E392E"/>
    <w:rsid w:val="009E3993"/>
    <w:rsid w:val="00A1382F"/>
    <w:rsid w:val="00A26C8A"/>
    <w:rsid w:val="00A44411"/>
    <w:rsid w:val="00A453BE"/>
    <w:rsid w:val="00A52EBA"/>
    <w:rsid w:val="00A579C8"/>
    <w:rsid w:val="00A9357D"/>
    <w:rsid w:val="00AD5587"/>
    <w:rsid w:val="00AE0626"/>
    <w:rsid w:val="00AE2EC4"/>
    <w:rsid w:val="00B01A93"/>
    <w:rsid w:val="00B04127"/>
    <w:rsid w:val="00B36CC7"/>
    <w:rsid w:val="00BE5EF9"/>
    <w:rsid w:val="00BF52DD"/>
    <w:rsid w:val="00C91C8F"/>
    <w:rsid w:val="00CC3A35"/>
    <w:rsid w:val="00CE4D92"/>
    <w:rsid w:val="00CF6025"/>
    <w:rsid w:val="00D30ECE"/>
    <w:rsid w:val="00D563BC"/>
    <w:rsid w:val="00D76D45"/>
    <w:rsid w:val="00DD7A12"/>
    <w:rsid w:val="00DE38FC"/>
    <w:rsid w:val="00E126F0"/>
    <w:rsid w:val="00E40A82"/>
    <w:rsid w:val="00EA07BF"/>
    <w:rsid w:val="00ED7F7C"/>
    <w:rsid w:val="00F050FA"/>
    <w:rsid w:val="00F321B2"/>
    <w:rsid w:val="00F414AA"/>
    <w:rsid w:val="00FA7D1D"/>
    <w:rsid w:val="00FB0596"/>
    <w:rsid w:val="00FB7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812A"/>
  <w15:chartTrackingRefBased/>
  <w15:docId w15:val="{9E64C771-099E-4D8A-911B-71F233FD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80"/>
    <w:pPr>
      <w:spacing w:after="0" w:line="240" w:lineRule="auto"/>
      <w:jc w:val="both"/>
    </w:pPr>
    <w:rPr>
      <w:rFonts w:ascii="Arial" w:eastAsia="Times New Roman" w:hAnsi="Arial" w:cs="Times New Roman"/>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123180"/>
    <w:pPr>
      <w:keepNext/>
      <w:numPr>
        <w:numId w:val="1"/>
      </w:numPr>
      <w:tabs>
        <w:tab w:val="left" w:pos="720"/>
      </w:tabs>
      <w:autoSpaceDE w:val="0"/>
      <w:autoSpaceDN w:val="0"/>
      <w:adjustRightInd w:val="0"/>
      <w:spacing w:line="240" w:lineRule="atLeast"/>
      <w:outlineLvl w:val="0"/>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123180"/>
    <w:rPr>
      <w:rFonts w:ascii="Arial" w:eastAsia="Times New Roman" w:hAnsi="Arial" w:cs="Arial"/>
      <w:color w:val="000000"/>
      <w:u w:val="single"/>
    </w:rPr>
  </w:style>
  <w:style w:type="paragraph" w:customStyle="1" w:styleId="Larry">
    <w:name w:val="Larry"/>
    <w:basedOn w:val="Normal"/>
    <w:link w:val="LarryChar"/>
    <w:uiPriority w:val="2"/>
    <w:qFormat/>
    <w:rsid w:val="00123180"/>
    <w:rPr>
      <w:rFonts w:cs="Arial"/>
      <w:szCs w:val="22"/>
    </w:rPr>
  </w:style>
  <w:style w:type="character" w:customStyle="1" w:styleId="LarryChar">
    <w:name w:val="Larry Char"/>
    <w:link w:val="Larry"/>
    <w:uiPriority w:val="2"/>
    <w:rsid w:val="00123180"/>
    <w:rPr>
      <w:rFonts w:ascii="Arial" w:eastAsia="Times New Roman" w:hAnsi="Arial" w:cs="Arial"/>
    </w:rPr>
  </w:style>
  <w:style w:type="paragraph" w:styleId="ListParagraph">
    <w:name w:val="List Paragraph"/>
    <w:basedOn w:val="Normal"/>
    <w:uiPriority w:val="34"/>
    <w:qFormat/>
    <w:rsid w:val="009060C4"/>
    <w:pPr>
      <w:ind w:left="720"/>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0616 - Temporary Traffic Control</JSP_Section>
    <Job xmlns="00ca3444-dc36-48d0-8ed3-fecfe750809b">3564 &amp; 3531</Job>
    <Accountable_Division xmlns="00ca3444-dc36-48d0-8ed3-fecfe750809b">Design</Accountable_Division>
    <Frequently_x0020_Used xmlns="00ca3444-dc36-48d0-8ed3-fecfe750809b">false</Frequently_x0020_Used>
    <ExplanatoryNotes xmlns="00ca3444-dc36-48d0-8ed3-fecfe750809b">07/19/23- Version A- discontinue the use of including Temporary Long Term Rumble Strips in the pay item. </ExplanatoryNotes>
    <ShortName xmlns="00ca3444-dc36-48d0-8ed3-fecfe750809b" xsi:nil="true"/>
    <First_Effective_Bid_Opening_Date xmlns="00ca3444-dc36-48d0-8ed3-fecfe750809b" xsi:nil="true"/>
    <JSP_Author xmlns="00ca3444-dc36-48d0-8ed3-fecfe750809b" xsi:nil="true"/>
    <Revision_Date xmlns="00ca3444-dc36-48d0-8ed3-fecfe750809b">2023-07-19T05:00:00+00:00</Revision_Date>
    <JSP_Title xmlns="00ca3444-dc36-48d0-8ed3-fecfe750809b">Lump Sum Temporary Traffic Control </JSP_Title>
    <Explanatory_Notes xmlns="00ca3444-dc36-48d0-8ed3-fecfe750809b">This provision allows qualifying temporary traffic control devices to be lumped together. </Explanatory_Notes>
    <JSP_ID_Num xmlns="00ca3444-dc36-48d0-8ed3-fecfe750809b">JSP-22-01A</JSP_ID_Num>
    <Active_x002f_Inactive xmlns="00ca3444-dc36-48d0-8ed3-fecfe750809b">Active</Active_x002f_Inactive>
    <JSP_Type xmlns="00ca3444-dc36-48d0-8ed3-fecfe750809b">Provision</JSP_Type>
    <Effective_x0020_Letting xmlns="00ca3444-dc36-48d0-8ed3-fecfe750809b">10/01/2023</Effective_x0020_Letting>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CD012-7EED-41D6-B145-F4CD6AA1B9DB}">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00ca3444-dc36-48d0-8ed3-fecfe750809b"/>
    <ds:schemaRef ds:uri="http://purl.org/dc/elements/1.1/"/>
  </ds:schemaRefs>
</ds:datastoreItem>
</file>

<file path=customXml/itemProps2.xml><?xml version="1.0" encoding="utf-8"?>
<ds:datastoreItem xmlns:ds="http://schemas.openxmlformats.org/officeDocument/2006/customXml" ds:itemID="{08E0111D-0362-451A-9336-4924DB4EA91D}">
  <ds:schemaRefs>
    <ds:schemaRef ds:uri="http://schemas.microsoft.com/sharepoint/v3/contenttype/forms"/>
  </ds:schemaRefs>
</ds:datastoreItem>
</file>

<file path=customXml/itemProps3.xml><?xml version="1.0" encoding="utf-8"?>
<ds:datastoreItem xmlns:ds="http://schemas.openxmlformats.org/officeDocument/2006/customXml" ds:itemID="{E2398642-C229-49DC-9F5D-0ADB8942E7E1}">
  <ds:schemaRefs>
    <ds:schemaRef ds:uri="http://schemas.openxmlformats.org/officeDocument/2006/bibliography"/>
  </ds:schemaRefs>
</ds:datastoreItem>
</file>

<file path=customXml/itemProps4.xml><?xml version="1.0" encoding="utf-8"?>
<ds:datastoreItem xmlns:ds="http://schemas.openxmlformats.org/officeDocument/2006/customXml" ds:itemID="{013D6BDA-E054-4B49-AB6A-D68B4D73DA1C}">
  <ds:schemaRefs>
    <ds:schemaRef ds:uri="http://schemas.microsoft.com/office/2006/metadata/customXsn"/>
  </ds:schemaRefs>
</ds:datastoreItem>
</file>

<file path=customXml/itemProps5.xml><?xml version="1.0" encoding="utf-8"?>
<ds:datastoreItem xmlns:ds="http://schemas.openxmlformats.org/officeDocument/2006/customXml" ds:itemID="{C5D7F5FD-F49A-49B9-B607-E5737F5A8472}"/>
</file>

<file path=docProps/app.xml><?xml version="1.0" encoding="utf-8"?>
<Properties xmlns="http://schemas.openxmlformats.org/officeDocument/2006/extended-properties" xmlns:vt="http://schemas.openxmlformats.org/officeDocument/2006/docPropsVTypes">
  <Template>Normal</Template>
  <TotalTime>25</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 Sum Temporary Traffic Control</dc:title>
  <dc:subject/>
  <dc:creator>JEFFERY A BOHLER</dc:creator>
  <cp:keywords/>
  <dc:description/>
  <cp:lastModifiedBy>Jen Haller</cp:lastModifiedBy>
  <cp:revision>20</cp:revision>
  <dcterms:created xsi:type="dcterms:W3CDTF">2022-11-21T12:08:00Z</dcterms:created>
  <dcterms:modified xsi:type="dcterms:W3CDTF">2023-07-31T15:24:00Z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MediaServiceImageTags">
    <vt:lpwstr/>
  </property>
  <property fmtid="{D5CDD505-2E9C-101B-9397-08002B2CF9AE}" pid="4" name="Order">
    <vt:r8>60000</vt:r8>
  </property>
</Properties>
</file>