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6517" w14:textId="77777777" w:rsidR="0035466B" w:rsidRPr="004402C8" w:rsidRDefault="004402C8" w:rsidP="004402C8">
      <w:pPr>
        <w:pStyle w:val="Heading1"/>
      </w:pPr>
      <w:r w:rsidRPr="004402C8">
        <w:t>Liquidated Damages Specified</w:t>
      </w:r>
      <w:r w:rsidR="0035466B" w:rsidRPr="004402C8">
        <w:rPr>
          <w:u w:val="none"/>
        </w:rPr>
        <w:t xml:space="preserve"> JSP-93-28</w:t>
      </w:r>
    </w:p>
    <w:p w14:paraId="19262BBA" w14:textId="77777777" w:rsidR="0035466B" w:rsidRDefault="0035466B">
      <w:pPr>
        <w:pStyle w:val="BodyText"/>
        <w:jc w:val="both"/>
        <w:rPr>
          <w:rFonts w:ascii="Arial" w:hAnsi="Arial"/>
          <w:sz w:val="22"/>
        </w:rPr>
      </w:pPr>
    </w:p>
    <w:p w14:paraId="68684886" w14:textId="77777777" w:rsidR="0035466B" w:rsidRDefault="0035466B">
      <w:pPr>
        <w:pStyle w:val="BodyText"/>
        <w:jc w:val="both"/>
        <w:rPr>
          <w:rFonts w:ascii="Arial" w:hAnsi="Arial"/>
          <w:sz w:val="22"/>
        </w:rPr>
      </w:pPr>
      <w:proofErr w:type="gramStart"/>
      <w:r>
        <w:rPr>
          <w:rFonts w:ascii="Arial" w:hAnsi="Arial"/>
          <w:b/>
          <w:sz w:val="22"/>
        </w:rPr>
        <w:t>1.0  Description</w:t>
      </w:r>
      <w:proofErr w:type="gramEnd"/>
      <w:r>
        <w:rPr>
          <w:rFonts w:ascii="Arial" w:hAnsi="Arial"/>
          <w:b/>
          <w:sz w:val="22"/>
        </w:rPr>
        <w:t>.</w:t>
      </w:r>
      <w:r>
        <w:rPr>
          <w:rFonts w:ascii="Arial" w:hAnsi="Arial"/>
          <w:sz w:val="22"/>
        </w:rPr>
        <w:t xml:space="preserve">  If (description of work</w:t>
      </w:r>
      <w:r>
        <w:rPr>
          <w:rFonts w:ascii="Arial" w:hAnsi="Arial"/>
          <w:sz w:val="22"/>
        </w:rPr>
        <w:sym w:font="Symbol" w:char="F029"/>
      </w:r>
      <w:r>
        <w:rPr>
          <w:rFonts w:ascii="Arial" w:hAnsi="Arial"/>
          <w:sz w:val="22"/>
        </w:rPr>
        <w:t xml:space="preserve">__________ is not complete and open to traffic prior to </w:t>
      </w:r>
    </w:p>
    <w:p w14:paraId="03B3213D" w14:textId="77777777" w:rsidR="0035466B" w:rsidRDefault="0035466B">
      <w:pPr>
        <w:pStyle w:val="BodyText"/>
        <w:jc w:val="both"/>
        <w:rPr>
          <w:rFonts w:ascii="Arial" w:hAnsi="Arial"/>
          <w:sz w:val="22"/>
        </w:rPr>
      </w:pPr>
      <w:r>
        <w:rPr>
          <w:rFonts w:ascii="Arial" w:hAnsi="Arial"/>
          <w:sz w:val="22"/>
          <w:u w:val="single"/>
        </w:rPr>
        <w:t xml:space="preserve">                              </w:t>
      </w:r>
      <w:r>
        <w:rPr>
          <w:rFonts w:ascii="Arial" w:hAnsi="Arial"/>
          <w:sz w:val="22"/>
        </w:rPr>
        <w:t xml:space="preserve"> (date), the Commission, the traveling public, and state and local police and governmental authorities will be damaged in various ways, including but not limited to, increased construction administration cost, potential liability, traffic and traffic flow regulation cost, traffic congestion and motorist delay, with its resulting cost to the traveling public.  These damages are not reasonably capable of being computed or quantified.  Therefore, the contractor will be charged with liquidated damages specified in the amount of $_______ per </w:t>
      </w:r>
      <w:r>
        <w:rPr>
          <w:rFonts w:ascii="Arial" w:hAnsi="Arial"/>
          <w:sz w:val="22"/>
          <w:u w:val="single"/>
        </w:rPr>
        <w:t>day</w:t>
      </w:r>
      <w:r>
        <w:rPr>
          <w:rFonts w:ascii="Arial" w:hAnsi="Arial"/>
          <w:sz w:val="22"/>
        </w:rPr>
        <w:t xml:space="preserve"> for each full </w:t>
      </w:r>
      <w:r>
        <w:rPr>
          <w:rFonts w:ascii="Arial" w:hAnsi="Arial"/>
          <w:sz w:val="22"/>
          <w:u w:val="single"/>
        </w:rPr>
        <w:t>day</w:t>
      </w:r>
      <w:r>
        <w:rPr>
          <w:rFonts w:ascii="Arial" w:hAnsi="Arial"/>
          <w:sz w:val="22"/>
        </w:rPr>
        <w:t xml:space="preserve"> that (description of work</w:t>
      </w:r>
      <w:r>
        <w:rPr>
          <w:rFonts w:ascii="Arial" w:hAnsi="Arial"/>
          <w:sz w:val="22"/>
        </w:rPr>
        <w:sym w:font="Symbol" w:char="F029"/>
      </w:r>
      <w:r>
        <w:rPr>
          <w:rFonts w:ascii="Arial" w:hAnsi="Arial"/>
          <w:sz w:val="22"/>
        </w:rPr>
        <w:t xml:space="preserve"> __________ is not complete and open to traffic </w:t>
      </w:r>
      <w:proofErr w:type="gramStart"/>
      <w:r>
        <w:rPr>
          <w:rFonts w:ascii="Arial" w:hAnsi="Arial"/>
          <w:sz w:val="22"/>
        </w:rPr>
        <w:t>in excess of</w:t>
      </w:r>
      <w:proofErr w:type="gramEnd"/>
      <w:r>
        <w:rPr>
          <w:rFonts w:ascii="Arial" w:hAnsi="Arial"/>
          <w:sz w:val="22"/>
        </w:rPr>
        <w:t xml:space="preserve"> the limitation as specified elsewhere in this special provision.  It shall be the responsibility of the engineer to determine the quantity of excess closure time.</w:t>
      </w:r>
    </w:p>
    <w:p w14:paraId="0A0ECB80" w14:textId="77777777" w:rsidR="0035466B" w:rsidRDefault="0035466B">
      <w:pPr>
        <w:pStyle w:val="BodyText"/>
        <w:jc w:val="both"/>
        <w:rPr>
          <w:rFonts w:ascii="Arial" w:hAnsi="Arial"/>
          <w:sz w:val="22"/>
        </w:rPr>
      </w:pPr>
    </w:p>
    <w:p w14:paraId="74A192A9" w14:textId="77777777" w:rsidR="0035466B" w:rsidRDefault="0035466B">
      <w:pPr>
        <w:pStyle w:val="BodyText"/>
        <w:jc w:val="both"/>
        <w:rPr>
          <w:rFonts w:ascii="Arial" w:hAnsi="Arial"/>
          <w:sz w:val="22"/>
        </w:rPr>
      </w:pPr>
      <w:proofErr w:type="gramStart"/>
      <w:r>
        <w:rPr>
          <w:rFonts w:ascii="Arial" w:hAnsi="Arial"/>
          <w:b/>
          <w:sz w:val="22"/>
        </w:rPr>
        <w:t>1.1</w:t>
      </w:r>
      <w:r>
        <w:rPr>
          <w:rFonts w:ascii="Arial" w:hAnsi="Arial"/>
          <w:sz w:val="22"/>
        </w:rPr>
        <w:t xml:space="preserve">  The</w:t>
      </w:r>
      <w:proofErr w:type="gramEnd"/>
      <w:r>
        <w:rPr>
          <w:rFonts w:ascii="Arial" w:hAnsi="Arial"/>
          <w:sz w:val="22"/>
        </w:rPr>
        <w:t xml:space="preserve"> said liquidated damages specified will be assessed regardless </w:t>
      </w:r>
      <w:r w:rsidR="004A3CBC">
        <w:rPr>
          <w:rFonts w:ascii="Arial" w:hAnsi="Arial"/>
          <w:sz w:val="22"/>
        </w:rPr>
        <w:t>o</w:t>
      </w:r>
      <w:r>
        <w:rPr>
          <w:rFonts w:ascii="Arial" w:hAnsi="Arial"/>
          <w:sz w:val="22"/>
        </w:rPr>
        <w:t>f whether it would otherwise be charged as liquidated damages under the Missouri Standard Specification for Highway Construction, as amended elsewhere in this contract.</w:t>
      </w:r>
    </w:p>
    <w:p w14:paraId="75846131" w14:textId="77777777" w:rsidR="004402C8" w:rsidRDefault="004402C8">
      <w:pPr>
        <w:pStyle w:val="BodyText"/>
        <w:jc w:val="both"/>
        <w:rPr>
          <w:rFonts w:ascii="Arial" w:hAnsi="Arial"/>
          <w:sz w:val="22"/>
        </w:rPr>
      </w:pPr>
    </w:p>
    <w:p w14:paraId="7291821E" w14:textId="77777777" w:rsidR="004402C8" w:rsidRDefault="004402C8">
      <w:pPr>
        <w:pStyle w:val="BodyText"/>
        <w:jc w:val="both"/>
        <w:rPr>
          <w:rFonts w:ascii="Arial" w:hAnsi="Arial"/>
          <w:sz w:val="22"/>
        </w:rPr>
      </w:pPr>
    </w:p>
    <w:sectPr w:rsidR="004402C8">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EE15" w14:textId="77777777" w:rsidR="00E027BE" w:rsidRDefault="00E027BE">
      <w:r>
        <w:separator/>
      </w:r>
    </w:p>
  </w:endnote>
  <w:endnote w:type="continuationSeparator" w:id="0">
    <w:p w14:paraId="36697FED" w14:textId="77777777" w:rsidR="00E027BE" w:rsidRDefault="00E0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B9B3" w14:textId="77777777" w:rsidR="00E027BE" w:rsidRDefault="00E027BE">
      <w:r>
        <w:separator/>
      </w:r>
    </w:p>
  </w:footnote>
  <w:footnote w:type="continuationSeparator" w:id="0">
    <w:p w14:paraId="5A6B4348" w14:textId="77777777" w:rsidR="00E027BE" w:rsidRDefault="00E0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B29"/>
    <w:rsid w:val="0035466B"/>
    <w:rsid w:val="004402C8"/>
    <w:rsid w:val="004A3CBC"/>
    <w:rsid w:val="004B5B29"/>
    <w:rsid w:val="00B33C73"/>
    <w:rsid w:val="00E027BE"/>
    <w:rsid w:val="00FA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FFC24D"/>
  <w15:chartTrackingRefBased/>
  <w15:docId w15:val="{245199C2-BAD0-4261-A466-214862E7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4402C8"/>
    <w:pPr>
      <w:jc w:val="both"/>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rFonts w:ascii="Arial" w:hAnsi="Arial"/>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character" w:customStyle="1" w:styleId="Heading1Char">
    <w:name w:val="Heading 1 Char"/>
    <w:link w:val="Heading1"/>
    <w:uiPriority w:val="9"/>
    <w:rsid w:val="004402C8"/>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Liquidated Damages Specified</JSP_Title>
    <JSP_Author xmlns="00ca3444-dc36-48d0-8ed3-fecfe750809b">Brian A. Haeffner</JSP_Author>
    <ShortName xmlns="00ca3444-dc36-48d0-8ed3-fecfe750809b">LIQUID</ShortName>
    <JSP_Section xmlns="00ca3444-dc36-48d0-8ed3-fecfe750809b">0108 - Prosecution and Progress</JSP_Section>
    <Frequently_x0020_Used xmlns="00ca3444-dc36-48d0-8ed3-fecfe750809b">true</Frequently_x0020_Used>
    <First_Effective_Bid_Opening_Date xmlns="00ca3444-dc36-48d0-8ed3-fecfe750809b">12/01/2007</First_Effective_Bid_Opening_Date>
    <Explanatory_Notes xmlns="00ca3444-dc36-48d0-8ed3-fecfe750809b">This provision should be used when there is milestone date that must be met such as opening the road to traffic before a special event in the area.</Explanatory_Notes>
    <JSP_Type xmlns="00ca3444-dc36-48d0-8ed3-fecfe750809b">Provision</JSP_Type>
    <Revision_Date xmlns="00ca3444-dc36-48d0-8ed3-fecfe750809b">2007-10-05T05:00:00+00:00</Revision_Date>
    <JSP_ID_Num xmlns="00ca3444-dc36-48d0-8ed3-fecfe750809b">JSP-93-28</JSP_ID_Num>
    <ExplanatoryNotes xmlns="00ca3444-dc36-48d0-8ed3-fecfe750809b">This JSP should be used when there is milestone date that must be met such as opening the road to traffic before a special event in the area.</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1A4EBF79-8C7A-48B4-84B6-FE11E636BF3D}">
  <ds:schemaRefs>
    <ds:schemaRef ds:uri="http://schemas.microsoft.com/office/2006/metadata/customXsn"/>
  </ds:schemaRefs>
</ds:datastoreItem>
</file>

<file path=customXml/itemProps2.xml><?xml version="1.0" encoding="utf-8"?>
<ds:datastoreItem xmlns:ds="http://schemas.openxmlformats.org/officeDocument/2006/customXml" ds:itemID="{D3CA67A3-12FE-4C89-A455-EDD6485CFE91}"/>
</file>

<file path=customXml/itemProps3.xml><?xml version="1.0" encoding="utf-8"?>
<ds:datastoreItem xmlns:ds="http://schemas.openxmlformats.org/officeDocument/2006/customXml" ds:itemID="{828E0124-02EE-4A55-876C-F3769BA4EF8B}">
  <ds:schemaRefs>
    <ds:schemaRef ds:uri="http://schemas.microsoft.com/sharepoint/v3/contenttype/forms"/>
  </ds:schemaRefs>
</ds:datastoreItem>
</file>

<file path=customXml/itemProps4.xml><?xml version="1.0" encoding="utf-8"?>
<ds:datastoreItem xmlns:ds="http://schemas.openxmlformats.org/officeDocument/2006/customXml" ds:itemID="{25A8265A-73C2-43CC-B493-5657AA82E2CC}">
  <ds:schemaRefs>
    <ds:schemaRef ds:uri="http://schemas.microsoft.com/office/2006/metadata/longProperties"/>
  </ds:schemaRefs>
</ds:datastoreItem>
</file>

<file path=customXml/itemProps5.xml><?xml version="1.0" encoding="utf-8"?>
<ds:datastoreItem xmlns:ds="http://schemas.openxmlformats.org/officeDocument/2006/customXml" ds:itemID="{A02C8580-1F1D-4BB1-81FE-9CC461B58EAD}">
  <ds:schemaRefs>
    <ds:schemaRef ds:uri="00ca3444-dc36-48d0-8ed3-fecfe750809b"/>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Liquidated Damages Specified</vt:lpstr>
    </vt:vector>
  </TitlesOfParts>
  <Company>MoDOT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Liquidated Damages Specified</dc:title>
  <dc:subject/>
  <dc:creator>forsya</dc:creator>
  <cp:keywords/>
  <dc:description/>
  <cp:lastModifiedBy>Jen Haller</cp:lastModifiedBy>
  <cp:revision>2</cp:revision>
  <dcterms:created xsi:type="dcterms:W3CDTF">2023-02-06T20:08:00Z</dcterms:created>
  <dcterms:modified xsi:type="dcterms:W3CDTF">2023-02-06T20:08:00Z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0B2125D87C11DA0F8625736B004B0364</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28500.0000000000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1:29:33 PM</vt:lpwstr>
  </property>
</Properties>
</file>