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2C83" w14:textId="77777777" w:rsidR="00097313" w:rsidRPr="002318D9" w:rsidRDefault="002318D9" w:rsidP="002318D9">
      <w:pPr>
        <w:pStyle w:val="Heading1"/>
      </w:pPr>
      <w:r w:rsidRPr="002318D9">
        <w:t xml:space="preserve">Alternates </w:t>
      </w:r>
      <w:r>
        <w:t>f</w:t>
      </w:r>
      <w:r w:rsidRPr="002318D9">
        <w:t>or Pavements</w:t>
      </w:r>
      <w:r w:rsidR="00097313" w:rsidRPr="002318D9">
        <w:rPr>
          <w:u w:val="none"/>
        </w:rPr>
        <w:t xml:space="preserve"> JSP-96-04</w:t>
      </w:r>
      <w:r w:rsidR="00C853C4" w:rsidRPr="002318D9">
        <w:rPr>
          <w:u w:val="none"/>
        </w:rPr>
        <w:t>G</w:t>
      </w:r>
    </w:p>
    <w:p w14:paraId="44AB642C" w14:textId="77777777" w:rsidR="00097313" w:rsidRPr="00097313" w:rsidRDefault="00097313" w:rsidP="00097313">
      <w:pPr>
        <w:rPr>
          <w:rFonts w:ascii="Arial" w:hAnsi="Arial" w:cs="Arial"/>
          <w:snapToGrid w:val="0"/>
          <w:color w:val="000000"/>
          <w:sz w:val="22"/>
          <w:szCs w:val="22"/>
        </w:rPr>
      </w:pPr>
    </w:p>
    <w:p w14:paraId="7E2EC9DE"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1.0  Description</w:t>
      </w:r>
      <w:proofErr w:type="gramEnd"/>
      <w:r w:rsidRPr="00097313">
        <w:rPr>
          <w:rFonts w:ascii="Arial" w:hAnsi="Arial" w:cs="Arial"/>
          <w:b/>
          <w:snapToGrid w:val="0"/>
          <w:color w:val="000000"/>
          <w:sz w:val="22"/>
          <w:szCs w:val="22"/>
        </w:rPr>
        <w:t>.</w:t>
      </w:r>
      <w:r w:rsidRPr="00097313">
        <w:rPr>
          <w:rFonts w:ascii="Arial" w:hAnsi="Arial" w:cs="Arial"/>
          <w:bCs/>
          <w:snapToGrid w:val="0"/>
          <w:color w:val="000000"/>
          <w:sz w:val="22"/>
          <w:szCs w:val="22"/>
        </w:rPr>
        <w:t xml:space="preserve">  </w:t>
      </w:r>
      <w:r w:rsidRPr="00097313">
        <w:rPr>
          <w:rFonts w:ascii="Arial" w:hAnsi="Arial" w:cs="Arial"/>
          <w:snapToGrid w:val="0"/>
          <w:color w:val="000000"/>
          <w:sz w:val="22"/>
          <w:szCs w:val="22"/>
        </w:rPr>
        <w:t xml:space="preserve">This work shall consist of a pavement composed of either </w:t>
      </w:r>
      <w:proofErr w:type="spellStart"/>
      <w:r w:rsidRPr="00097313">
        <w:rPr>
          <w:rFonts w:ascii="Arial" w:hAnsi="Arial" w:cs="Arial"/>
          <w:snapToGrid w:val="0"/>
          <w:color w:val="000000"/>
          <w:sz w:val="22"/>
          <w:szCs w:val="22"/>
        </w:rPr>
        <w:t>portland</w:t>
      </w:r>
      <w:proofErr w:type="spellEnd"/>
      <w:r w:rsidRPr="00097313">
        <w:rPr>
          <w:rFonts w:ascii="Arial" w:hAnsi="Arial" w:cs="Arial"/>
          <w:snapToGrid w:val="0"/>
          <w:color w:val="000000"/>
          <w:sz w:val="22"/>
          <w:szCs w:val="22"/>
        </w:rPr>
        <w:t xml:space="preserve"> cement concrete or asphaltic concrete, constructed on a prepared subgrade in accordance with the standard specifications and in conformity with the lines, grades, thickness and typical cross sections shown on the plans or established by the engineer.</w:t>
      </w:r>
    </w:p>
    <w:p w14:paraId="64033A57" w14:textId="77777777" w:rsidR="00097313" w:rsidRPr="00097313" w:rsidRDefault="00097313" w:rsidP="00097313">
      <w:pPr>
        <w:jc w:val="both"/>
        <w:rPr>
          <w:rFonts w:ascii="Arial" w:hAnsi="Arial" w:cs="Arial"/>
          <w:snapToGrid w:val="0"/>
          <w:color w:val="000000"/>
          <w:sz w:val="22"/>
          <w:szCs w:val="22"/>
        </w:rPr>
      </w:pPr>
    </w:p>
    <w:p w14:paraId="6AE1FCA3"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bCs/>
          <w:snapToGrid w:val="0"/>
          <w:color w:val="000000"/>
          <w:sz w:val="22"/>
          <w:szCs w:val="22"/>
        </w:rPr>
        <w:t xml:space="preserve">1.1  </w:t>
      </w:r>
      <w:r w:rsidRPr="00097313">
        <w:rPr>
          <w:rFonts w:ascii="Arial" w:hAnsi="Arial" w:cs="Arial"/>
          <w:snapToGrid w:val="0"/>
          <w:color w:val="000000"/>
          <w:sz w:val="22"/>
          <w:szCs w:val="22"/>
        </w:rPr>
        <w:t>Separate</w:t>
      </w:r>
      <w:proofErr w:type="gramEnd"/>
      <w:r w:rsidRPr="00097313">
        <w:rPr>
          <w:rFonts w:ascii="Arial" w:hAnsi="Arial" w:cs="Arial"/>
          <w:snapToGrid w:val="0"/>
          <w:color w:val="000000"/>
          <w:sz w:val="22"/>
          <w:szCs w:val="22"/>
        </w:rPr>
        <w:t xml:space="preserve"> pay items, descriptions and quantities are included in the itemized proposal for each of the alternates.  The bidder shall only bid one of the alternates and leave the contract unit price column blank for any pay item listed for any other alternate.  If the bidder leaves any value in the unit price column for another alternate other </w:t>
      </w:r>
      <w:r w:rsidR="009E724D">
        <w:rPr>
          <w:rFonts w:ascii="Arial" w:hAnsi="Arial" w:cs="Arial"/>
          <w:snapToGrid w:val="0"/>
          <w:color w:val="000000"/>
          <w:sz w:val="22"/>
          <w:szCs w:val="22"/>
        </w:rPr>
        <w:t xml:space="preserve">than </w:t>
      </w:r>
      <w:r w:rsidRPr="00097313">
        <w:rPr>
          <w:rFonts w:ascii="Arial" w:hAnsi="Arial" w:cs="Arial"/>
          <w:snapToGrid w:val="0"/>
          <w:color w:val="000000"/>
          <w:sz w:val="22"/>
          <w:szCs w:val="22"/>
        </w:rPr>
        <w:t xml:space="preserve">the </w:t>
      </w:r>
      <w:proofErr w:type="gramStart"/>
      <w:r w:rsidRPr="00097313">
        <w:rPr>
          <w:rFonts w:ascii="Arial" w:hAnsi="Arial" w:cs="Arial"/>
          <w:snapToGrid w:val="0"/>
          <w:color w:val="000000"/>
          <w:sz w:val="22"/>
          <w:szCs w:val="22"/>
        </w:rPr>
        <w:t>one</w:t>
      </w:r>
      <w:proofErr w:type="gramEnd"/>
      <w:r w:rsidRPr="00097313">
        <w:rPr>
          <w:rFonts w:ascii="Arial" w:hAnsi="Arial" w:cs="Arial"/>
          <w:snapToGrid w:val="0"/>
          <w:color w:val="000000"/>
          <w:sz w:val="22"/>
          <w:szCs w:val="22"/>
        </w:rPr>
        <w:t xml:space="preserve"> </w:t>
      </w:r>
      <w:r w:rsidR="009E724D">
        <w:rPr>
          <w:rFonts w:ascii="Arial" w:hAnsi="Arial" w:cs="Arial"/>
          <w:snapToGrid w:val="0"/>
          <w:color w:val="000000"/>
          <w:sz w:val="22"/>
          <w:szCs w:val="22"/>
        </w:rPr>
        <w:t>t</w:t>
      </w:r>
      <w:r w:rsidRPr="00097313">
        <w:rPr>
          <w:rFonts w:ascii="Arial" w:hAnsi="Arial" w:cs="Arial"/>
          <w:snapToGrid w:val="0"/>
          <w:color w:val="000000"/>
          <w:sz w:val="22"/>
          <w:szCs w:val="22"/>
        </w:rPr>
        <w:t>he</w:t>
      </w:r>
      <w:r w:rsidR="009E724D">
        <w:rPr>
          <w:rFonts w:ascii="Arial" w:hAnsi="Arial" w:cs="Arial"/>
          <w:snapToGrid w:val="0"/>
          <w:color w:val="000000"/>
          <w:sz w:val="22"/>
          <w:szCs w:val="22"/>
        </w:rPr>
        <w:t>y are</w:t>
      </w:r>
      <w:r w:rsidRPr="00097313">
        <w:rPr>
          <w:rFonts w:ascii="Arial" w:hAnsi="Arial" w:cs="Arial"/>
          <w:snapToGrid w:val="0"/>
          <w:color w:val="000000"/>
          <w:sz w:val="22"/>
          <w:szCs w:val="22"/>
        </w:rPr>
        <w:t xml:space="preserve"> bidding, the bid will be rejected.</w:t>
      </w:r>
    </w:p>
    <w:p w14:paraId="7AA5DBAB" w14:textId="77777777" w:rsidR="00097313" w:rsidRPr="00097313" w:rsidRDefault="00097313" w:rsidP="00097313">
      <w:pPr>
        <w:jc w:val="both"/>
        <w:rPr>
          <w:rFonts w:ascii="Arial" w:hAnsi="Arial" w:cs="Arial"/>
          <w:snapToGrid w:val="0"/>
          <w:color w:val="000000"/>
          <w:sz w:val="22"/>
          <w:szCs w:val="22"/>
        </w:rPr>
      </w:pPr>
    </w:p>
    <w:p w14:paraId="47E92309" w14:textId="77777777" w:rsidR="00097313" w:rsidRPr="00097313" w:rsidRDefault="00097313" w:rsidP="00097313">
      <w:pPr>
        <w:jc w:val="both"/>
        <w:rPr>
          <w:rFonts w:ascii="Arial" w:hAnsi="Arial" w:cs="Arial"/>
          <w:b/>
          <w:snapToGrid w:val="0"/>
          <w:color w:val="000000"/>
          <w:sz w:val="22"/>
          <w:szCs w:val="22"/>
        </w:rPr>
      </w:pPr>
      <w:proofErr w:type="gramStart"/>
      <w:r w:rsidRPr="00097313">
        <w:rPr>
          <w:rFonts w:ascii="Arial" w:hAnsi="Arial" w:cs="Arial"/>
          <w:b/>
          <w:snapToGrid w:val="0"/>
          <w:color w:val="000000"/>
          <w:sz w:val="22"/>
          <w:szCs w:val="22"/>
        </w:rPr>
        <w:t>2.0  Mainline</w:t>
      </w:r>
      <w:proofErr w:type="gramEnd"/>
      <w:r w:rsidRPr="00097313">
        <w:rPr>
          <w:rFonts w:ascii="Arial" w:hAnsi="Arial" w:cs="Arial"/>
          <w:b/>
          <w:snapToGrid w:val="0"/>
          <w:color w:val="000000"/>
          <w:sz w:val="22"/>
          <w:szCs w:val="22"/>
        </w:rPr>
        <w:t xml:space="preserve"> Pavements</w:t>
      </w:r>
    </w:p>
    <w:p w14:paraId="55F1EA1C" w14:textId="77777777" w:rsidR="00097313" w:rsidRPr="00097313" w:rsidRDefault="00097313" w:rsidP="00097313">
      <w:pPr>
        <w:jc w:val="both"/>
        <w:rPr>
          <w:rFonts w:ascii="Arial" w:hAnsi="Arial" w:cs="Arial"/>
          <w:snapToGrid w:val="0"/>
          <w:color w:val="000000"/>
          <w:sz w:val="22"/>
          <w:szCs w:val="22"/>
        </w:rPr>
      </w:pPr>
    </w:p>
    <w:p w14:paraId="3CAF05D8"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2.0.1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523130">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alternate for the </w:t>
      </w:r>
      <w:r w:rsidRPr="00097313">
        <w:rPr>
          <w:rFonts w:ascii="Arial" w:hAnsi="Arial" w:cs="Arial"/>
          <w:i/>
          <w:iCs/>
          <w:snapToGrid w:val="0"/>
          <w:color w:val="000000"/>
          <w:sz w:val="22"/>
          <w:szCs w:val="22"/>
        </w:rPr>
        <w:t>(Mainline/Ramp/Outer Road/ Route 21/ Alternate A)</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218008DC" w14:textId="77777777" w:rsidR="00097313" w:rsidRPr="00097313" w:rsidRDefault="00097313" w:rsidP="00097313">
      <w:pPr>
        <w:jc w:val="both"/>
        <w:rPr>
          <w:rFonts w:ascii="Arial" w:hAnsi="Arial" w:cs="Arial"/>
          <w:snapToGrid w:val="0"/>
          <w:color w:val="000000"/>
          <w:sz w:val="22"/>
          <w:szCs w:val="22"/>
        </w:rPr>
      </w:pPr>
    </w:p>
    <w:p w14:paraId="47E0AE26" w14:textId="77777777" w:rsidR="00097313" w:rsidRPr="00097313" w:rsidRDefault="00097313" w:rsidP="00097313">
      <w:pPr>
        <w:jc w:val="both"/>
        <w:rPr>
          <w:rFonts w:ascii="Arial" w:hAnsi="Arial" w:cs="Arial"/>
          <w:b/>
          <w:snapToGrid w:val="0"/>
          <w:color w:val="000000"/>
          <w:sz w:val="22"/>
          <w:szCs w:val="22"/>
        </w:rPr>
      </w:pPr>
      <w:r w:rsidRPr="00097313">
        <w:rPr>
          <w:rFonts w:ascii="Arial" w:hAnsi="Arial" w:cs="Arial"/>
          <w:b/>
          <w:snapToGrid w:val="0"/>
          <w:color w:val="000000"/>
          <w:sz w:val="22"/>
          <w:szCs w:val="22"/>
        </w:rPr>
        <w:t>***ADD PARAGRAPH 2.0.2 IF MORE THAN ONE ASPHALT ALTERNATE ON THE PROJECT***</w:t>
      </w:r>
    </w:p>
    <w:p w14:paraId="1185B38F" w14:textId="77777777" w:rsidR="00097313" w:rsidRPr="00097313" w:rsidRDefault="00097313" w:rsidP="00097313">
      <w:pPr>
        <w:jc w:val="both"/>
        <w:rPr>
          <w:rFonts w:ascii="Arial" w:hAnsi="Arial" w:cs="Arial"/>
          <w:snapToGrid w:val="0"/>
          <w:color w:val="000000"/>
          <w:sz w:val="22"/>
          <w:szCs w:val="22"/>
        </w:rPr>
      </w:pPr>
    </w:p>
    <w:p w14:paraId="514640ED"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2.0.2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523130">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alternate for the </w:t>
      </w:r>
      <w:r w:rsidRPr="00097313">
        <w:rPr>
          <w:rFonts w:ascii="Arial" w:hAnsi="Arial" w:cs="Arial"/>
          <w:i/>
          <w:iCs/>
          <w:snapToGrid w:val="0"/>
          <w:color w:val="000000"/>
          <w:sz w:val="22"/>
          <w:szCs w:val="22"/>
        </w:rPr>
        <w:t xml:space="preserve">(Mainline/Ramp/Outer Road/ Route 21/ Alternate </w:t>
      </w:r>
      <w:r w:rsidR="00523130">
        <w:rPr>
          <w:rFonts w:ascii="Arial" w:hAnsi="Arial" w:cs="Arial"/>
          <w:i/>
          <w:iCs/>
          <w:snapToGrid w:val="0"/>
          <w:color w:val="000000"/>
          <w:sz w:val="22"/>
          <w:szCs w:val="22"/>
        </w:rPr>
        <w:t>E</w:t>
      </w:r>
      <w:r w:rsidRPr="00097313">
        <w:rPr>
          <w:rFonts w:ascii="Arial" w:hAnsi="Arial" w:cs="Arial"/>
          <w:i/>
          <w:iCs/>
          <w:snapToGrid w:val="0"/>
          <w:color w:val="000000"/>
          <w:sz w:val="22"/>
          <w:szCs w:val="22"/>
        </w:rPr>
        <w:t>)</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0F35A4FC" w14:textId="77777777" w:rsidR="00097313" w:rsidRPr="00097313" w:rsidRDefault="00097313" w:rsidP="00097313">
      <w:pPr>
        <w:jc w:val="both"/>
        <w:rPr>
          <w:rFonts w:ascii="Arial" w:hAnsi="Arial" w:cs="Arial"/>
          <w:snapToGrid w:val="0"/>
          <w:color w:val="000000"/>
          <w:sz w:val="22"/>
          <w:szCs w:val="22"/>
        </w:rPr>
      </w:pPr>
    </w:p>
    <w:p w14:paraId="180705B5" w14:textId="77777777" w:rsidR="00097313" w:rsidRPr="00097313" w:rsidRDefault="00097313" w:rsidP="00097313">
      <w:pPr>
        <w:jc w:val="both"/>
        <w:rPr>
          <w:rFonts w:ascii="Arial" w:hAnsi="Arial" w:cs="Arial"/>
          <w:snapToGrid w:val="0"/>
          <w:color w:val="000000"/>
          <w:sz w:val="22"/>
          <w:szCs w:val="22"/>
        </w:rPr>
      </w:pPr>
      <w:r w:rsidRPr="00097313">
        <w:rPr>
          <w:rFonts w:ascii="Arial" w:hAnsi="Arial" w:cs="Arial"/>
          <w:b/>
          <w:bCs/>
          <w:color w:val="000000"/>
          <w:sz w:val="22"/>
          <w:szCs w:val="22"/>
        </w:rPr>
        <w:t>***ADD PARAGRAPHS 2.1 and 2.1.1 IF A2 SHOULDERS ON THE PROJECT***</w:t>
      </w:r>
    </w:p>
    <w:p w14:paraId="6072A008" w14:textId="77777777" w:rsidR="00097313" w:rsidRPr="00097313" w:rsidRDefault="00097313" w:rsidP="00097313">
      <w:pPr>
        <w:jc w:val="both"/>
        <w:rPr>
          <w:rFonts w:ascii="Arial" w:hAnsi="Arial" w:cs="Arial"/>
          <w:snapToGrid w:val="0"/>
          <w:color w:val="000000"/>
          <w:sz w:val="22"/>
          <w:szCs w:val="22"/>
        </w:rPr>
      </w:pPr>
    </w:p>
    <w:p w14:paraId="28724459"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snapToGrid w:val="0"/>
          <w:color w:val="000000"/>
          <w:sz w:val="22"/>
          <w:szCs w:val="22"/>
        </w:rPr>
        <w:t>2.1  A</w:t>
      </w:r>
      <w:proofErr w:type="gramEnd"/>
      <w:r w:rsidRPr="00097313">
        <w:rPr>
          <w:rFonts w:ascii="Arial" w:hAnsi="Arial" w:cs="Arial"/>
          <w:snapToGrid w:val="0"/>
          <w:color w:val="000000"/>
          <w:sz w:val="22"/>
          <w:szCs w:val="22"/>
        </w:rPr>
        <w:t>2 Shoulders</w:t>
      </w:r>
    </w:p>
    <w:p w14:paraId="42B4E452" w14:textId="77777777" w:rsidR="00097313" w:rsidRPr="00097313" w:rsidRDefault="00097313" w:rsidP="00097313">
      <w:pPr>
        <w:jc w:val="both"/>
        <w:rPr>
          <w:rFonts w:ascii="Arial" w:hAnsi="Arial" w:cs="Arial"/>
          <w:snapToGrid w:val="0"/>
          <w:color w:val="000000"/>
          <w:sz w:val="22"/>
          <w:szCs w:val="22"/>
        </w:rPr>
      </w:pPr>
    </w:p>
    <w:p w14:paraId="30A7FD66"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2.1.1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523130">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A2 Shoulder alternate for the </w:t>
      </w:r>
      <w:r w:rsidRPr="00097313">
        <w:rPr>
          <w:rFonts w:ascii="Arial" w:hAnsi="Arial" w:cs="Arial"/>
          <w:i/>
          <w:iCs/>
          <w:snapToGrid w:val="0"/>
          <w:color w:val="000000"/>
          <w:sz w:val="22"/>
          <w:szCs w:val="22"/>
        </w:rPr>
        <w:t xml:space="preserve">(Mainline/Ramp/Outer Road/ Route 21/ Alternate </w:t>
      </w:r>
      <w:r w:rsidR="00523130">
        <w:rPr>
          <w:rFonts w:ascii="Arial" w:hAnsi="Arial" w:cs="Arial"/>
          <w:i/>
          <w:iCs/>
          <w:snapToGrid w:val="0"/>
          <w:color w:val="000000"/>
          <w:sz w:val="22"/>
          <w:szCs w:val="22"/>
        </w:rPr>
        <w:t>C</w:t>
      </w:r>
      <w:r w:rsidRPr="00097313">
        <w:rPr>
          <w:rFonts w:ascii="Arial" w:hAnsi="Arial" w:cs="Arial"/>
          <w:i/>
          <w:iCs/>
          <w:snapToGrid w:val="0"/>
          <w:color w:val="000000"/>
          <w:sz w:val="22"/>
          <w:szCs w:val="22"/>
        </w:rPr>
        <w:t>)</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37B10334" w14:textId="77777777" w:rsidR="00097313" w:rsidRPr="00097313" w:rsidRDefault="00097313" w:rsidP="00097313">
      <w:pPr>
        <w:jc w:val="both"/>
        <w:rPr>
          <w:rFonts w:ascii="Arial" w:hAnsi="Arial" w:cs="Arial"/>
          <w:snapToGrid w:val="0"/>
          <w:color w:val="000000"/>
          <w:sz w:val="22"/>
          <w:szCs w:val="22"/>
        </w:rPr>
      </w:pPr>
    </w:p>
    <w:p w14:paraId="1CD4B0DE" w14:textId="77777777" w:rsidR="00097313" w:rsidRPr="00097313" w:rsidRDefault="00097313" w:rsidP="00097313">
      <w:pPr>
        <w:jc w:val="both"/>
        <w:rPr>
          <w:rFonts w:ascii="Arial" w:hAnsi="Arial" w:cs="Arial"/>
          <w:b/>
          <w:snapToGrid w:val="0"/>
          <w:color w:val="000000"/>
          <w:sz w:val="22"/>
          <w:szCs w:val="22"/>
        </w:rPr>
      </w:pPr>
      <w:r w:rsidRPr="00097313">
        <w:rPr>
          <w:rFonts w:ascii="Arial" w:hAnsi="Arial" w:cs="Arial"/>
          <w:b/>
          <w:snapToGrid w:val="0"/>
          <w:color w:val="000000"/>
          <w:sz w:val="22"/>
          <w:szCs w:val="22"/>
        </w:rPr>
        <w:t>***ADD PARAGRAPH 2.1.2 IF MORE THAN ONE ASPHALT A2 SHOULDER ALTERNATE IS ON THE PROJECT***</w:t>
      </w:r>
    </w:p>
    <w:p w14:paraId="2691F95C" w14:textId="77777777" w:rsidR="00097313" w:rsidRPr="00097313" w:rsidRDefault="00097313" w:rsidP="00097313">
      <w:pPr>
        <w:jc w:val="both"/>
        <w:rPr>
          <w:rFonts w:ascii="Arial" w:hAnsi="Arial" w:cs="Arial"/>
          <w:snapToGrid w:val="0"/>
          <w:color w:val="000000"/>
          <w:sz w:val="22"/>
          <w:szCs w:val="22"/>
        </w:rPr>
      </w:pPr>
    </w:p>
    <w:p w14:paraId="4918078D"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2.1.2  </w:t>
      </w:r>
      <w:r w:rsidRPr="00097313">
        <w:rPr>
          <w:rFonts w:ascii="Arial" w:hAnsi="Arial" w:cs="Arial"/>
          <w:snapToGrid w:val="0"/>
          <w:color w:val="000000"/>
          <w:sz w:val="22"/>
          <w:szCs w:val="22"/>
        </w:rPr>
        <w:t>A</w:t>
      </w:r>
      <w:proofErr w:type="gramEnd"/>
      <w:r w:rsidRPr="00097313">
        <w:rPr>
          <w:rFonts w:ascii="Arial" w:hAnsi="Arial" w:cs="Arial"/>
          <w:snapToGrid w:val="0"/>
          <w:color w:val="000000"/>
          <w:sz w:val="22"/>
          <w:szCs w:val="22"/>
        </w:rPr>
        <w:t xml:space="preserve"> sum of $_____ </w:t>
      </w:r>
      <w:r w:rsidRPr="00097313">
        <w:rPr>
          <w:rFonts w:ascii="Arial" w:hAnsi="Arial" w:cs="Arial"/>
          <w:i/>
          <w:iCs/>
          <w:snapToGrid w:val="0"/>
          <w:color w:val="000000"/>
          <w:sz w:val="22"/>
          <w:szCs w:val="22"/>
        </w:rPr>
        <w:t>(amount to be inserted by Central Office)</w:t>
      </w:r>
      <w:r w:rsidRPr="00097313">
        <w:rPr>
          <w:rFonts w:ascii="Arial" w:hAnsi="Arial" w:cs="Arial"/>
          <w:snapToGrid w:val="0"/>
          <w:color w:val="000000"/>
          <w:sz w:val="22"/>
          <w:szCs w:val="22"/>
        </w:rPr>
        <w:t xml:space="preserve"> will be added by the Commission to the total bid using a</w:t>
      </w:r>
      <w:r w:rsidR="00E21C8A">
        <w:rPr>
          <w:rFonts w:ascii="Arial" w:hAnsi="Arial" w:cs="Arial"/>
          <w:snapToGrid w:val="0"/>
          <w:color w:val="000000"/>
          <w:sz w:val="22"/>
          <w:szCs w:val="22"/>
        </w:rPr>
        <w:t>n</w:t>
      </w:r>
      <w:r w:rsidRPr="00097313">
        <w:rPr>
          <w:rFonts w:ascii="Arial" w:hAnsi="Arial" w:cs="Arial"/>
          <w:snapToGrid w:val="0"/>
          <w:color w:val="000000"/>
          <w:sz w:val="22"/>
          <w:szCs w:val="22"/>
        </w:rPr>
        <w:t xml:space="preserve"> asphalt A2 Shoulder alternate for the </w:t>
      </w:r>
      <w:r w:rsidRPr="00097313">
        <w:rPr>
          <w:rFonts w:ascii="Arial" w:hAnsi="Arial" w:cs="Arial"/>
          <w:i/>
          <w:iCs/>
          <w:snapToGrid w:val="0"/>
          <w:color w:val="000000"/>
          <w:sz w:val="22"/>
          <w:szCs w:val="22"/>
        </w:rPr>
        <w:t xml:space="preserve">(Mainline/Ramp/Outer Road/ Route 21/ Alternate </w:t>
      </w:r>
      <w:r w:rsidR="00523130">
        <w:rPr>
          <w:rFonts w:ascii="Arial" w:hAnsi="Arial" w:cs="Arial"/>
          <w:i/>
          <w:iCs/>
          <w:snapToGrid w:val="0"/>
          <w:color w:val="000000"/>
          <w:sz w:val="22"/>
          <w:szCs w:val="22"/>
        </w:rPr>
        <w:t>G</w:t>
      </w:r>
      <w:r w:rsidRPr="00097313">
        <w:rPr>
          <w:rFonts w:ascii="Arial" w:hAnsi="Arial" w:cs="Arial"/>
          <w:i/>
          <w:iCs/>
          <w:snapToGrid w:val="0"/>
          <w:color w:val="000000"/>
          <w:sz w:val="22"/>
          <w:szCs w:val="22"/>
        </w:rPr>
        <w:t>)</w:t>
      </w:r>
      <w:r w:rsidRPr="00097313">
        <w:rPr>
          <w:rFonts w:ascii="Arial" w:hAnsi="Arial" w:cs="Arial"/>
          <w:snapToGrid w:val="0"/>
          <w:color w:val="000000"/>
          <w:sz w:val="22"/>
          <w:szCs w:val="22"/>
        </w:rPr>
        <w:t xml:space="preserve"> pavement for bid comparison purposes to factor in life cycle cost analysis of the roadway.  The additional amount added will not represent any additional payment to be made to the successful bidder and is used only for determining the low bid.</w:t>
      </w:r>
    </w:p>
    <w:p w14:paraId="39E690DA" w14:textId="77777777" w:rsidR="00097313" w:rsidRPr="00097313" w:rsidRDefault="00097313" w:rsidP="00097313">
      <w:pPr>
        <w:jc w:val="both"/>
        <w:rPr>
          <w:rFonts w:ascii="Arial" w:hAnsi="Arial" w:cs="Arial"/>
          <w:snapToGrid w:val="0"/>
          <w:color w:val="000000"/>
          <w:sz w:val="22"/>
          <w:szCs w:val="22"/>
        </w:rPr>
      </w:pPr>
    </w:p>
    <w:p w14:paraId="5D4FD2DC"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lastRenderedPageBreak/>
        <w:t xml:space="preserve">2.2  </w:t>
      </w:r>
      <w:r w:rsidRPr="00097313">
        <w:rPr>
          <w:rFonts w:ascii="Arial" w:hAnsi="Arial" w:cs="Arial"/>
          <w:snapToGrid w:val="0"/>
          <w:color w:val="000000"/>
          <w:sz w:val="22"/>
          <w:szCs w:val="22"/>
        </w:rPr>
        <w:t>The</w:t>
      </w:r>
      <w:proofErr w:type="gramEnd"/>
      <w:r w:rsidRPr="00097313">
        <w:rPr>
          <w:rFonts w:ascii="Arial" w:hAnsi="Arial" w:cs="Arial"/>
          <w:snapToGrid w:val="0"/>
          <w:color w:val="000000"/>
          <w:sz w:val="22"/>
          <w:szCs w:val="22"/>
        </w:rPr>
        <w:t xml:space="preserve"> quantities shown for each alternate reflect the total square yards of pavement surface designated for alternate pavement types as computed and shown on the plans.  No additional payment will be made for asphaltic concrete mix quantities to construct the required 1:1 slope</w:t>
      </w:r>
      <w:r w:rsidR="00C853C4">
        <w:rPr>
          <w:rFonts w:ascii="Arial" w:hAnsi="Arial" w:cs="Arial"/>
          <w:snapToGrid w:val="0"/>
          <w:color w:val="000000"/>
          <w:sz w:val="22"/>
          <w:szCs w:val="22"/>
        </w:rPr>
        <w:t xml:space="preserve"> along the edge of the pavement, or for tack applied between lifts of asphalt.</w:t>
      </w:r>
    </w:p>
    <w:p w14:paraId="5A592FB1" w14:textId="77777777" w:rsidR="00097313" w:rsidRPr="00097313" w:rsidRDefault="00097313" w:rsidP="00097313">
      <w:pPr>
        <w:jc w:val="both"/>
        <w:rPr>
          <w:rFonts w:ascii="Arial" w:hAnsi="Arial" w:cs="Arial"/>
          <w:snapToGrid w:val="0"/>
          <w:color w:val="000000"/>
          <w:sz w:val="22"/>
          <w:szCs w:val="22"/>
        </w:rPr>
      </w:pPr>
    </w:p>
    <w:p w14:paraId="2A87771D"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2.3  </w:t>
      </w:r>
      <w:r w:rsidRPr="00097313">
        <w:rPr>
          <w:rFonts w:ascii="Arial" w:hAnsi="Arial" w:cs="Arial"/>
          <w:snapToGrid w:val="0"/>
          <w:color w:val="000000"/>
          <w:sz w:val="22"/>
          <w:szCs w:val="22"/>
        </w:rPr>
        <w:t>The</w:t>
      </w:r>
      <w:proofErr w:type="gramEnd"/>
      <w:r w:rsidRPr="00097313">
        <w:rPr>
          <w:rFonts w:ascii="Arial" w:hAnsi="Arial" w:cs="Arial"/>
          <w:snapToGrid w:val="0"/>
          <w:color w:val="000000"/>
          <w:sz w:val="22"/>
          <w:szCs w:val="22"/>
        </w:rPr>
        <w:t xml:space="preserve"> grading shown on the plans was designed for the (</w:t>
      </w:r>
      <w:r w:rsidRPr="00097313">
        <w:rPr>
          <w:rFonts w:ascii="Arial" w:hAnsi="Arial" w:cs="Arial"/>
          <w:i/>
          <w:snapToGrid w:val="0"/>
          <w:color w:val="000000"/>
          <w:sz w:val="22"/>
          <w:szCs w:val="22"/>
        </w:rPr>
        <w:t>thicker/ thinner/ asphalt/ concrete</w:t>
      </w:r>
      <w:r w:rsidRPr="00097313">
        <w:rPr>
          <w:rFonts w:ascii="Arial" w:hAnsi="Arial" w:cs="Arial"/>
          <w:snapToGrid w:val="0"/>
          <w:color w:val="000000"/>
          <w:sz w:val="22"/>
          <w:szCs w:val="22"/>
        </w:rPr>
        <w:t xml:space="preserve">) pavement alternate.  </w:t>
      </w:r>
      <w:r w:rsidRPr="00097313">
        <w:rPr>
          <w:rFonts w:ascii="Arial" w:hAnsi="Arial" w:cs="Arial"/>
          <w:i/>
          <w:iCs/>
          <w:snapToGrid w:val="0"/>
          <w:color w:val="000000"/>
          <w:sz w:val="22"/>
          <w:szCs w:val="22"/>
        </w:rPr>
        <w:t xml:space="preserve">(The designer should have a note on the </w:t>
      </w:r>
      <w:r w:rsidR="00E21C8A" w:rsidRPr="00097313">
        <w:rPr>
          <w:rFonts w:ascii="Arial" w:hAnsi="Arial" w:cs="Arial"/>
          <w:i/>
          <w:iCs/>
          <w:snapToGrid w:val="0"/>
          <w:color w:val="000000"/>
          <w:sz w:val="22"/>
          <w:szCs w:val="22"/>
        </w:rPr>
        <w:t>Quantity</w:t>
      </w:r>
      <w:r w:rsidRPr="00097313">
        <w:rPr>
          <w:rFonts w:ascii="Arial" w:hAnsi="Arial" w:cs="Arial"/>
          <w:i/>
          <w:iCs/>
          <w:snapToGrid w:val="0"/>
          <w:color w:val="000000"/>
          <w:sz w:val="22"/>
          <w:szCs w:val="22"/>
        </w:rPr>
        <w:t xml:space="preserve"> Sheets by the Alternate Paving </w:t>
      </w:r>
      <w:r w:rsidR="00E21C8A" w:rsidRPr="00097313">
        <w:rPr>
          <w:rFonts w:ascii="Arial" w:hAnsi="Arial" w:cs="Arial"/>
          <w:i/>
          <w:iCs/>
          <w:snapToGrid w:val="0"/>
          <w:color w:val="000000"/>
          <w:sz w:val="22"/>
          <w:szCs w:val="22"/>
        </w:rPr>
        <w:t>Quantities</w:t>
      </w:r>
      <w:r w:rsidRPr="00097313">
        <w:rPr>
          <w:rFonts w:ascii="Arial" w:hAnsi="Arial" w:cs="Arial"/>
          <w:i/>
          <w:iCs/>
          <w:snapToGrid w:val="0"/>
          <w:color w:val="000000"/>
          <w:sz w:val="22"/>
          <w:szCs w:val="22"/>
        </w:rPr>
        <w:t xml:space="preserve"> that identifies the pavement thickness used to design the project.  Some projects have more than two pavement thicknesses.)</w:t>
      </w:r>
    </w:p>
    <w:p w14:paraId="29F156E6" w14:textId="77777777" w:rsidR="00097313" w:rsidRPr="00097313" w:rsidRDefault="00097313" w:rsidP="00097313">
      <w:pPr>
        <w:jc w:val="both"/>
        <w:rPr>
          <w:rFonts w:ascii="Arial" w:hAnsi="Arial" w:cs="Arial"/>
          <w:snapToGrid w:val="0"/>
          <w:color w:val="000000"/>
          <w:sz w:val="22"/>
          <w:szCs w:val="22"/>
        </w:rPr>
      </w:pPr>
    </w:p>
    <w:p w14:paraId="2A9F7459"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 xml:space="preserve">2.4  </w:t>
      </w:r>
      <w:r w:rsidRPr="00097313">
        <w:rPr>
          <w:rFonts w:ascii="Arial" w:hAnsi="Arial" w:cs="Arial"/>
          <w:snapToGrid w:val="0"/>
          <w:color w:val="000000"/>
          <w:sz w:val="22"/>
          <w:szCs w:val="22"/>
        </w:rPr>
        <w:t>Pavement</w:t>
      </w:r>
      <w:proofErr w:type="gramEnd"/>
      <w:r w:rsidRPr="00097313">
        <w:rPr>
          <w:rFonts w:ascii="Arial" w:hAnsi="Arial" w:cs="Arial"/>
          <w:snapToGrid w:val="0"/>
          <w:color w:val="000000"/>
          <w:sz w:val="22"/>
          <w:szCs w:val="22"/>
        </w:rPr>
        <w:t xml:space="preserve"> alternates composed of Portland cement concrete shall have contrast pavements for intermittent markings (skips), dotted lines, and solid intersection lane lines.  The pavement markings shall comply </w:t>
      </w:r>
      <w:r w:rsidR="00523130">
        <w:rPr>
          <w:rFonts w:ascii="Arial" w:hAnsi="Arial" w:cs="Arial"/>
          <w:snapToGrid w:val="0"/>
          <w:color w:val="000000"/>
          <w:sz w:val="22"/>
          <w:szCs w:val="22"/>
        </w:rPr>
        <w:t>with</w:t>
      </w:r>
      <w:r w:rsidRPr="00097313">
        <w:rPr>
          <w:rFonts w:ascii="Arial" w:hAnsi="Arial" w:cs="Arial"/>
          <w:snapToGrid w:val="0"/>
          <w:color w:val="000000"/>
          <w:sz w:val="22"/>
          <w:szCs w:val="22"/>
        </w:rPr>
        <w:t xml:space="preserve"> Sec 620.  No additional payment will be for the contrast pavement markings.</w:t>
      </w:r>
    </w:p>
    <w:p w14:paraId="423F360D" w14:textId="77777777" w:rsidR="00097313" w:rsidRPr="00097313" w:rsidRDefault="00097313" w:rsidP="00097313">
      <w:pPr>
        <w:jc w:val="both"/>
        <w:rPr>
          <w:rFonts w:ascii="Arial" w:hAnsi="Arial" w:cs="Arial"/>
          <w:snapToGrid w:val="0"/>
          <w:color w:val="000000"/>
          <w:sz w:val="22"/>
          <w:szCs w:val="22"/>
        </w:rPr>
      </w:pPr>
    </w:p>
    <w:p w14:paraId="0E0961A6"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3.0  Method</w:t>
      </w:r>
      <w:proofErr w:type="gramEnd"/>
      <w:r w:rsidRPr="00097313">
        <w:rPr>
          <w:rFonts w:ascii="Arial" w:hAnsi="Arial" w:cs="Arial"/>
          <w:b/>
          <w:snapToGrid w:val="0"/>
          <w:color w:val="000000"/>
          <w:sz w:val="22"/>
          <w:szCs w:val="22"/>
        </w:rPr>
        <w:t xml:space="preserve"> of Measurement</w:t>
      </w:r>
      <w:r w:rsidRPr="00097313">
        <w:rPr>
          <w:rFonts w:ascii="Arial" w:hAnsi="Arial" w:cs="Arial"/>
          <w:snapToGrid w:val="0"/>
          <w:color w:val="000000"/>
          <w:sz w:val="22"/>
          <w:szCs w:val="22"/>
        </w:rPr>
        <w:t>.  The quantities of concrete pavement will be measured in accordance with Sec 502.14.  The quantities of asphaltic concrete pavement will be measured in accordance with Sec 403.22.</w:t>
      </w:r>
    </w:p>
    <w:p w14:paraId="18F3D760" w14:textId="77777777" w:rsidR="00097313" w:rsidRPr="00097313" w:rsidRDefault="00097313" w:rsidP="00097313">
      <w:pPr>
        <w:jc w:val="both"/>
        <w:rPr>
          <w:rFonts w:ascii="Arial" w:hAnsi="Arial" w:cs="Arial"/>
          <w:snapToGrid w:val="0"/>
          <w:color w:val="000000"/>
          <w:sz w:val="22"/>
          <w:szCs w:val="22"/>
        </w:rPr>
      </w:pPr>
    </w:p>
    <w:p w14:paraId="5D9A4EF2" w14:textId="77777777" w:rsidR="00097313" w:rsidRPr="00097313" w:rsidRDefault="00097313" w:rsidP="00097313">
      <w:pPr>
        <w:jc w:val="both"/>
        <w:rPr>
          <w:rFonts w:ascii="Arial" w:hAnsi="Arial" w:cs="Arial"/>
          <w:snapToGrid w:val="0"/>
          <w:color w:val="000000"/>
          <w:sz w:val="22"/>
          <w:szCs w:val="22"/>
        </w:rPr>
      </w:pPr>
      <w:proofErr w:type="gramStart"/>
      <w:r w:rsidRPr="00097313">
        <w:rPr>
          <w:rFonts w:ascii="Arial" w:hAnsi="Arial" w:cs="Arial"/>
          <w:b/>
          <w:snapToGrid w:val="0"/>
          <w:color w:val="000000"/>
          <w:sz w:val="22"/>
          <w:szCs w:val="22"/>
        </w:rPr>
        <w:t>4.0  Basis</w:t>
      </w:r>
      <w:proofErr w:type="gramEnd"/>
      <w:r w:rsidRPr="00097313">
        <w:rPr>
          <w:rFonts w:ascii="Arial" w:hAnsi="Arial" w:cs="Arial"/>
          <w:b/>
          <w:snapToGrid w:val="0"/>
          <w:color w:val="000000"/>
          <w:sz w:val="22"/>
          <w:szCs w:val="22"/>
        </w:rPr>
        <w:t xml:space="preserve"> of Payment.  </w:t>
      </w:r>
      <w:r w:rsidRPr="00097313">
        <w:rPr>
          <w:rFonts w:ascii="Arial" w:hAnsi="Arial" w:cs="Arial"/>
          <w:bCs/>
          <w:snapToGrid w:val="0"/>
          <w:color w:val="000000"/>
          <w:sz w:val="22"/>
          <w:szCs w:val="22"/>
        </w:rPr>
        <w:t>The accepted quantity of the chosen alternate and other associated items will be paid for at the unit price for each of the</w:t>
      </w:r>
      <w:r w:rsidRPr="00097313">
        <w:rPr>
          <w:rFonts w:ascii="Arial" w:hAnsi="Arial" w:cs="Arial"/>
          <w:snapToGrid w:val="0"/>
          <w:color w:val="000000"/>
          <w:sz w:val="22"/>
          <w:szCs w:val="22"/>
        </w:rPr>
        <w:t xml:space="preserve"> appropriate pay items included in the contract.</w:t>
      </w:r>
    </w:p>
    <w:p w14:paraId="03D3884A" w14:textId="77777777" w:rsidR="00097313" w:rsidRPr="00097313" w:rsidRDefault="00097313" w:rsidP="00097313">
      <w:pPr>
        <w:jc w:val="both"/>
        <w:rPr>
          <w:rFonts w:ascii="Arial" w:hAnsi="Arial" w:cs="Arial"/>
          <w:sz w:val="22"/>
          <w:szCs w:val="22"/>
        </w:rPr>
      </w:pPr>
    </w:p>
    <w:p w14:paraId="65202159" w14:textId="77777777" w:rsidR="00097313" w:rsidRPr="00097313" w:rsidRDefault="00097313" w:rsidP="00097313">
      <w:pPr>
        <w:jc w:val="both"/>
        <w:rPr>
          <w:rFonts w:ascii="Arial" w:hAnsi="Arial" w:cs="Arial"/>
          <w:color w:val="000000"/>
          <w:sz w:val="22"/>
          <w:szCs w:val="22"/>
        </w:rPr>
      </w:pPr>
      <w:proofErr w:type="gramStart"/>
      <w:r w:rsidRPr="00097313">
        <w:rPr>
          <w:rFonts w:ascii="Arial" w:hAnsi="Arial" w:cs="Arial"/>
          <w:b/>
          <w:bCs/>
          <w:color w:val="000000"/>
          <w:sz w:val="22"/>
          <w:szCs w:val="22"/>
        </w:rPr>
        <w:t>4.1</w:t>
      </w:r>
      <w:r w:rsidRPr="00097313">
        <w:rPr>
          <w:rFonts w:ascii="Arial" w:hAnsi="Arial" w:cs="Arial"/>
          <w:color w:val="000000"/>
          <w:sz w:val="22"/>
          <w:szCs w:val="22"/>
        </w:rPr>
        <w:t xml:space="preserve">  For</w:t>
      </w:r>
      <w:proofErr w:type="gramEnd"/>
      <w:r w:rsidRPr="00097313">
        <w:rPr>
          <w:rFonts w:ascii="Arial" w:hAnsi="Arial" w:cs="Arial"/>
          <w:color w:val="000000"/>
          <w:sz w:val="22"/>
          <w:szCs w:val="22"/>
        </w:rPr>
        <w:t xml:space="preserve"> projects with previously graded roadbeds, any additional quantities required to bring the roadway subgrade to the proper elevation will be considered completely covered by the pay item for </w:t>
      </w:r>
      <w:proofErr w:type="spellStart"/>
      <w:r w:rsidRPr="00097313">
        <w:rPr>
          <w:rFonts w:ascii="Arial" w:hAnsi="Arial" w:cs="Arial"/>
          <w:color w:val="000000"/>
          <w:sz w:val="22"/>
          <w:szCs w:val="22"/>
        </w:rPr>
        <w:t>Subgrading</w:t>
      </w:r>
      <w:proofErr w:type="spellEnd"/>
      <w:r w:rsidRPr="00097313">
        <w:rPr>
          <w:rFonts w:ascii="Arial" w:hAnsi="Arial" w:cs="Arial"/>
          <w:color w:val="000000"/>
          <w:sz w:val="22"/>
          <w:szCs w:val="22"/>
        </w:rPr>
        <w:t xml:space="preserve"> and Shouldering.</w:t>
      </w:r>
    </w:p>
    <w:p w14:paraId="1CAC4274" w14:textId="77777777" w:rsidR="00097313" w:rsidRPr="00097313" w:rsidRDefault="00097313" w:rsidP="00097313">
      <w:pPr>
        <w:jc w:val="both"/>
        <w:rPr>
          <w:rFonts w:ascii="Arial" w:hAnsi="Arial" w:cs="Arial"/>
          <w:color w:val="000000"/>
          <w:sz w:val="22"/>
          <w:szCs w:val="22"/>
        </w:rPr>
      </w:pPr>
    </w:p>
    <w:p w14:paraId="177E1DEE" w14:textId="77777777" w:rsidR="00097313" w:rsidRPr="00097313" w:rsidRDefault="00097313" w:rsidP="00097313">
      <w:pPr>
        <w:jc w:val="both"/>
        <w:rPr>
          <w:rFonts w:ascii="Arial" w:hAnsi="Arial" w:cs="Arial"/>
          <w:color w:val="000000"/>
          <w:sz w:val="22"/>
          <w:szCs w:val="22"/>
        </w:rPr>
      </w:pPr>
      <w:proofErr w:type="gramStart"/>
      <w:r w:rsidRPr="00097313">
        <w:rPr>
          <w:rFonts w:ascii="Arial" w:hAnsi="Arial" w:cs="Arial"/>
          <w:b/>
          <w:bCs/>
          <w:color w:val="000000"/>
          <w:sz w:val="22"/>
          <w:szCs w:val="22"/>
        </w:rPr>
        <w:t>4.2</w:t>
      </w:r>
      <w:r w:rsidRPr="00097313">
        <w:rPr>
          <w:rFonts w:ascii="Arial" w:hAnsi="Arial" w:cs="Arial"/>
          <w:color w:val="000000"/>
          <w:sz w:val="22"/>
          <w:szCs w:val="22"/>
        </w:rPr>
        <w:t xml:space="preserve">  For</w:t>
      </w:r>
      <w:proofErr w:type="gramEnd"/>
      <w:r w:rsidRPr="00097313">
        <w:rPr>
          <w:rFonts w:ascii="Arial" w:hAnsi="Arial" w:cs="Arial"/>
          <w:color w:val="000000"/>
          <w:sz w:val="22"/>
          <w:szCs w:val="22"/>
        </w:rPr>
        <w:t xml:space="preserve"> projects with grading in the contract, there will be no adjustment of the earthwork quantities due to adjusting the roadway subgrade for alternate pavements.</w:t>
      </w:r>
    </w:p>
    <w:p w14:paraId="5C4EF95E" w14:textId="77777777" w:rsidR="00097313" w:rsidRDefault="00097313" w:rsidP="00097313">
      <w:pPr>
        <w:jc w:val="both"/>
        <w:rPr>
          <w:rFonts w:ascii="Arial" w:hAnsi="Arial" w:cs="Arial"/>
          <w:sz w:val="22"/>
          <w:szCs w:val="22"/>
        </w:rPr>
      </w:pPr>
    </w:p>
    <w:p w14:paraId="5CC1770B" w14:textId="77777777" w:rsidR="002318D9" w:rsidRPr="00097313" w:rsidRDefault="002318D9" w:rsidP="00097313">
      <w:pPr>
        <w:jc w:val="both"/>
        <w:rPr>
          <w:rFonts w:ascii="Arial" w:hAnsi="Arial" w:cs="Arial"/>
          <w:sz w:val="22"/>
          <w:szCs w:val="22"/>
        </w:rPr>
      </w:pPr>
    </w:p>
    <w:sectPr w:rsidR="002318D9" w:rsidRPr="000973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39B"/>
    <w:rsid w:val="00097313"/>
    <w:rsid w:val="00227394"/>
    <w:rsid w:val="002318D9"/>
    <w:rsid w:val="0025178B"/>
    <w:rsid w:val="00523130"/>
    <w:rsid w:val="00865648"/>
    <w:rsid w:val="009D0540"/>
    <w:rsid w:val="009E724D"/>
    <w:rsid w:val="00C853C4"/>
    <w:rsid w:val="00D9239B"/>
    <w:rsid w:val="00E21C8A"/>
    <w:rsid w:val="00F3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48502C"/>
  <w15:chartTrackingRefBased/>
  <w15:docId w15:val="{78E39310-6C18-44DC-B168-0AF192C8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2318D9"/>
    <w:pPr>
      <w:outlineLvl w:val="0"/>
    </w:pPr>
    <w:rPr>
      <w:rFonts w:ascii="Arial" w:hAnsi="Arial" w:cs="Arial"/>
      <w:sz w:val="22"/>
      <w:szCs w:val="22"/>
      <w:u w:val="single"/>
    </w:rPr>
  </w:style>
  <w:style w:type="paragraph" w:styleId="Heading2">
    <w:name w:val="heading 2"/>
    <w:basedOn w:val="Normal"/>
    <w:next w:val="Normal"/>
    <w:qFormat/>
    <w:pPr>
      <w:keepNext/>
      <w:outlineLvl w:val="1"/>
    </w:pPr>
    <w:rPr>
      <w:rFonts w:ascii="Arial" w:hAnsi="Arial" w:cs="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LongProp xmlns="" name="Job"><![CDATA[Revision Request Item 330 - Removed Bridge Approach Slab requirements from JSP. I also changed the numbering of the sections of the JSP to make it easier for when more than one alternate pavement.
Revision Request Item 540 - No payment for tack between lifts of Asphalt.]]></LongProp>
  <LongProp xmlns="" name="ExplanatoryNotes"><![CDATA[12/4/17 - corrected grammar/misspelling in Sec. 1.1 only.  No change to version number. SKK
Removed Bridge Approach Slab requirements from JSP. I also changed the numbering of the sections of the JSP to make it easier for when more than one alternate pavement.
No payment for tack between lifts of Asphalt.]]></LongProp>
</LongPropertie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Revision Request Item 330
Revision Request Item 540</Job>
    <Active_x002f_Inactive xmlns="00ca3444-dc36-48d0-8ed3-fecfe750809b">Active</Active_x002f_Inactive>
    <JSP_Title xmlns="00ca3444-dc36-48d0-8ed3-fecfe750809b">Alternate for Pavements</JSP_Title>
    <JSP_Author xmlns="00ca3444-dc36-48d0-8ed3-fecfe750809b">Brian A. Haeffner</JSP_Author>
    <ShortName xmlns="00ca3444-dc36-48d0-8ed3-fecfe750809b">ALTPAVE</ShortName>
    <JSP_Section xmlns="00ca3444-dc36-48d0-8ed3-fecfe750809b">0102 - Bidding Requirements and Conditions</JSP_Section>
    <Frequently_x0020_Used xmlns="00ca3444-dc36-48d0-8ed3-fecfe750809b">true</Frequently_x0020_Used>
    <First_Effective_Bid_Opening_Date xmlns="00ca3444-dc36-48d0-8ed3-fecfe750809b">11/01/2012</First_Effective_Bid_Opening_Date>
    <Explanatory_Notes xmlns="00ca3444-dc36-48d0-8ed3-fecfe750809b">This provision should be used for projects with 7,500 SY of continuous full depth pavement or 14,000 SY of full depth pavement at various locations. 
</Explanatory_Notes>
    <JSP_Type xmlns="00ca3444-dc36-48d0-8ed3-fecfe750809b">Provision</JSP_Type>
    <Revision_Date xmlns="00ca3444-dc36-48d0-8ed3-fecfe750809b">2017-01-04T06:00:00+00:00</Revision_Date>
    <JSP_ID_Num xmlns="00ca3444-dc36-48d0-8ed3-fecfe750809b">JSP-96-04G</JSP_ID_Num>
    <ExplanatoryNotes xmlns="00ca3444-dc36-48d0-8ed3-fecfe750809b">12/4/17 - corrected grammar/misspelling in Sec. 1.1 only.  No change to version number. SKK
Removed Bridge Approach Slab requirements from JSP. I also changed the numbering of the sections of the JSP to make it easier for when more than one alternate pavement.
No payment for tack between lifts of Asphalt.</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C7FD1A48-C7F9-4E11-B6B9-E41AE6F76A85}">
  <ds:schemaRefs>
    <ds:schemaRef ds:uri="http://schemas.microsoft.com/sharepoint/v3/contenttype/forms"/>
  </ds:schemaRefs>
</ds:datastoreItem>
</file>

<file path=customXml/itemProps2.xml><?xml version="1.0" encoding="utf-8"?>
<ds:datastoreItem xmlns:ds="http://schemas.openxmlformats.org/officeDocument/2006/customXml" ds:itemID="{757F3D27-87D6-4C4F-9E17-67FE6E38F289}"/>
</file>

<file path=customXml/itemProps3.xml><?xml version="1.0" encoding="utf-8"?>
<ds:datastoreItem xmlns:ds="http://schemas.openxmlformats.org/officeDocument/2006/customXml" ds:itemID="{3C125488-99D9-4C66-B64B-325BEEAC2B63}">
  <ds:schemaRefs>
    <ds:schemaRef ds:uri="http://schemas.microsoft.com/office/2006/metadata/customXsn"/>
  </ds:schemaRefs>
</ds:datastoreItem>
</file>

<file path=customXml/itemProps4.xml><?xml version="1.0" encoding="utf-8"?>
<ds:datastoreItem xmlns:ds="http://schemas.openxmlformats.org/officeDocument/2006/customXml" ds:itemID="{6FC458ED-5346-4B1D-9A35-3ECB133218B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F08AD80-ED92-430F-9EAE-794B7DD2663A}">
  <ds:schemaRef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Alternate for Pavements</vt:lpstr>
    </vt:vector>
  </TitlesOfParts>
  <Company>MoDOT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for Pavements</dc:title>
  <dc:subject/>
  <dc:creator>okokoi</dc:creator>
  <cp:keywords/>
  <cp:lastModifiedBy>Jen Haller</cp:lastModifiedBy>
  <cp:revision>2</cp:revision>
  <cp:lastPrinted>2009-01-16T14:02:00Z</cp:lastPrinted>
  <dcterms:created xsi:type="dcterms:W3CDTF">2023-02-06T20:09:00Z</dcterms:created>
  <dcterms:modified xsi:type="dcterms:W3CDTF">2023-02-06T20:09:00Z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4E4AAA9EA9CEBE1486257540004C21C2</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30300.0000000000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9/26/2012 12:10:09 PM</vt:lpwstr>
  </property>
</Properties>
</file>