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B7A0" w14:textId="77777777" w:rsidR="000912B2" w:rsidRPr="00284F36" w:rsidRDefault="00284F36" w:rsidP="00284F36">
      <w:pPr>
        <w:pStyle w:val="Heading1"/>
      </w:pPr>
      <w:r w:rsidRPr="00284F36">
        <w:t>Section 404 Nationwide Permit Special Conditions</w:t>
      </w:r>
      <w:r>
        <w:rPr>
          <w:u w:val="none"/>
        </w:rPr>
        <w:t xml:space="preserve"> </w:t>
      </w:r>
      <w:r w:rsidR="000912B2" w:rsidRPr="00284F36">
        <w:rPr>
          <w:u w:val="none"/>
        </w:rPr>
        <w:t>JSP-97-05</w:t>
      </w:r>
    </w:p>
    <w:p w14:paraId="0D9B7122" w14:textId="77777777" w:rsidR="000912B2" w:rsidRDefault="000912B2">
      <w:pPr>
        <w:pStyle w:val="BodyText"/>
        <w:jc w:val="both"/>
        <w:rPr>
          <w:rFonts w:ascii="Arial" w:hAnsi="Arial"/>
          <w:sz w:val="22"/>
        </w:rPr>
      </w:pPr>
    </w:p>
    <w:p w14:paraId="1F4FF082" w14:textId="77777777" w:rsidR="000912B2" w:rsidRDefault="000912B2">
      <w:pPr>
        <w:pStyle w:val="BodyText"/>
        <w:jc w:val="both"/>
        <w:rPr>
          <w:rFonts w:ascii="Arial" w:hAnsi="Arial"/>
          <w:sz w:val="22"/>
        </w:rPr>
      </w:pPr>
      <w:r>
        <w:rPr>
          <w:rFonts w:ascii="Arial" w:hAnsi="Arial"/>
          <w:b/>
          <w:sz w:val="22"/>
        </w:rPr>
        <w:t>1.0  Special Conditions.</w:t>
      </w:r>
      <w:r>
        <w:rPr>
          <w:rFonts w:ascii="Arial" w:hAnsi="Arial"/>
          <w:sz w:val="22"/>
        </w:rPr>
        <w:t xml:space="preserve">  The following additional special conditions prescribed by the Corps of Engineers District Engineer must be followed in order for authorization by the Nationwide Permit(s) to be valid: </w:t>
      </w:r>
    </w:p>
    <w:p w14:paraId="58CA65D2" w14:textId="77777777" w:rsidR="000912B2" w:rsidRDefault="000912B2">
      <w:pPr>
        <w:pStyle w:val="BodyText"/>
        <w:jc w:val="both"/>
        <w:rPr>
          <w:rFonts w:ascii="Arial" w:hAnsi="Arial"/>
          <w:sz w:val="22"/>
        </w:rPr>
      </w:pPr>
    </w:p>
    <w:p w14:paraId="67B104C6" w14:textId="77777777" w:rsidR="000912B2" w:rsidRDefault="000912B2">
      <w:pPr>
        <w:pStyle w:val="BodyText"/>
        <w:jc w:val="both"/>
        <w:rPr>
          <w:rFonts w:ascii="Arial" w:hAnsi="Arial"/>
          <w:i/>
          <w:sz w:val="22"/>
        </w:rPr>
      </w:pPr>
      <w:r>
        <w:rPr>
          <w:rFonts w:ascii="Arial" w:hAnsi="Arial"/>
          <w:i/>
          <w:sz w:val="22"/>
        </w:rPr>
        <w:t>&lt;List special conditions here&gt;</w:t>
      </w:r>
    </w:p>
    <w:p w14:paraId="0D1117D2" w14:textId="77777777" w:rsidR="00284F36" w:rsidRDefault="00284F36">
      <w:pPr>
        <w:pStyle w:val="BodyText"/>
        <w:jc w:val="both"/>
        <w:rPr>
          <w:rFonts w:ascii="Arial" w:hAnsi="Arial"/>
          <w:i/>
          <w:sz w:val="22"/>
        </w:rPr>
      </w:pPr>
    </w:p>
    <w:p w14:paraId="63CB7860" w14:textId="77777777" w:rsidR="00284F36" w:rsidRDefault="00284F36">
      <w:pPr>
        <w:pStyle w:val="BodyText"/>
        <w:jc w:val="both"/>
        <w:rPr>
          <w:rFonts w:ascii="Arial" w:hAnsi="Arial"/>
          <w:sz w:val="22"/>
        </w:rPr>
      </w:pPr>
    </w:p>
    <w:sectPr w:rsidR="00284F36">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7A6C" w14:textId="77777777" w:rsidR="000912B2" w:rsidRDefault="000912B2">
      <w:r>
        <w:separator/>
      </w:r>
    </w:p>
  </w:endnote>
  <w:endnote w:type="continuationSeparator" w:id="0">
    <w:p w14:paraId="5277063F" w14:textId="77777777" w:rsidR="000912B2" w:rsidRDefault="0009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F7B5" w14:textId="77777777" w:rsidR="000912B2" w:rsidRDefault="000912B2">
      <w:r>
        <w:separator/>
      </w:r>
    </w:p>
  </w:footnote>
  <w:footnote w:type="continuationSeparator" w:id="0">
    <w:p w14:paraId="14BFD680" w14:textId="77777777" w:rsidR="000912B2" w:rsidRDefault="00091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F36"/>
    <w:rsid w:val="000912B2"/>
    <w:rsid w:val="00284F36"/>
    <w:rsid w:val="00C8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949CC3"/>
  <w15:chartTrackingRefBased/>
  <w15:docId w15:val="{B57DFED5-85B7-4857-A7F8-B9ABB04F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Normal"/>
    <w:link w:val="Heading1Char"/>
    <w:uiPriority w:val="9"/>
    <w:qFormat/>
    <w:rsid w:val="00284F36"/>
    <w:pPr>
      <w:jc w:val="both"/>
      <w:outlineLvl w:val="0"/>
    </w:pPr>
    <w:rPr>
      <w:rFonts w:ascii="Arial" w:hAnsi="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color w:val="000000"/>
      <w:sz w:val="24"/>
    </w:rPr>
  </w:style>
  <w:style w:type="paragraph" w:customStyle="1" w:styleId="BodySingle">
    <w:name w:val="Body Single"/>
    <w:pPr>
      <w:widowControl w:val="0"/>
    </w:pPr>
    <w:rPr>
      <w:snapToGrid w:val="0"/>
      <w:color w:val="000000"/>
      <w:sz w:val="24"/>
    </w:rPr>
  </w:style>
  <w:style w:type="paragraph" w:customStyle="1" w:styleId="Bullet">
    <w:name w:val="Bullet"/>
    <w:pPr>
      <w:widowControl w:val="0"/>
      <w:ind w:left="288"/>
    </w:pPr>
    <w:rPr>
      <w:snapToGrid w:val="0"/>
      <w:color w:val="000000"/>
      <w:sz w:val="24"/>
    </w:rPr>
  </w:style>
  <w:style w:type="paragraph" w:customStyle="1" w:styleId="Bullet1">
    <w:name w:val="Bullet 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qFormat/>
    <w:pPr>
      <w:keepNext/>
      <w:keepLines/>
      <w:widowControl w:val="0"/>
      <w:spacing w:before="144" w:after="72"/>
    </w:pPr>
    <w:rPr>
      <w:rFonts w:ascii="Arial" w:hAnsi="Arial"/>
      <w:b/>
      <w:snapToGrid w:val="0"/>
      <w:color w:val="000000"/>
      <w:sz w:val="36"/>
    </w:rPr>
  </w:style>
  <w:style w:type="paragraph" w:styleId="Header">
    <w:name w:val="header"/>
    <w:basedOn w:val="Normal"/>
    <w:semiHidden/>
    <w:pPr>
      <w:widowControl w:val="0"/>
    </w:pPr>
    <w:rPr>
      <w:snapToGrid w:val="0"/>
      <w:color w:val="000000"/>
      <w:sz w:val="24"/>
    </w:rPr>
  </w:style>
  <w:style w:type="paragraph" w:styleId="Footer">
    <w:name w:val="footer"/>
    <w:basedOn w:val="Normal"/>
    <w:semiHidden/>
    <w:pPr>
      <w:widowControl w:val="0"/>
    </w:pPr>
    <w:rPr>
      <w:snapToGrid w:val="0"/>
      <w:color w:val="000000"/>
      <w:sz w:val="24"/>
    </w:rPr>
  </w:style>
  <w:style w:type="character" w:customStyle="1" w:styleId="Heading1Char">
    <w:name w:val="Heading 1 Char"/>
    <w:link w:val="Heading1"/>
    <w:uiPriority w:val="9"/>
    <w:rsid w:val="00284F36"/>
    <w:rPr>
      <w:rFonts w:ascii="Arial" w:hAnsi="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ExplanatoryNotes"><![CDATA[Note: Also include DSP-97-03 Section 404 Nationwide Permit General Conditions and the relevant Section 404 Nationwide Permit(s).
10/26/98 - Revised for reformatting
03/04/99 - Do not include DSP-97-03 as this is now a part of General Special Provisions.
08/18/99 - Revised to dual units and reformatted. (A)
10/05/2007 - Previously DSP-97-05A Revision due to new naming convention for JSPs. Revised reference to Sec 1015.]]></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Section 404 Nationwide Permit Special Conditions</JSP_Title>
    <JSP_Author xmlns="00ca3444-dc36-48d0-8ed3-fecfe750809b">Brian A. Haeffner</JSP_Author>
    <ShortName xmlns="00ca3444-dc36-48d0-8ed3-fecfe750809b">404SPEC</ShortName>
    <JSP_Section xmlns="00ca3444-dc36-48d0-8ed3-fecfe750809b">0107 - Legal Relations and Responsibility to the Public</JSP_Section>
    <Frequently_x0020_Used xmlns="00ca3444-dc36-48d0-8ed3-fecfe750809b">false</Frequently_x0020_Used>
    <First_Effective_Bid_Opening_Date xmlns="00ca3444-dc36-48d0-8ed3-fecfe750809b">12/01/2007</First_Effective_Bid_Opening_Date>
    <Explanatory_Notes xmlns="00ca3444-dc36-48d0-8ed3-fecfe750809b">This provision is to be used with any Nationwide Permit when the Corps of Eng. District Engineer places special conditions on the use of the NW Permit. List any special conditions provided in the letter from the Corps authorizing use of the NW Permit. 
</Explanatory_Notes>
    <JSP_Type xmlns="00ca3444-dc36-48d0-8ed3-fecfe750809b">Provision</JSP_Type>
    <Revision_Date xmlns="00ca3444-dc36-48d0-8ed3-fecfe750809b">2007-10-05T05:00:00+00:00</Revision_Date>
    <JSP_ID_Num xmlns="00ca3444-dc36-48d0-8ed3-fecfe750809b">JSP-97-05</JSP_ID_Num>
    <ExplanatoryNotes xmlns="00ca3444-dc36-48d0-8ed3-fecfe750809b">Note: Also include DSP-97-03 Section 404 Nationwide Permit General Conditions and the relevant Section 404 Nationwide Permit(s).
10/26/98 - Revised for reformatting
03/04/99 - Do not include DSP-97-03 as this is now a part of General Special Provisions.
08/18/99 - Revised to dual units and reformatted. (A)
10/05/2007 - Previously DSP-97-05A Revision due to new naming convention for JSPs. Revised reference to Sec 1015.</ExplanatoryNotes>
    <Accountable_Division xmlns="00ca3444-dc36-48d0-8ed3-fecfe750809b">Design - Environmental</Accountable_Division>
    <Effective_x0020_Letting xmlns="00ca3444-dc36-48d0-8ed3-fecfe750809b" xsi:nil="true"/>
  </documentManagement>
</p:properties>
</file>

<file path=customXml/itemProps1.xml><?xml version="1.0" encoding="utf-8"?>
<ds:datastoreItem xmlns:ds="http://schemas.openxmlformats.org/officeDocument/2006/customXml" ds:itemID="{659D1C0A-3C30-4C57-9167-5A7B6A5DDD9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52BBF04-51A8-4C35-A82C-1B2594A608F5}"/>
</file>

<file path=customXml/itemProps3.xml><?xml version="1.0" encoding="utf-8"?>
<ds:datastoreItem xmlns:ds="http://schemas.openxmlformats.org/officeDocument/2006/customXml" ds:itemID="{8377C0A0-0885-4F2B-BA59-2BFC5266E6C2}">
  <ds:schemaRefs>
    <ds:schemaRef ds:uri="http://schemas.microsoft.com/office/2006/metadata/customXsn"/>
  </ds:schemaRefs>
</ds:datastoreItem>
</file>

<file path=customXml/itemProps4.xml><?xml version="1.0" encoding="utf-8"?>
<ds:datastoreItem xmlns:ds="http://schemas.openxmlformats.org/officeDocument/2006/customXml" ds:itemID="{03C237A4-F459-4492-B9D7-BC6BEBC92299}">
  <ds:schemaRefs>
    <ds:schemaRef ds:uri="http://schemas.microsoft.com/sharepoint/v3/contenttype/forms"/>
  </ds:schemaRefs>
</ds:datastoreItem>
</file>

<file path=customXml/itemProps5.xml><?xml version="1.0" encoding="utf-8"?>
<ds:datastoreItem xmlns:ds="http://schemas.openxmlformats.org/officeDocument/2006/customXml" ds:itemID="{B2B52108-9EC4-4A5E-A4BC-923F321B2C56}">
  <ds:schemaRefs>
    <ds:schemaRef ds:uri="http://www.w3.org/XML/1998/namespace"/>
    <ds:schemaRef ds:uri="00ca3444-dc36-48d0-8ed3-fecfe750809b"/>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Section 404 Nationwide Permit Special Conditions</vt:lpstr>
    </vt:vector>
  </TitlesOfParts>
  <Company>MoDOT</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 Nationwide Permit Special Conditions</dc:title>
  <dc:subject/>
  <dc:creator>forsya</dc:creator>
  <cp:keywords/>
  <dc:description/>
  <cp:lastModifiedBy>Jen Haller</cp:lastModifiedBy>
  <cp:revision>2</cp:revision>
  <dcterms:created xsi:type="dcterms:W3CDTF">2023-02-06T20:11:00Z</dcterms:created>
  <dcterms:modified xsi:type="dcterms:W3CDTF">2023-02-06T20:11:00Z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C4BA96895FE75B418625736B004B4FD1</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38600.0000000000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vt:lpwstr>
  </property>
</Properties>
</file>