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30603" w:rsidR="00A34925" w:rsidP="00A30603" w:rsidRDefault="00A30603" w14:paraId="358DA063" w14:textId="17EF0D49">
      <w:pPr>
        <w:pStyle w:val="Heading1"/>
      </w:pPr>
      <w:r w:rsidRPr="00A30603">
        <w:t>Contractor Quality Control</w:t>
      </w:r>
      <w:r w:rsidRPr="00A30603" w:rsidR="00696181">
        <w:rPr>
          <w:u w:val="none"/>
        </w:rPr>
        <w:t xml:space="preserve"> N</w:t>
      </w:r>
      <w:r w:rsidRPr="00A30603" w:rsidR="00A34925">
        <w:rPr>
          <w:u w:val="none"/>
        </w:rPr>
        <w:t>JSP-15-</w:t>
      </w:r>
      <w:r w:rsidRPr="00A30603" w:rsidR="00A44EE0">
        <w:rPr>
          <w:u w:val="none"/>
        </w:rPr>
        <w:t>42</w:t>
      </w:r>
    </w:p>
    <w:p w:rsidRPr="00EF340F" w:rsidR="00A34925" w:rsidP="00A34925" w:rsidRDefault="00A34925" w14:paraId="358DA064" w14:textId="77777777">
      <w:pPr>
        <w:pStyle w:val="Larry"/>
      </w:pPr>
    </w:p>
    <w:p w:rsidRPr="005141FB" w:rsidR="00A34925" w:rsidP="00A30603" w:rsidRDefault="00A34925" w14:paraId="358DA065" w14:textId="1CE2DF91">
      <w:r w:rsidRPr="6C0990BD" w:rsidR="00A34925">
        <w:rPr>
          <w:b w:val="1"/>
          <w:bCs w:val="1"/>
        </w:rPr>
        <w:t>1.0</w:t>
      </w:r>
      <w:r w:rsidR="00A34925">
        <w:rPr/>
        <w:t xml:space="preserve">  </w:t>
      </w:r>
      <w:r w:rsidR="00696181">
        <w:rPr/>
        <w:t>T</w:t>
      </w:r>
      <w:r w:rsidR="00A34925">
        <w:rPr/>
        <w:t>he</w:t>
      </w:r>
      <w:r w:rsidR="00A34925">
        <w:rPr/>
        <w:t xml:space="preserve"> contractor shall </w:t>
      </w:r>
      <w:r w:rsidR="00A34925">
        <w:rPr/>
        <w:t>perform</w:t>
      </w:r>
      <w:r w:rsidR="00C2121D">
        <w:rPr/>
        <w:t xml:space="preserve"> </w:t>
      </w:r>
      <w:r w:rsidR="00696181">
        <w:rPr/>
        <w:t>Quality Control (</w:t>
      </w:r>
      <w:r w:rsidR="00C2121D">
        <w:rPr/>
        <w:t>QC</w:t>
      </w:r>
      <w:r w:rsidR="00696181">
        <w:rPr/>
        <w:t>)</w:t>
      </w:r>
      <w:r w:rsidR="00A34925">
        <w:rPr/>
        <w:t xml:space="preserve"> </w:t>
      </w:r>
      <w:r w:rsidR="00A34925">
        <w:rPr/>
        <w:t xml:space="preserve">testing </w:t>
      </w:r>
      <w:r w:rsidR="00696181">
        <w:rPr/>
        <w:t>in accordance with</w:t>
      </w:r>
      <w:r w:rsidR="00696181">
        <w:rPr/>
        <w:t xml:space="preserve"> the </w:t>
      </w:r>
      <w:r w:rsidR="00696181">
        <w:rPr/>
        <w:t>specifications and</w:t>
      </w:r>
      <w:r w:rsidR="00696181">
        <w:rPr/>
        <w:t xml:space="preserve"> as specified herein</w:t>
      </w:r>
      <w:r w:rsidR="00696181">
        <w:rPr/>
        <w:t xml:space="preserve">.  </w:t>
      </w:r>
      <w:r w:rsidR="00CD7D23">
        <w:rPr/>
        <w:t>T</w:t>
      </w:r>
      <w:r w:rsidR="00696181">
        <w:rPr/>
        <w:t xml:space="preserve">he contractor shall </w:t>
      </w:r>
      <w:r w:rsidR="00696181">
        <w:rPr/>
        <w:t>submit</w:t>
      </w:r>
      <w:r w:rsidR="00696181">
        <w:rPr/>
        <w:t xml:space="preserve"> a </w:t>
      </w:r>
      <w:r w:rsidR="00696181">
        <w:rPr/>
        <w:t xml:space="preserve">Quality Control </w:t>
      </w:r>
      <w:r w:rsidR="00696181">
        <w:rPr/>
        <w:t>Plan (QC</w:t>
      </w:r>
      <w:r w:rsidR="00696F66">
        <w:rPr/>
        <w:t xml:space="preserve"> </w:t>
      </w:r>
      <w:r w:rsidR="00696181">
        <w:rPr/>
        <w:t>P</w:t>
      </w:r>
      <w:r w:rsidR="00696F66">
        <w:rPr/>
        <w:t>lan</w:t>
      </w:r>
      <w:r w:rsidR="00696181">
        <w:rPr/>
        <w:t>) to the engineer for approval</w:t>
      </w:r>
      <w:r w:rsidR="00835A47">
        <w:rPr/>
        <w:t xml:space="preserve"> that </w:t>
      </w:r>
      <w:r w:rsidR="00696181">
        <w:rPr/>
        <w:t>i</w:t>
      </w:r>
      <w:r w:rsidR="006F7A27">
        <w:rPr/>
        <w:t>nclude</w:t>
      </w:r>
      <w:r w:rsidR="00835A47">
        <w:rPr/>
        <w:t>s</w:t>
      </w:r>
      <w:r w:rsidR="006F7A27">
        <w:rPr/>
        <w:t xml:space="preserve"> all items listed in S</w:t>
      </w:r>
      <w:r w:rsidR="00CD7D23">
        <w:rPr/>
        <w:t>ection 2.0, prior to beginning work.</w:t>
      </w:r>
    </w:p>
    <w:p w:rsidRPr="005141FB" w:rsidR="00A34925" w:rsidP="00A30603" w:rsidRDefault="00A34925" w14:paraId="358DA066" w14:textId="77777777"/>
    <w:p w:rsidR="007B34E8" w:rsidP="00A30603" w:rsidRDefault="005B12F9" w14:paraId="21ED8921" w14:textId="77777777">
      <w:pPr>
        <w:rPr>
          <w:b/>
        </w:rPr>
      </w:pPr>
      <w:proofErr w:type="gramStart"/>
      <w:r>
        <w:rPr>
          <w:b/>
        </w:rPr>
        <w:t>2.</w:t>
      </w:r>
      <w:bookmarkStart w:name="_GoBack" w:id="0"/>
      <w:bookmarkEnd w:id="0"/>
      <w:r>
        <w:rPr>
          <w:b/>
        </w:rPr>
        <w:t>0</w:t>
      </w:r>
      <w:r w:rsidRPr="00A30603" w:rsidR="00A34925">
        <w:t xml:space="preserve">  </w:t>
      </w:r>
      <w:r w:rsidRPr="005141FB">
        <w:rPr>
          <w:b/>
        </w:rPr>
        <w:t>Quality</w:t>
      </w:r>
      <w:proofErr w:type="gramEnd"/>
      <w:r w:rsidRPr="005141FB">
        <w:rPr>
          <w:b/>
        </w:rPr>
        <w:t xml:space="preserve"> </w:t>
      </w:r>
      <w:r>
        <w:rPr>
          <w:b/>
        </w:rPr>
        <w:t>Control Plan</w:t>
      </w:r>
      <w:r w:rsidRPr="005141FB">
        <w:rPr>
          <w:b/>
        </w:rPr>
        <w:t>.</w:t>
      </w:r>
      <w:r w:rsidR="00A249F9">
        <w:rPr>
          <w:b/>
        </w:rPr>
        <w:t xml:space="preserve">  </w:t>
      </w:r>
    </w:p>
    <w:p w:rsidR="007B34E8" w:rsidP="00A30603" w:rsidRDefault="007B34E8" w14:paraId="4C4E537E" w14:textId="77777777">
      <w:pPr>
        <w:rPr>
          <w:b/>
        </w:rPr>
      </w:pPr>
    </w:p>
    <w:p w:rsidRPr="007B34E8" w:rsidR="007B34E8" w:rsidP="007B34E8" w:rsidRDefault="007B34E8" w14:paraId="73E5D426" w14:textId="77777777">
      <w:pPr>
        <w:numPr>
          <w:ilvl w:val="0"/>
          <w:numId w:val="1"/>
        </w:numPr>
        <w:ind w:left="720" w:hanging="450"/>
        <w:rPr>
          <w:rFonts w:cs="Arial"/>
          <w:szCs w:val="22"/>
        </w:rPr>
      </w:pPr>
      <w:r w:rsidRPr="007B34E8">
        <w:rPr>
          <w:rFonts w:cs="Arial"/>
          <w:szCs w:val="22"/>
        </w:rPr>
        <w:t>The name and contact information of the person in responsible charge of the QC testing.</w:t>
      </w:r>
    </w:p>
    <w:p w:rsidRPr="007B34E8" w:rsidR="007B34E8" w:rsidP="007B34E8" w:rsidRDefault="007B34E8" w14:paraId="5308ABAB" w14:textId="77777777">
      <w:pPr>
        <w:numPr>
          <w:ilvl w:val="0"/>
          <w:numId w:val="1"/>
        </w:numPr>
        <w:ind w:left="720" w:hanging="450"/>
        <w:rPr>
          <w:rFonts w:cs="Arial"/>
          <w:szCs w:val="22"/>
        </w:rPr>
      </w:pPr>
      <w:r w:rsidRPr="007B34E8">
        <w:rPr>
          <w:rFonts w:cs="Arial"/>
          <w:szCs w:val="22"/>
        </w:rPr>
        <w:t>A list of the QC technicians who will perform testing on the project, including the fields in which they are certified to perform testing.</w:t>
      </w:r>
    </w:p>
    <w:p w:rsidRPr="007B34E8" w:rsidR="007B34E8" w:rsidP="007B34E8" w:rsidRDefault="007B34E8" w14:paraId="0EAE8E53" w14:textId="77777777">
      <w:pPr>
        <w:numPr>
          <w:ilvl w:val="0"/>
          <w:numId w:val="1"/>
        </w:numPr>
        <w:ind w:left="720" w:hanging="450"/>
        <w:rPr>
          <w:rFonts w:cs="Arial"/>
          <w:szCs w:val="22"/>
        </w:rPr>
      </w:pPr>
      <w:r w:rsidRPr="007B34E8">
        <w:rPr>
          <w:rFonts w:cs="Arial"/>
          <w:szCs w:val="22"/>
        </w:rPr>
        <w:t>A proposed independent third party testing firm for dispute resolution, including all contact information.</w:t>
      </w:r>
    </w:p>
    <w:p w:rsidRPr="007B34E8" w:rsidR="007B34E8" w:rsidP="007B34E8" w:rsidRDefault="007B34E8" w14:paraId="5996B967" w14:textId="77777777">
      <w:pPr>
        <w:numPr>
          <w:ilvl w:val="0"/>
          <w:numId w:val="1"/>
        </w:numPr>
        <w:ind w:left="720" w:hanging="450"/>
        <w:rPr>
          <w:rFonts w:cs="Arial"/>
          <w:szCs w:val="22"/>
        </w:rPr>
      </w:pPr>
      <w:r w:rsidRPr="007B34E8">
        <w:rPr>
          <w:rFonts w:cs="Arial"/>
          <w:szCs w:val="22"/>
        </w:rPr>
        <w:t>A list of Hold Points, when specified by the engineer.</w:t>
      </w:r>
    </w:p>
    <w:p w:rsidRPr="007B34E8" w:rsidR="007B34E8" w:rsidP="007B34E8" w:rsidRDefault="007B34E8" w14:paraId="0653878D" w14:textId="77777777">
      <w:pPr>
        <w:numPr>
          <w:ilvl w:val="0"/>
          <w:numId w:val="1"/>
        </w:numPr>
        <w:ind w:left="720" w:hanging="450"/>
        <w:rPr>
          <w:rFonts w:cs="Arial"/>
          <w:szCs w:val="22"/>
        </w:rPr>
      </w:pPr>
      <w:r w:rsidRPr="007B34E8">
        <w:rPr>
          <w:rFonts w:cs="Arial"/>
          <w:szCs w:val="22"/>
        </w:rPr>
        <w:t xml:space="preserve">The </w:t>
      </w:r>
      <w:proofErr w:type="spellStart"/>
      <w:r w:rsidRPr="007B34E8">
        <w:rPr>
          <w:rFonts w:cs="Arial"/>
          <w:szCs w:val="22"/>
        </w:rPr>
        <w:t>MoDOT</w:t>
      </w:r>
      <w:proofErr w:type="spellEnd"/>
      <w:r w:rsidRPr="007B34E8">
        <w:rPr>
          <w:rFonts w:cs="Arial"/>
          <w:szCs w:val="22"/>
        </w:rPr>
        <w:t xml:space="preserve"> Standard Inspection and Testing Plan (ITP).  This shall be the version that is posted at the time of bid on the </w:t>
      </w:r>
      <w:proofErr w:type="spellStart"/>
      <w:r w:rsidRPr="007B34E8">
        <w:rPr>
          <w:rFonts w:cs="Arial"/>
          <w:szCs w:val="22"/>
        </w:rPr>
        <w:t>MoDOT</w:t>
      </w:r>
      <w:proofErr w:type="spellEnd"/>
      <w:r w:rsidRPr="007B34E8">
        <w:rPr>
          <w:rFonts w:cs="Arial"/>
          <w:szCs w:val="22"/>
        </w:rPr>
        <w:t xml:space="preserve"> website (</w:t>
      </w:r>
      <w:hyperlink w:history="1" r:id="rId10">
        <w:r w:rsidRPr="007B34E8">
          <w:rPr>
            <w:rFonts w:cs="Arial"/>
            <w:color w:val="0000FF"/>
            <w:szCs w:val="22"/>
            <w:u w:val="single"/>
          </w:rPr>
          <w:t>www.modot.org/quality</w:t>
        </w:r>
      </w:hyperlink>
      <w:r w:rsidRPr="007B34E8">
        <w:rPr>
          <w:rFonts w:cs="Arial"/>
          <w:color w:val="0000FF"/>
          <w:szCs w:val="22"/>
          <w:u w:val="single"/>
        </w:rPr>
        <w:t>)</w:t>
      </w:r>
      <w:r w:rsidRPr="007B34E8">
        <w:rPr>
          <w:rFonts w:cs="Arial"/>
          <w:szCs w:val="22"/>
        </w:rPr>
        <w:t>.</w:t>
      </w:r>
    </w:p>
    <w:p w:rsidRPr="005141FB" w:rsidR="00A34925" w:rsidP="00A30603" w:rsidRDefault="00A34925" w14:paraId="358DA06E" w14:textId="77777777"/>
    <w:p w:rsidR="00212570" w:rsidP="00A30603" w:rsidRDefault="007C2325" w14:paraId="358DA06F" w14:textId="77777777">
      <w:proofErr w:type="gramStart"/>
      <w:r>
        <w:rPr>
          <w:b/>
        </w:rPr>
        <w:t>3.0</w:t>
      </w:r>
      <w:r w:rsidRPr="005141FB" w:rsidR="00865455">
        <w:rPr>
          <w:b/>
        </w:rPr>
        <w:t xml:space="preserve">  </w:t>
      </w:r>
      <w:r w:rsidR="006F7A27">
        <w:rPr>
          <w:b/>
        </w:rPr>
        <w:t>Q</w:t>
      </w:r>
      <w:r w:rsidR="001477BF">
        <w:rPr>
          <w:b/>
        </w:rPr>
        <w:t>uality</w:t>
      </w:r>
      <w:proofErr w:type="gramEnd"/>
      <w:r w:rsidR="001477BF">
        <w:rPr>
          <w:b/>
        </w:rPr>
        <w:t xml:space="preserve"> </w:t>
      </w:r>
      <w:r w:rsidR="006F7A27">
        <w:rPr>
          <w:b/>
        </w:rPr>
        <w:t>C</w:t>
      </w:r>
      <w:r w:rsidR="001477BF">
        <w:rPr>
          <w:b/>
        </w:rPr>
        <w:t>ontrol</w:t>
      </w:r>
      <w:r w:rsidR="006F7A27">
        <w:rPr>
          <w:b/>
        </w:rPr>
        <w:t xml:space="preserve"> </w:t>
      </w:r>
      <w:r w:rsidR="00CE1CB2">
        <w:rPr>
          <w:b/>
        </w:rPr>
        <w:t xml:space="preserve">Testing and </w:t>
      </w:r>
      <w:r w:rsidR="00212570">
        <w:rPr>
          <w:b/>
        </w:rPr>
        <w:t>Reporting</w:t>
      </w:r>
      <w:r w:rsidRPr="005141FB" w:rsidR="00865455">
        <w:rPr>
          <w:b/>
        </w:rPr>
        <w:t xml:space="preserve">.  </w:t>
      </w:r>
      <w:r w:rsidR="009313B9">
        <w:t xml:space="preserve">Testing shall be performed per the test method and frequency specified in the ITP.  </w:t>
      </w:r>
      <w:r w:rsidR="00CE1CB2">
        <w:t>Al</w:t>
      </w:r>
      <w:r w:rsidRPr="005141FB" w:rsidR="00CE1CB2">
        <w:t xml:space="preserve">l personnel who perform sampling or testing </w:t>
      </w:r>
      <w:r w:rsidR="00CE1CB2">
        <w:t>shall be</w:t>
      </w:r>
      <w:r w:rsidR="009313B9">
        <w:t xml:space="preserve"> certified in </w:t>
      </w:r>
      <w:r w:rsidRPr="005141FB" w:rsidR="00CE1CB2">
        <w:t>the MoDOT Technician Certification Program</w:t>
      </w:r>
      <w:r w:rsidR="009313B9">
        <w:t xml:space="preserve"> for each test </w:t>
      </w:r>
      <w:r w:rsidR="004D501F">
        <w:t xml:space="preserve">that </w:t>
      </w:r>
      <w:r w:rsidR="009313B9">
        <w:t>they perform.</w:t>
      </w:r>
    </w:p>
    <w:p w:rsidR="00212570" w:rsidP="00A30603" w:rsidRDefault="00212570" w14:paraId="358DA070" w14:textId="77777777"/>
    <w:p w:rsidR="006F7A27" w:rsidP="00A30603" w:rsidRDefault="00CD75AB" w14:paraId="358DA071" w14:textId="77777777">
      <w:proofErr w:type="gramStart"/>
      <w:r>
        <w:rPr>
          <w:b/>
        </w:rPr>
        <w:t>3</w:t>
      </w:r>
      <w:r w:rsidR="00212570">
        <w:rPr>
          <w:b/>
        </w:rPr>
        <w:t>.1</w:t>
      </w:r>
      <w:r w:rsidR="00080186">
        <w:rPr>
          <w:b/>
        </w:rPr>
        <w:t xml:space="preserve">  </w:t>
      </w:r>
      <w:r w:rsidR="00074BF5">
        <w:rPr>
          <w:b/>
        </w:rPr>
        <w:t>Reporting</w:t>
      </w:r>
      <w:proofErr w:type="gramEnd"/>
      <w:r w:rsidR="00074BF5">
        <w:rPr>
          <w:b/>
        </w:rPr>
        <w:t xml:space="preserve"> of </w:t>
      </w:r>
      <w:r w:rsidR="00080186">
        <w:rPr>
          <w:b/>
        </w:rPr>
        <w:t>Test Results.</w:t>
      </w:r>
      <w:r w:rsidR="00212570">
        <w:t xml:space="preserve">  </w:t>
      </w:r>
      <w:r w:rsidR="006F7A27">
        <w:t xml:space="preserve">All QC test </w:t>
      </w:r>
      <w:r w:rsidR="00AC1BBC">
        <w:t>reports</w:t>
      </w:r>
      <w:r w:rsidR="00BD0484">
        <w:t xml:space="preserve"> </w:t>
      </w:r>
      <w:r w:rsidR="006F7A27">
        <w:t xml:space="preserve">shall be </w:t>
      </w:r>
      <w:r w:rsidR="00B56888">
        <w:t>submitted</w:t>
      </w:r>
      <w:r w:rsidR="006F7A27">
        <w:t xml:space="preserve"> as soon as practical, but no later than the day following the test.  </w:t>
      </w:r>
      <w:r w:rsidR="004D501F">
        <w:t>T</w:t>
      </w:r>
      <w:r w:rsidRPr="005141FB" w:rsidR="004D501F">
        <w:t>est data shall be immediately provided to the engineer upon request at any time, including prior to the submission of the test report.</w:t>
      </w:r>
      <w:r w:rsidR="004D501F">
        <w:t xml:space="preserve"> </w:t>
      </w:r>
      <w:r w:rsidR="006F7A27">
        <w:t xml:space="preserve">No payment will be made for </w:t>
      </w:r>
      <w:r w:rsidR="001477BF">
        <w:t>the work performed</w:t>
      </w:r>
      <w:r w:rsidR="006F7A27">
        <w:t xml:space="preserve"> until acceptable QC test results have been received by the engineer and confirmed by QA test results</w:t>
      </w:r>
      <w:r w:rsidR="00A608D1">
        <w:t>.</w:t>
      </w:r>
    </w:p>
    <w:p w:rsidR="006F7A27" w:rsidP="00A30603" w:rsidRDefault="006F7A27" w14:paraId="358DA072" w14:textId="77777777"/>
    <w:p w:rsidRPr="009E1481" w:rsidR="009E1481" w:rsidP="00A30603" w:rsidRDefault="006F7A27" w14:paraId="358DA073" w14:textId="77777777">
      <w:proofErr w:type="gramStart"/>
      <w:r>
        <w:rPr>
          <w:b/>
        </w:rPr>
        <w:t>3.</w:t>
      </w:r>
      <w:r w:rsidR="001477BF">
        <w:rPr>
          <w:b/>
        </w:rPr>
        <w:t>1.1</w:t>
      </w:r>
      <w:r>
        <w:t xml:space="preserve">  </w:t>
      </w:r>
      <w:r w:rsidR="00A76877">
        <w:t>T</w:t>
      </w:r>
      <w:r w:rsidR="00212570">
        <w:t>est</w:t>
      </w:r>
      <w:proofErr w:type="gramEnd"/>
      <w:r w:rsidR="00212570">
        <w:t xml:space="preserve"> </w:t>
      </w:r>
      <w:r w:rsidR="00A76877">
        <w:t xml:space="preserve">results shall be </w:t>
      </w:r>
      <w:r w:rsidR="00212570">
        <w:t>report</w:t>
      </w:r>
      <w:r w:rsidR="00A76877">
        <w:t>ed</w:t>
      </w:r>
      <w:r w:rsidR="00212570">
        <w:t xml:space="preserve"> </w:t>
      </w:r>
      <w:r w:rsidR="00404E7F">
        <w:t xml:space="preserve">on </w:t>
      </w:r>
      <w:r w:rsidR="00212570">
        <w:t xml:space="preserve">electronic forms provided by MoDOT.  </w:t>
      </w:r>
      <w:r w:rsidR="00074BF5">
        <w:t xml:space="preserve">Forms and </w:t>
      </w:r>
      <w:r w:rsidR="00212570">
        <w:t xml:space="preserve">Contractor Reporting Excel2Oracle Reports (CRE2O) can be found on </w:t>
      </w:r>
      <w:r w:rsidR="00A76AC7">
        <w:t>the</w:t>
      </w:r>
      <w:r w:rsidR="00212570">
        <w:t xml:space="preserve"> </w:t>
      </w:r>
      <w:r w:rsidR="0062428E">
        <w:t>MoDOT</w:t>
      </w:r>
      <w:r w:rsidR="00212570">
        <w:t xml:space="preserve"> website.</w:t>
      </w:r>
      <w:r w:rsidR="00A6745E">
        <w:t xml:space="preserve">  </w:t>
      </w:r>
      <w:r w:rsidR="009E1481">
        <w:t xml:space="preserve">All required </w:t>
      </w:r>
      <w:r w:rsidR="00074BF5">
        <w:t xml:space="preserve">forms, reports and </w:t>
      </w:r>
      <w:r w:rsidR="009E1481">
        <w:t xml:space="preserve">material certifications shall be uploaded </w:t>
      </w:r>
      <w:r w:rsidR="00074BF5">
        <w:t>to a Microsoft SharePoint® site provided by MoDOT, and organized in the file structure established by MoDOT</w:t>
      </w:r>
      <w:r w:rsidR="00404E7F">
        <w:t>.</w:t>
      </w:r>
    </w:p>
    <w:p w:rsidR="00CD75AB" w:rsidP="00A30603" w:rsidRDefault="00CD75AB" w14:paraId="358DA074" w14:textId="77777777">
      <w:pPr>
        <w:rPr>
          <w:b/>
        </w:rPr>
      </w:pPr>
    </w:p>
    <w:p w:rsidR="00305BF9" w:rsidP="00A30603" w:rsidRDefault="001477BF" w14:paraId="358DA075" w14:textId="77777777">
      <w:proofErr w:type="gramStart"/>
      <w:r>
        <w:rPr>
          <w:b/>
        </w:rPr>
        <w:t xml:space="preserve">3.2  </w:t>
      </w:r>
      <w:r w:rsidRPr="005141FB">
        <w:rPr>
          <w:b/>
        </w:rPr>
        <w:t>Non</w:t>
      </w:r>
      <w:proofErr w:type="gramEnd"/>
      <w:r w:rsidRPr="005141FB">
        <w:rPr>
          <w:b/>
        </w:rPr>
        <w:t>-Confor</w:t>
      </w:r>
      <w:r>
        <w:rPr>
          <w:b/>
        </w:rPr>
        <w:t>mance Reporting</w:t>
      </w:r>
      <w:r w:rsidRPr="005141FB">
        <w:rPr>
          <w:b/>
        </w:rPr>
        <w:t xml:space="preserve">.  </w:t>
      </w:r>
      <w:r w:rsidR="00434545">
        <w:t xml:space="preserve">A Non-Conformance Report (NCR) shall be submitted by the contractor </w:t>
      </w:r>
      <w:r w:rsidR="00305BF9">
        <w:t xml:space="preserve">when the contractor proposes to incorporate material into the work that does not meet </w:t>
      </w:r>
      <w:r w:rsidR="00AB13E3">
        <w:t xml:space="preserve">the </w:t>
      </w:r>
      <w:r w:rsidR="00305BF9">
        <w:t xml:space="preserve">testing requirements or for any work that does not </w:t>
      </w:r>
      <w:r w:rsidR="00DB0EEB">
        <w:t>comply with</w:t>
      </w:r>
      <w:r w:rsidR="00305BF9">
        <w:t xml:space="preserve"> the contract terms or specifications.</w:t>
      </w:r>
    </w:p>
    <w:p w:rsidR="00305BF9" w:rsidP="00A30603" w:rsidRDefault="00305BF9" w14:paraId="358DA076" w14:textId="77777777"/>
    <w:p w:rsidR="001477BF" w:rsidP="00A30603" w:rsidRDefault="001477BF" w14:paraId="358DA077" w14:textId="77777777">
      <w:proofErr w:type="gramStart"/>
      <w:r>
        <w:rPr>
          <w:b/>
        </w:rPr>
        <w:t>3.2</w:t>
      </w:r>
      <w:r w:rsidR="00AB13E3">
        <w:rPr>
          <w:b/>
        </w:rPr>
        <w:t>.1</w:t>
      </w:r>
      <w:r w:rsidR="00116139">
        <w:rPr>
          <w:b/>
        </w:rPr>
        <w:t xml:space="preserve">  </w:t>
      </w:r>
      <w:r w:rsidR="00AB13E3">
        <w:t>Non</w:t>
      </w:r>
      <w:proofErr w:type="gramEnd"/>
      <w:r w:rsidR="00AB13E3">
        <w:t xml:space="preserve">-Conformance Reporting shall be submitted electronically on </w:t>
      </w:r>
      <w:r>
        <w:t xml:space="preserve">the Non-Conformance </w:t>
      </w:r>
      <w:r w:rsidR="00116139">
        <w:t xml:space="preserve">Report form provided </w:t>
      </w:r>
      <w:r w:rsidR="00A76AC7">
        <w:t xml:space="preserve">on the </w:t>
      </w:r>
      <w:r w:rsidR="00902A73">
        <w:t>MoDOT</w:t>
      </w:r>
      <w:r w:rsidR="00A76AC7">
        <w:t xml:space="preserve"> Website</w:t>
      </w:r>
      <w:r w:rsidR="00116139">
        <w:t>.</w:t>
      </w:r>
      <w:r w:rsidR="00404E7F">
        <w:t xml:space="preserve">  The NCR shall be uploaded to the MoDOT SharePoint® site and an email notification sent to the engineer.</w:t>
      </w:r>
    </w:p>
    <w:p w:rsidR="001477BF" w:rsidP="00A30603" w:rsidRDefault="001477BF" w14:paraId="358DA078" w14:textId="77777777"/>
    <w:p w:rsidRPr="005141FB" w:rsidR="001477BF" w:rsidP="00A30603" w:rsidRDefault="001477BF" w14:paraId="358DA079" w14:textId="77777777">
      <w:proofErr w:type="gramStart"/>
      <w:r>
        <w:rPr>
          <w:b/>
        </w:rPr>
        <w:t>3.2</w:t>
      </w:r>
      <w:r w:rsidRPr="005141FB">
        <w:rPr>
          <w:b/>
        </w:rPr>
        <w:t>.</w:t>
      </w:r>
      <w:r w:rsidR="00116139">
        <w:rPr>
          <w:b/>
        </w:rPr>
        <w:t>2</w:t>
      </w:r>
      <w:r w:rsidRPr="005141FB">
        <w:rPr>
          <w:b/>
        </w:rPr>
        <w:t xml:space="preserve">  </w:t>
      </w:r>
      <w:r>
        <w:t>The</w:t>
      </w:r>
      <w:proofErr w:type="gramEnd"/>
      <w:r>
        <w:t xml:space="preserve"> contractor shall propose a resolution to the non-conforming </w:t>
      </w:r>
      <w:r w:rsidR="00116139">
        <w:t xml:space="preserve">material or </w:t>
      </w:r>
      <w:r>
        <w:t>work.  Acceptance of a resolution by the engineer is required before closure of the non-conformance report.</w:t>
      </w:r>
      <w:r w:rsidRPr="005141FB">
        <w:t xml:space="preserve">  </w:t>
      </w:r>
    </w:p>
    <w:p w:rsidRPr="005141FB" w:rsidR="001477BF" w:rsidP="00A30603" w:rsidRDefault="001477BF" w14:paraId="358DA07A" w14:textId="77777777"/>
    <w:p w:rsidRPr="00564709" w:rsidR="00FD300A" w:rsidP="00A30603" w:rsidRDefault="00806846" w14:paraId="358DA07B" w14:textId="77777777">
      <w:pPr>
        <w:rPr>
          <w:b/>
        </w:rPr>
      </w:pPr>
      <w:proofErr w:type="gramStart"/>
      <w:r w:rsidRPr="00564709">
        <w:rPr>
          <w:b/>
        </w:rPr>
        <w:t>4</w:t>
      </w:r>
      <w:r w:rsidRPr="00564709" w:rsidR="00865455">
        <w:rPr>
          <w:b/>
        </w:rPr>
        <w:t xml:space="preserve">.0  </w:t>
      </w:r>
      <w:r w:rsidRPr="00564709" w:rsidR="00FD300A">
        <w:rPr>
          <w:b/>
        </w:rPr>
        <w:t>Work</w:t>
      </w:r>
      <w:proofErr w:type="gramEnd"/>
      <w:r w:rsidRPr="00564709" w:rsidR="00FD300A">
        <w:rPr>
          <w:b/>
        </w:rPr>
        <w:t xml:space="preserve"> Planning and Scheduling.</w:t>
      </w:r>
    </w:p>
    <w:p w:rsidR="00FD300A" w:rsidP="00A30603" w:rsidRDefault="00FD300A" w14:paraId="358DA07C" w14:textId="77777777"/>
    <w:p w:rsidRPr="005141FB" w:rsidR="00564709" w:rsidP="00A30603" w:rsidRDefault="00FD300A" w14:paraId="358DA07D" w14:textId="77777777">
      <w:proofErr w:type="gramStart"/>
      <w:r w:rsidRPr="00564709">
        <w:rPr>
          <w:b/>
        </w:rPr>
        <w:t>4.1</w:t>
      </w:r>
      <w:r>
        <w:t xml:space="preserve">  </w:t>
      </w:r>
      <w:r w:rsidRPr="003F1C79" w:rsidR="003F1C79">
        <w:rPr>
          <w:b/>
        </w:rPr>
        <w:t>Two</w:t>
      </w:r>
      <w:proofErr w:type="gramEnd"/>
      <w:r w:rsidRPr="003F1C79" w:rsidR="003F1C79">
        <w:rPr>
          <w:b/>
        </w:rPr>
        <w:t>-week Schedule</w:t>
      </w:r>
      <w:r w:rsidR="003F1C79">
        <w:t xml:space="preserve">.  </w:t>
      </w:r>
      <w:r w:rsidR="00D76FCA">
        <w:t>Each week, t</w:t>
      </w:r>
      <w:r w:rsidR="00C765BD">
        <w:t>he contractor shall submit to the engineer a s</w:t>
      </w:r>
      <w:r w:rsidRPr="005141FB" w:rsidR="00564709">
        <w:t xml:space="preserve">chedule </w:t>
      </w:r>
      <w:r w:rsidR="00564709">
        <w:t xml:space="preserve">that outlines the planned project activities for the following </w:t>
      </w:r>
      <w:r w:rsidR="00C765BD">
        <w:t xml:space="preserve">two-week </w:t>
      </w:r>
      <w:r w:rsidR="00564709">
        <w:t>period</w:t>
      </w:r>
      <w:r w:rsidRPr="005141FB" w:rsidR="00564709">
        <w:t xml:space="preserve">.  </w:t>
      </w:r>
      <w:r w:rsidR="002A281C">
        <w:t>The</w:t>
      </w:r>
      <w:r w:rsidRPr="005141FB" w:rsidR="00564709">
        <w:t xml:space="preserve"> </w:t>
      </w:r>
      <w:r w:rsidR="002A281C">
        <w:t xml:space="preserve">two-week </w:t>
      </w:r>
      <w:r w:rsidRPr="005141FB" w:rsidR="00564709">
        <w:lastRenderedPageBreak/>
        <w:t xml:space="preserve">schedule shall </w:t>
      </w:r>
      <w:r w:rsidR="00C765BD">
        <w:t>detail</w:t>
      </w:r>
      <w:r w:rsidRPr="005141FB" w:rsidR="00564709">
        <w:t xml:space="preserve"> all work</w:t>
      </w:r>
      <w:r w:rsidR="00C765BD">
        <w:t xml:space="preserve"> and traffic control events</w:t>
      </w:r>
      <w:r w:rsidR="00E1744A">
        <w:t xml:space="preserve"> </w:t>
      </w:r>
      <w:r w:rsidR="002A281C">
        <w:t xml:space="preserve">planned </w:t>
      </w:r>
      <w:r w:rsidR="00564709">
        <w:t xml:space="preserve">for </w:t>
      </w:r>
      <w:r w:rsidR="00E1744A">
        <w:t>that</w:t>
      </w:r>
      <w:r w:rsidR="00AF1F74">
        <w:t xml:space="preserve"> period and any Hold Points specified by the engineer.</w:t>
      </w:r>
    </w:p>
    <w:p w:rsidR="00E75213" w:rsidP="00A30603" w:rsidRDefault="00E75213" w14:paraId="358DA07E" w14:textId="77777777"/>
    <w:p w:rsidR="00AF1F74" w:rsidP="00A30603" w:rsidRDefault="00AF1F74" w14:paraId="358DA07F" w14:textId="77777777">
      <w:proofErr w:type="gramStart"/>
      <w:r>
        <w:rPr>
          <w:b/>
        </w:rPr>
        <w:t xml:space="preserve">4.2  </w:t>
      </w:r>
      <w:r w:rsidR="003F1C79">
        <w:rPr>
          <w:b/>
        </w:rPr>
        <w:t>W</w:t>
      </w:r>
      <w:r w:rsidRPr="003F1C79" w:rsidR="003F1C79">
        <w:rPr>
          <w:b/>
        </w:rPr>
        <w:t>eek</w:t>
      </w:r>
      <w:r w:rsidR="003F1C79">
        <w:rPr>
          <w:b/>
        </w:rPr>
        <w:t>ly</w:t>
      </w:r>
      <w:proofErr w:type="gramEnd"/>
      <w:r w:rsidR="003F1C79">
        <w:rPr>
          <w:b/>
        </w:rPr>
        <w:t xml:space="preserve"> Meeting.</w:t>
      </w:r>
      <w:r w:rsidR="003F1C79">
        <w:t xml:space="preserve">  </w:t>
      </w:r>
      <w:r w:rsidR="00715ED5">
        <w:t xml:space="preserve">When work is active, the contractor shall hold a </w:t>
      </w:r>
      <w:r>
        <w:t>weekly project meeting</w:t>
      </w:r>
      <w:r w:rsidR="00715ED5">
        <w:t xml:space="preserve"> with the engineer </w:t>
      </w:r>
      <w:r>
        <w:t xml:space="preserve">to review the </w:t>
      </w:r>
      <w:r w:rsidR="00125AD5">
        <w:t xml:space="preserve">planned </w:t>
      </w:r>
      <w:r>
        <w:t>activities</w:t>
      </w:r>
      <w:r w:rsidR="00125AD5">
        <w:t xml:space="preserve"> for the following week</w:t>
      </w:r>
      <w:r w:rsidR="00715ED5">
        <w:t xml:space="preserve"> and </w:t>
      </w:r>
      <w:r w:rsidR="00B44BA1">
        <w:t>to resolve any</w:t>
      </w:r>
      <w:r w:rsidR="00715ED5">
        <w:t xml:space="preserve"> outstanding issues</w:t>
      </w:r>
      <w:r w:rsidR="00125AD5">
        <w:t xml:space="preserve">.  </w:t>
      </w:r>
      <w:r w:rsidR="00715ED5">
        <w:t>Attendees shall include</w:t>
      </w:r>
      <w:r w:rsidR="00CB4770">
        <w:t xml:space="preserve"> the engineer,</w:t>
      </w:r>
      <w:r w:rsidR="00715ED5">
        <w:t xml:space="preserve"> the contractor superintendent or project manager and any foreman leading major activities.</w:t>
      </w:r>
      <w:r>
        <w:t xml:space="preserve"> </w:t>
      </w:r>
      <w:r w:rsidR="00CB4770">
        <w:t xml:space="preserve"> This meeting may be waived when, in the opinion of the engineer, a meeting is not necessary.</w:t>
      </w:r>
      <w:r w:rsidR="00242065">
        <w:t xml:space="preserve">  Attendees may join the meeting in person, by phone or video conference.</w:t>
      </w:r>
    </w:p>
    <w:p w:rsidR="00AF1F74" w:rsidP="00A30603" w:rsidRDefault="00AF1F74" w14:paraId="358DA080" w14:textId="77777777"/>
    <w:p w:rsidRPr="005141FB" w:rsidR="00AF1F74" w:rsidP="00A30603" w:rsidRDefault="00715ED5" w14:paraId="358DA081" w14:textId="77777777">
      <w:proofErr w:type="gramStart"/>
      <w:r>
        <w:rPr>
          <w:b/>
        </w:rPr>
        <w:t>4</w:t>
      </w:r>
      <w:r w:rsidRPr="005141FB" w:rsidR="00AF1F74">
        <w:rPr>
          <w:b/>
        </w:rPr>
        <w:t>.</w:t>
      </w:r>
      <w:r w:rsidR="00AF1F74">
        <w:rPr>
          <w:b/>
        </w:rPr>
        <w:t>3</w:t>
      </w:r>
      <w:r w:rsidRPr="005141FB" w:rsidR="00AF1F74">
        <w:rPr>
          <w:b/>
        </w:rPr>
        <w:t xml:space="preserve">  </w:t>
      </w:r>
      <w:r w:rsidR="003F1C79">
        <w:rPr>
          <w:b/>
        </w:rPr>
        <w:t>Pre</w:t>
      </w:r>
      <w:proofErr w:type="gramEnd"/>
      <w:r w:rsidR="003F1C79">
        <w:rPr>
          <w:b/>
        </w:rPr>
        <w:t xml:space="preserve">-Activity Meeting.  </w:t>
      </w:r>
      <w:r w:rsidR="00AF1F74">
        <w:t>A</w:t>
      </w:r>
      <w:r w:rsidRPr="005141FB" w:rsidR="00AF1F74">
        <w:t xml:space="preserve"> pre-activity </w:t>
      </w:r>
      <w:r>
        <w:t>meeting</w:t>
      </w:r>
      <w:r w:rsidRPr="005141FB" w:rsidR="00AF1F74">
        <w:t xml:space="preserve"> is required </w:t>
      </w:r>
      <w:r>
        <w:t>in advance of</w:t>
      </w:r>
      <w:r w:rsidRPr="005141FB" w:rsidR="00AF1F74">
        <w:t xml:space="preserve"> the start of each new activity</w:t>
      </w:r>
      <w:r>
        <w:t>, except when waived by the engineer</w:t>
      </w:r>
      <w:r w:rsidRPr="005141FB" w:rsidR="00AF1F74">
        <w:t xml:space="preserve">. The purpose of this </w:t>
      </w:r>
      <w:r>
        <w:t>meeting</w:t>
      </w:r>
      <w:r w:rsidRPr="005141FB" w:rsidR="00AF1F74">
        <w:t xml:space="preserve"> is to </w:t>
      </w:r>
      <w:r w:rsidR="00125AD5">
        <w:t>review</w:t>
      </w:r>
      <w:r w:rsidR="00AF1F74">
        <w:t xml:space="preserve"> </w:t>
      </w:r>
      <w:r w:rsidR="00125AD5">
        <w:t xml:space="preserve">construction </w:t>
      </w:r>
      <w:r w:rsidR="00AF1F74">
        <w:t xml:space="preserve">details of the </w:t>
      </w:r>
      <w:r w:rsidR="00125AD5">
        <w:t xml:space="preserve">new activity.  At a minimum, the discussion topics shall include:  safety precautions, </w:t>
      </w:r>
      <w:r>
        <w:t xml:space="preserve">QC </w:t>
      </w:r>
      <w:r w:rsidR="00125AD5">
        <w:t xml:space="preserve">testing, traffic impacts, </w:t>
      </w:r>
      <w:r>
        <w:t xml:space="preserve">and </w:t>
      </w:r>
      <w:r w:rsidR="00242065">
        <w:t>any required</w:t>
      </w:r>
      <w:r>
        <w:t xml:space="preserve"> </w:t>
      </w:r>
      <w:r w:rsidR="00125AD5">
        <w:t>Hold Points.</w:t>
      </w:r>
      <w:r w:rsidR="00693EDE">
        <w:t xml:space="preserve"> </w:t>
      </w:r>
      <w:r w:rsidR="00125AD5">
        <w:t xml:space="preserve"> </w:t>
      </w:r>
      <w:r w:rsidRPr="00693EDE" w:rsidR="00693EDE">
        <w:t xml:space="preserve">Attendees shall include the </w:t>
      </w:r>
      <w:r w:rsidR="00693EDE">
        <w:t xml:space="preserve">engineer, the </w:t>
      </w:r>
      <w:r w:rsidRPr="00693EDE" w:rsidR="00693EDE">
        <w:t>contractor superintendent</w:t>
      </w:r>
      <w:r w:rsidR="00693EDE">
        <w:t xml:space="preserve"> </w:t>
      </w:r>
      <w:r w:rsidRPr="00693EDE" w:rsidR="00693EDE">
        <w:t xml:space="preserve">and </w:t>
      </w:r>
      <w:r w:rsidR="00693EDE">
        <w:t>the</w:t>
      </w:r>
      <w:r w:rsidRPr="00693EDE" w:rsidR="00693EDE">
        <w:t xml:space="preserve"> foreman</w:t>
      </w:r>
      <w:r w:rsidR="00693EDE">
        <w:t xml:space="preserve"> who will be</w:t>
      </w:r>
      <w:r w:rsidRPr="00693EDE" w:rsidR="00693EDE">
        <w:t xml:space="preserve"> leading </w:t>
      </w:r>
      <w:r w:rsidR="00693EDE">
        <w:t xml:space="preserve">the new activity.  </w:t>
      </w:r>
      <w:r w:rsidRPr="00693EDE" w:rsidR="00693EDE">
        <w:t>Pre-activity meetings may be held in conjunction with the weekly project meeting.</w:t>
      </w:r>
    </w:p>
    <w:p w:rsidR="00693EDE" w:rsidP="00A30603" w:rsidRDefault="00693EDE" w14:paraId="358DA082" w14:textId="77777777">
      <w:pPr>
        <w:rPr>
          <w:b/>
        </w:rPr>
      </w:pPr>
    </w:p>
    <w:p w:rsidR="00227388" w:rsidP="00A30603" w:rsidRDefault="00693EDE" w14:paraId="358DA083" w14:textId="77777777">
      <w:proofErr w:type="gramStart"/>
      <w:r>
        <w:rPr>
          <w:b/>
        </w:rPr>
        <w:t>4.4</w:t>
      </w:r>
      <w:r w:rsidRPr="005141FB">
        <w:t xml:space="preserve">  </w:t>
      </w:r>
      <w:r w:rsidR="003F1C79">
        <w:rPr>
          <w:b/>
        </w:rPr>
        <w:t>Hold</w:t>
      </w:r>
      <w:proofErr w:type="gramEnd"/>
      <w:r w:rsidR="003F1C79">
        <w:rPr>
          <w:b/>
        </w:rPr>
        <w:t xml:space="preserve"> Points.  </w:t>
      </w:r>
      <w:r w:rsidRPr="00A17C9D">
        <w:t>Hold Points are events that require approval</w:t>
      </w:r>
      <w:r>
        <w:t xml:space="preserve"> by the engineer</w:t>
      </w:r>
      <w:r w:rsidRPr="00A17C9D">
        <w:t xml:space="preserve"> </w:t>
      </w:r>
      <w:r>
        <w:t xml:space="preserve">prior </w:t>
      </w:r>
      <w:r w:rsidRPr="00A17C9D">
        <w:t>to continuation of work.  Hold Points occur at definable stages of work when</w:t>
      </w:r>
      <w:r w:rsidR="00227388">
        <w:t>, in the opinion of the engineer,</w:t>
      </w:r>
      <w:r w:rsidRPr="00A17C9D">
        <w:t xml:space="preserve"> </w:t>
      </w:r>
      <w:r w:rsidR="00227388">
        <w:t xml:space="preserve">a review of the preceding work is </w:t>
      </w:r>
      <w:r w:rsidR="00C3793B">
        <w:t>necessary</w:t>
      </w:r>
      <w:r w:rsidR="00227388">
        <w:t xml:space="preserve"> before continuation to the next stage.</w:t>
      </w:r>
    </w:p>
    <w:p w:rsidRPr="005141FB" w:rsidR="00693EDE" w:rsidP="00A30603" w:rsidRDefault="00693EDE" w14:paraId="358DA084" w14:textId="77777777"/>
    <w:p w:rsidR="00693EDE" w:rsidP="00A30603" w:rsidRDefault="003F1C79" w14:paraId="358DA085" w14:textId="77777777">
      <w:proofErr w:type="gramStart"/>
      <w:r>
        <w:rPr>
          <w:b/>
        </w:rPr>
        <w:t>4.4.1</w:t>
      </w:r>
      <w:r w:rsidRPr="005141FB" w:rsidR="00693EDE">
        <w:t xml:space="preserve">  </w:t>
      </w:r>
      <w:r w:rsidR="00E50036">
        <w:t>A</w:t>
      </w:r>
      <w:proofErr w:type="gramEnd"/>
      <w:r w:rsidR="00E50036">
        <w:t xml:space="preserve"> list of </w:t>
      </w:r>
      <w:r w:rsidR="00A667B0">
        <w:t>typical</w:t>
      </w:r>
      <w:r w:rsidR="00E50036">
        <w:t xml:space="preserve"> Hold Point events is available on the </w:t>
      </w:r>
      <w:r w:rsidR="00A667B0">
        <w:t>MoDOT</w:t>
      </w:r>
      <w:r w:rsidR="00E50036">
        <w:t xml:space="preserve"> website.  Use of the Hold Point process will only be required for the project-specific list of Hold Points</w:t>
      </w:r>
      <w:r w:rsidR="00B44BA1">
        <w:t>, if any,</w:t>
      </w:r>
      <w:r w:rsidR="00E50036">
        <w:t xml:space="preserve"> </w:t>
      </w:r>
      <w:r w:rsidR="00A64143">
        <w:t>that the engineer submits to</w:t>
      </w:r>
      <w:r w:rsidR="00E50036">
        <w:t xml:space="preserve"> the contractor</w:t>
      </w:r>
      <w:r w:rsidR="00A64143">
        <w:t xml:space="preserve"> in advance of the work.  </w:t>
      </w:r>
      <w:r w:rsidRPr="005141FB" w:rsidR="00693EDE">
        <w:t>The engineer may make changes to the Hold Point list at any time.</w:t>
      </w:r>
    </w:p>
    <w:p w:rsidRPr="00A17C9D" w:rsidR="00693EDE" w:rsidP="00A30603" w:rsidRDefault="00693EDE" w14:paraId="358DA086" w14:textId="77777777"/>
    <w:p w:rsidR="00693EDE" w:rsidP="00A30603" w:rsidRDefault="00227388" w14:paraId="358DA087" w14:textId="77777777">
      <w:proofErr w:type="gramStart"/>
      <w:r>
        <w:rPr>
          <w:b/>
        </w:rPr>
        <w:t>4.4.2</w:t>
      </w:r>
      <w:r w:rsidRPr="005141FB" w:rsidR="00693EDE">
        <w:t xml:space="preserve">  </w:t>
      </w:r>
      <w:r w:rsidR="00693EDE">
        <w:t>Prior</w:t>
      </w:r>
      <w:proofErr w:type="gramEnd"/>
      <w:r w:rsidR="00693EDE">
        <w:t xml:space="preserve"> to all Hold Point inspections, </w:t>
      </w:r>
      <w:r w:rsidR="00C3793B">
        <w:t>the contractor</w:t>
      </w:r>
      <w:r w:rsidRPr="005141FB" w:rsidR="00693EDE">
        <w:t xml:space="preserve"> shall </w:t>
      </w:r>
      <w:r w:rsidR="00242065">
        <w:t>verify</w:t>
      </w:r>
      <w:r w:rsidR="00C3793B">
        <w:t xml:space="preserve"> the work</w:t>
      </w:r>
      <w:r w:rsidR="00242065">
        <w:t xml:space="preserve"> has been completed </w:t>
      </w:r>
      <w:r w:rsidR="00C3793B">
        <w:t>in accordance with the contract and specifications.</w:t>
      </w:r>
      <w:r w:rsidRPr="005141FB" w:rsidR="00693EDE">
        <w:t xml:space="preserve">  </w:t>
      </w:r>
      <w:r w:rsidR="00693EDE">
        <w:t xml:space="preserve">If the engineer identifies any corrective actions needed during a </w:t>
      </w:r>
      <w:r w:rsidRPr="005141FB" w:rsidR="00693EDE">
        <w:t>Hold Point inspection</w:t>
      </w:r>
      <w:r w:rsidR="00693EDE">
        <w:t>, the corrections shall be completed</w:t>
      </w:r>
      <w:r w:rsidRPr="005141FB" w:rsidR="00693EDE">
        <w:t xml:space="preserve"> prior to continuing work</w:t>
      </w:r>
      <w:r w:rsidR="00693EDE">
        <w:t xml:space="preserve">.  The engineer may require a new </w:t>
      </w:r>
      <w:r w:rsidRPr="005141FB" w:rsidR="00693EDE">
        <w:t>Hold Point</w:t>
      </w:r>
      <w:r w:rsidR="00693EDE">
        <w:t xml:space="preserve"> to b</w:t>
      </w:r>
      <w:r w:rsidRPr="005141FB" w:rsidR="00693EDE">
        <w:t>e scheduled</w:t>
      </w:r>
      <w:r w:rsidR="00693EDE">
        <w:t xml:space="preserve"> if the corrections require a follow-up inspection.</w:t>
      </w:r>
      <w:r w:rsidR="002F7422">
        <w:t xml:space="preserve">  R</w:t>
      </w:r>
      <w:r w:rsidRPr="00500D56" w:rsidR="002F7422">
        <w:t>e-schedul</w:t>
      </w:r>
      <w:r w:rsidR="002F7422">
        <w:t>ing of Hold Points require</w:t>
      </w:r>
      <w:r w:rsidRPr="00500D56" w:rsidR="002F7422">
        <w:t xml:space="preserve"> a minimum 24-hour advance notification from the contractor unless otherwise </w:t>
      </w:r>
      <w:r w:rsidR="00A6745E">
        <w:t>allowed</w:t>
      </w:r>
      <w:r w:rsidRPr="00500D56" w:rsidR="002F7422">
        <w:t xml:space="preserve"> by the engineer.</w:t>
      </w:r>
    </w:p>
    <w:p w:rsidRPr="005141FB" w:rsidR="00564709" w:rsidP="00A30603" w:rsidRDefault="00564709" w14:paraId="358DA088" w14:textId="77777777"/>
    <w:p w:rsidR="00E00134" w:rsidP="00A30603" w:rsidRDefault="00FD300A" w14:paraId="358DA089" w14:textId="77777777">
      <w:proofErr w:type="gramStart"/>
      <w:r>
        <w:rPr>
          <w:b/>
        </w:rPr>
        <w:t xml:space="preserve">5.0  </w:t>
      </w:r>
      <w:r w:rsidR="00B95291">
        <w:rPr>
          <w:b/>
        </w:rPr>
        <w:t>Quality</w:t>
      </w:r>
      <w:proofErr w:type="gramEnd"/>
      <w:r w:rsidR="00B95291">
        <w:rPr>
          <w:b/>
        </w:rPr>
        <w:t xml:space="preserve"> Assurance Testing and </w:t>
      </w:r>
      <w:r w:rsidR="00865455">
        <w:rPr>
          <w:b/>
        </w:rPr>
        <w:t>Inspection.</w:t>
      </w:r>
      <w:r w:rsidR="00DA3DD1">
        <w:rPr>
          <w:b/>
        </w:rPr>
        <w:t xml:space="preserve"> </w:t>
      </w:r>
      <w:r w:rsidR="00865455">
        <w:rPr>
          <w:b/>
        </w:rPr>
        <w:t xml:space="preserve"> </w:t>
      </w:r>
      <w:r w:rsidR="00865455">
        <w:t xml:space="preserve">MoDOT </w:t>
      </w:r>
      <w:r w:rsidR="00CD75AB">
        <w:t xml:space="preserve">will perform </w:t>
      </w:r>
      <w:r w:rsidR="00B95291">
        <w:t xml:space="preserve">quality assurance testing and </w:t>
      </w:r>
      <w:r w:rsidR="00CD75AB">
        <w:t>inspection of the</w:t>
      </w:r>
      <w:r w:rsidR="00B95291">
        <w:t xml:space="preserve"> work</w:t>
      </w:r>
      <w:r w:rsidR="00263075">
        <w:t>, except as specified herein</w:t>
      </w:r>
      <w:r w:rsidR="00CD75AB">
        <w:t xml:space="preserve">.  </w:t>
      </w:r>
      <w:r w:rsidR="00B95291">
        <w:t xml:space="preserve">The contractor shall utilize the inspection checklists provided in the ITP </w:t>
      </w:r>
      <w:r w:rsidR="002F7422">
        <w:t xml:space="preserve">as a guide </w:t>
      </w:r>
      <w:r w:rsidR="00B95291">
        <w:t xml:space="preserve">to minimize findings by MoDOT inspection staff.  </w:t>
      </w:r>
      <w:r w:rsidR="00CD75AB">
        <w:t xml:space="preserve">Submittal of </w:t>
      </w:r>
      <w:r w:rsidR="007B6F90">
        <w:t>completed</w:t>
      </w:r>
      <w:r w:rsidR="00B95291">
        <w:t xml:space="preserve"> </w:t>
      </w:r>
      <w:r w:rsidR="007B6F90">
        <w:t>checklists is not required, except as specified in 5.</w:t>
      </w:r>
      <w:r w:rsidR="0010781A">
        <w:t>1</w:t>
      </w:r>
      <w:r w:rsidR="007B6F90">
        <w:t>.</w:t>
      </w:r>
    </w:p>
    <w:p w:rsidR="00865455" w:rsidP="00A30603" w:rsidRDefault="00865455" w14:paraId="358DA08A" w14:textId="77777777"/>
    <w:p w:rsidR="00E00134" w:rsidP="00A30603" w:rsidRDefault="00E00134" w14:paraId="358DA08B" w14:textId="77777777">
      <w:proofErr w:type="gramStart"/>
      <w:r>
        <w:rPr>
          <w:b/>
        </w:rPr>
        <w:t xml:space="preserve">5.1  </w:t>
      </w:r>
      <w:r w:rsidR="000142C7">
        <w:t>I</w:t>
      </w:r>
      <w:r>
        <w:t>nspection</w:t>
      </w:r>
      <w:proofErr w:type="gramEnd"/>
      <w:r>
        <w:t xml:space="preserve"> and testing required in the production of concrete for the project shall be the responsibility of the contractor.</w:t>
      </w:r>
      <w:r w:rsidRPr="00E00134">
        <w:t xml:space="preserve">  </w:t>
      </w:r>
      <w:r w:rsidR="007B6F90">
        <w:t xml:space="preserve">Submittal of the </w:t>
      </w:r>
      <w:r w:rsidR="0010781A">
        <w:t>501 Concrete Plant Checklist is required.</w:t>
      </w:r>
    </w:p>
    <w:p w:rsidRPr="005141FB" w:rsidR="00693EDE" w:rsidP="00A30603" w:rsidRDefault="00693EDE" w14:paraId="358DA08C" w14:textId="77777777"/>
    <w:p w:rsidR="00D63AF8" w:rsidP="00A30603" w:rsidRDefault="00A76877" w14:paraId="358DA08D" w14:textId="77777777">
      <w:proofErr w:type="gramStart"/>
      <w:r>
        <w:rPr>
          <w:b/>
        </w:rPr>
        <w:t>6</w:t>
      </w:r>
      <w:r w:rsidR="00865455">
        <w:rPr>
          <w:b/>
        </w:rPr>
        <w:t>.0</w:t>
      </w:r>
      <w:r w:rsidRPr="005141FB" w:rsidR="00865455">
        <w:rPr>
          <w:b/>
        </w:rPr>
        <w:t xml:space="preserve">  </w:t>
      </w:r>
      <w:r w:rsidR="00865455">
        <w:rPr>
          <w:b/>
        </w:rPr>
        <w:t>Basis</w:t>
      </w:r>
      <w:proofErr w:type="gramEnd"/>
      <w:r w:rsidR="00865455">
        <w:rPr>
          <w:b/>
        </w:rPr>
        <w:t xml:space="preserve"> of Payment</w:t>
      </w:r>
      <w:r w:rsidRPr="005141FB" w:rsidR="00865455">
        <w:rPr>
          <w:b/>
        </w:rPr>
        <w:t xml:space="preserve">.  </w:t>
      </w:r>
      <w:r w:rsidR="00865455">
        <w:t>No direct payment will be made for compliance with this provision.</w:t>
      </w:r>
    </w:p>
    <w:p w:rsidR="00A30603" w:rsidP="00A30603" w:rsidRDefault="00A30603" w14:paraId="48DD6A68" w14:textId="77777777"/>
    <w:p w:rsidR="00A30603" w:rsidP="00A30603" w:rsidRDefault="00A30603" w14:paraId="7147FD28" w14:textId="77777777"/>
    <w:sectPr w:rsidR="00A3060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EEE"/>
    <w:multiLevelType w:val="hybridMultilevel"/>
    <w:tmpl w:val="2D22C5C6"/>
    <w:lvl w:ilvl="0" w:tplc="C2745BC8">
      <w:start w:val="1"/>
      <w:numFmt w:val="lowerLetter"/>
      <w:lvlText w:val="(%1)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25"/>
    <w:rsid w:val="00013BF2"/>
    <w:rsid w:val="000142C7"/>
    <w:rsid w:val="00032640"/>
    <w:rsid w:val="00074BF5"/>
    <w:rsid w:val="00080186"/>
    <w:rsid w:val="000F2BE5"/>
    <w:rsid w:val="0010781A"/>
    <w:rsid w:val="00116139"/>
    <w:rsid w:val="00125AD5"/>
    <w:rsid w:val="001477BF"/>
    <w:rsid w:val="00170BF8"/>
    <w:rsid w:val="00193D87"/>
    <w:rsid w:val="001E336C"/>
    <w:rsid w:val="00212570"/>
    <w:rsid w:val="00227388"/>
    <w:rsid w:val="00242065"/>
    <w:rsid w:val="00263075"/>
    <w:rsid w:val="00286291"/>
    <w:rsid w:val="002A281C"/>
    <w:rsid w:val="002B6951"/>
    <w:rsid w:val="002F7422"/>
    <w:rsid w:val="00305BF9"/>
    <w:rsid w:val="003F1C79"/>
    <w:rsid w:val="00404E7F"/>
    <w:rsid w:val="00434545"/>
    <w:rsid w:val="004D0898"/>
    <w:rsid w:val="004D501F"/>
    <w:rsid w:val="00564709"/>
    <w:rsid w:val="005B12F9"/>
    <w:rsid w:val="006233CB"/>
    <w:rsid w:val="0062428E"/>
    <w:rsid w:val="00626C17"/>
    <w:rsid w:val="00652216"/>
    <w:rsid w:val="00693EDE"/>
    <w:rsid w:val="00696181"/>
    <w:rsid w:val="00696F66"/>
    <w:rsid w:val="006F7A27"/>
    <w:rsid w:val="00715ED5"/>
    <w:rsid w:val="007B34E8"/>
    <w:rsid w:val="007B6F90"/>
    <w:rsid w:val="007C2325"/>
    <w:rsid w:val="00806846"/>
    <w:rsid w:val="00835A47"/>
    <w:rsid w:val="00841BD0"/>
    <w:rsid w:val="00865455"/>
    <w:rsid w:val="008716E8"/>
    <w:rsid w:val="008A2598"/>
    <w:rsid w:val="008A418A"/>
    <w:rsid w:val="008A7177"/>
    <w:rsid w:val="008B1C81"/>
    <w:rsid w:val="008F33FD"/>
    <w:rsid w:val="00902A73"/>
    <w:rsid w:val="00925D69"/>
    <w:rsid w:val="009268AD"/>
    <w:rsid w:val="009313B9"/>
    <w:rsid w:val="009D099F"/>
    <w:rsid w:val="009E1481"/>
    <w:rsid w:val="00A249F9"/>
    <w:rsid w:val="00A30603"/>
    <w:rsid w:val="00A34925"/>
    <w:rsid w:val="00A44EE0"/>
    <w:rsid w:val="00A608D1"/>
    <w:rsid w:val="00A64143"/>
    <w:rsid w:val="00A667B0"/>
    <w:rsid w:val="00A6745E"/>
    <w:rsid w:val="00A76877"/>
    <w:rsid w:val="00A76AC7"/>
    <w:rsid w:val="00AB13E3"/>
    <w:rsid w:val="00AC1BBC"/>
    <w:rsid w:val="00AF1F74"/>
    <w:rsid w:val="00B11DD4"/>
    <w:rsid w:val="00B44BA1"/>
    <w:rsid w:val="00B454A7"/>
    <w:rsid w:val="00B56888"/>
    <w:rsid w:val="00B77A56"/>
    <w:rsid w:val="00B95291"/>
    <w:rsid w:val="00BD0484"/>
    <w:rsid w:val="00C01048"/>
    <w:rsid w:val="00C2121D"/>
    <w:rsid w:val="00C3793B"/>
    <w:rsid w:val="00C533B5"/>
    <w:rsid w:val="00C765BD"/>
    <w:rsid w:val="00C92CB0"/>
    <w:rsid w:val="00CB4770"/>
    <w:rsid w:val="00CD75AB"/>
    <w:rsid w:val="00CD7D23"/>
    <w:rsid w:val="00CE1CB2"/>
    <w:rsid w:val="00CE24C9"/>
    <w:rsid w:val="00D16DF5"/>
    <w:rsid w:val="00D35445"/>
    <w:rsid w:val="00D544A4"/>
    <w:rsid w:val="00D63AF8"/>
    <w:rsid w:val="00D76FCA"/>
    <w:rsid w:val="00DA3DD1"/>
    <w:rsid w:val="00DB0EEB"/>
    <w:rsid w:val="00DE7A04"/>
    <w:rsid w:val="00E00134"/>
    <w:rsid w:val="00E1744A"/>
    <w:rsid w:val="00E2286A"/>
    <w:rsid w:val="00E50036"/>
    <w:rsid w:val="00E66B4B"/>
    <w:rsid w:val="00E75213"/>
    <w:rsid w:val="00E943A2"/>
    <w:rsid w:val="00EB22E9"/>
    <w:rsid w:val="00EB5504"/>
    <w:rsid w:val="00EB7D1A"/>
    <w:rsid w:val="00F21869"/>
    <w:rsid w:val="00F21A6C"/>
    <w:rsid w:val="00F70844"/>
    <w:rsid w:val="00F70D04"/>
    <w:rsid w:val="00FD300A"/>
    <w:rsid w:val="6C099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A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6C17"/>
    <w:pPr>
      <w:spacing w:line="240" w:lineRule="auto"/>
      <w:jc w:val="both"/>
    </w:pPr>
    <w:rPr>
      <w:rFonts w:ascii="Arial" w:hAnsi="Arial"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603"/>
    <w:pPr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sid w:val="00A34925"/>
    <w:rPr>
      <w:color w:val="0000FF"/>
      <w:u w:val="single"/>
    </w:rPr>
  </w:style>
  <w:style w:type="paragraph" w:styleId="Larry" w:customStyle="1">
    <w:name w:val="Larry"/>
    <w:basedOn w:val="Normal"/>
    <w:link w:val="LarryChar"/>
    <w:qFormat/>
    <w:rsid w:val="00A34925"/>
    <w:rPr>
      <w:rFonts w:cs="Arial"/>
      <w:szCs w:val="22"/>
    </w:rPr>
  </w:style>
  <w:style w:type="character" w:styleId="LarryChar" w:customStyle="1">
    <w:name w:val="Larry Char"/>
    <w:link w:val="Larry"/>
    <w:rsid w:val="00A34925"/>
    <w:rPr>
      <w:rFonts w:ascii="Arial" w:hAnsi="Arial"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8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3D87"/>
    <w:rPr>
      <w:rFonts w:ascii="Tahoma" w:hAnsi="Tahoma" w:eastAsia="Times New Roman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A249F9"/>
    <w:rPr>
      <w:rFonts w:ascii="Arial" w:hAnsi="Arial" w:eastAsia="Times New Roman" w:cs="Times New Roman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17"/>
    <w:pPr>
      <w:spacing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603"/>
    <w:p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34925"/>
    <w:rPr>
      <w:color w:val="0000FF"/>
      <w:u w:val="single"/>
    </w:rPr>
  </w:style>
  <w:style w:type="paragraph" w:customStyle="1" w:styleId="Larry">
    <w:name w:val="Larry"/>
    <w:basedOn w:val="Normal"/>
    <w:link w:val="LarryChar"/>
    <w:qFormat/>
    <w:rsid w:val="00A34925"/>
    <w:rPr>
      <w:rFonts w:cs="Arial"/>
      <w:szCs w:val="22"/>
    </w:rPr>
  </w:style>
  <w:style w:type="character" w:customStyle="1" w:styleId="LarryChar">
    <w:name w:val="Larry Char"/>
    <w:link w:val="Larry"/>
    <w:rsid w:val="00A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8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49F9"/>
    <w:rPr>
      <w:rFonts w:ascii="Arial" w:eastAsia="Times New Roman" w:hAnsi="Arial" w:cs="Times New Roman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://www.modot.org/quality" TargetMode="Externa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0105 - Control of Work</JSP_Section>
    <Job xmlns="00ca3444-dc36-48d0-8ed3-fecfe750809b">http://sharepoint/sites/de/epg/_layouts/listform.aspx?PageType=4&amp;ListId={8224CBB0-2570-419A-A4A0-4EB7416E97D3}&amp;ID=147&amp;ContentTypeID=0x01002F0677E90D89804B9BBCF70035FBA3E3</Job>
    <Accountable_Division xmlns="00ca3444-dc36-48d0-8ed3-fecfe750809b">Construction and Materials</Accountable_Division>
    <Frequently_x0020_Used xmlns="00ca3444-dc36-48d0-8ed3-fecfe750809b">true</Frequently_x0020_Used>
    <ExplanatoryNotes xmlns="00ca3444-dc36-48d0-8ed3-fecfe750809b">3/18/24- omitted extra space in Section 1.0- no version warranted
4/20/18 - Added the letter numbering back to Section 2.0. </ExplanatoryNotes>
    <ShortName xmlns="00ca3444-dc36-48d0-8ed3-fecfe750809b">Contractor QC</ShortName>
    <First_Effective_Bid_Opening_Date xmlns="00ca3444-dc36-48d0-8ed3-fecfe750809b">10/1/15</First_Effective_Bid_Opening_Date>
    <JSP_Author xmlns="00ca3444-dc36-48d0-8ed3-fecfe750809b">Dennis Brucks</JSP_Author>
    <Revision_Date xmlns="00ca3444-dc36-48d0-8ed3-fecfe750809b">2018-04-20T05:00:00+00:00</Revision_Date>
    <JSP_Title xmlns="00ca3444-dc36-48d0-8ed3-fecfe750809b">Contractor Quality Control</JSP_Title>
    <Explanatory_Notes xmlns="00ca3444-dc36-48d0-8ed3-fecfe750809b">This provision is required on all projects EXCEPT for JOCs and projects with Quality Management provision.</Explanatory_Notes>
    <JSP_ID_Num xmlns="00ca3444-dc36-48d0-8ed3-fecfe750809b">NJSP-15-42</JSP_ID_Num>
    <Active_x002f_Inactive xmlns="00ca3444-dc36-48d0-8ed3-fecfe750809b">Active</Active_x002f_Inactive>
    <JSP_Type xmlns="00ca3444-dc36-48d0-8ed3-fecfe750809b">Provision</JSP_Type>
    <Effective_x0020_Letting xmlns="00ca3444-dc36-48d0-8ed3-fecfe750809b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2" ma:contentTypeDescription="Create a new document." ma:contentTypeScope="" ma:versionID="27f15d4d5d33fbee5ec4eaaeebabd5f3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408fa14cf1c916bc097eb0ec3f016712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C5ACA6C-C839-4305-A99B-E24A89BCAAE0}"/>
</file>

<file path=customXml/itemProps2.xml><?xml version="1.0" encoding="utf-8"?>
<ds:datastoreItem xmlns:ds="http://schemas.openxmlformats.org/officeDocument/2006/customXml" ds:itemID="{6D668786-4042-430A-95CA-760B7051F2E9}"/>
</file>

<file path=customXml/itemProps3.xml><?xml version="1.0" encoding="utf-8"?>
<ds:datastoreItem xmlns:ds="http://schemas.openxmlformats.org/officeDocument/2006/customXml" ds:itemID="{7CE3A67E-C52B-4424-AB20-A7D1BAED87B7}"/>
</file>

<file path=customXml/itemProps4.xml><?xml version="1.0" encoding="utf-8"?>
<ds:datastoreItem xmlns:ds="http://schemas.openxmlformats.org/officeDocument/2006/customXml" ds:itemID="{E69ADA9F-0031-4035-A718-112F001F98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MoDOT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Quality Control</dc:title>
  <dc:creator>Dennis Brucks</dc:creator>
  <cp:lastModifiedBy>Jennifer N. Haller</cp:lastModifiedBy>
  <cp:revision>12</cp:revision>
  <cp:lastPrinted>2015-08-28T14:26:00Z</cp:lastPrinted>
  <dcterms:created xsi:type="dcterms:W3CDTF">2015-10-06T14:23:00Z</dcterms:created>
  <dcterms:modified xsi:type="dcterms:W3CDTF">2024-03-18T13:40:48Z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0x010100F84DEB81849E344AA4D2093FC6E95592</vt:lpwstr>
  </property>
  <property fmtid="{D5CDD505-2E9C-101B-9397-08002B2CF9AE}" pid="4" name="JSP_Author0">
    <vt:lpwstr/>
  </property>
  <property fmtid="{D5CDD505-2E9C-101B-9397-08002B2CF9AE}" pid="5" name="JSP_Type0">
    <vt:lpwstr/>
  </property>
  <property fmtid="{D5CDD505-2E9C-101B-9397-08002B2CF9AE}" pid="6" name="ExplanatoryNotes0">
    <vt:lpwstr/>
  </property>
  <property fmtid="{D5CDD505-2E9C-101B-9397-08002B2CF9AE}" pid="7" name="Order">
    <vt:r8>47900</vt:r8>
  </property>
  <property fmtid="{D5CDD505-2E9C-101B-9397-08002B2CF9AE}" pid="8" name="Revision Request Number">
    <vt:lpwstr/>
  </property>
  <property fmtid="{D5CDD505-2E9C-101B-9397-08002B2CF9AE}" pid="9" name="Last_Effective_Bid_Opening_Date">
    <vt:lpwstr/>
  </property>
  <property fmtid="{D5CDD505-2E9C-101B-9397-08002B2CF9AE}" pid="10" name="ShortName0">
    <vt:lpwstr/>
  </property>
  <property fmtid="{D5CDD505-2E9C-101B-9397-08002B2CF9AE}" pid="11" name="NotesID0">
    <vt:lpwstr/>
  </property>
  <property fmtid="{D5CDD505-2E9C-101B-9397-08002B2CF9AE}" pid="12" name="Explanatory_Notes0">
    <vt:lpwstr/>
  </property>
  <property fmtid="{D5CDD505-2E9C-101B-9397-08002B2CF9AE}" pid="13" name="Units0">
    <vt:lpwstr/>
  </property>
  <property fmtid="{D5CDD505-2E9C-101B-9397-08002B2CF9AE}" pid="14" name="Last_Modified0">
    <vt:lpwstr/>
  </property>
  <property fmtid="{D5CDD505-2E9C-101B-9397-08002B2CF9AE}" pid="15" name="JSP_Title0">
    <vt:lpwstr/>
  </property>
  <property fmtid="{D5CDD505-2E9C-101B-9397-08002B2CF9AE}" pid="16" name="Current Version">
    <vt:lpwstr/>
  </property>
  <property fmtid="{D5CDD505-2E9C-101B-9397-08002B2CF9AE}" pid="17" name="Accountable_Division0">
    <vt:lpwstr/>
  </property>
  <property fmtid="{D5CDD505-2E9C-101B-9397-08002B2CF9AE}" pid="18" name="Draft0">
    <vt:lpwstr/>
  </property>
  <property fmtid="{D5CDD505-2E9C-101B-9397-08002B2CF9AE}" pid="19" name="JSP_Section0">
    <vt:lpwstr/>
  </property>
  <property fmtid="{D5CDD505-2E9C-101B-9397-08002B2CF9AE}" pid="20" name="FileAttach0">
    <vt:lpwstr/>
  </property>
  <property fmtid="{D5CDD505-2E9C-101B-9397-08002B2CF9AE}" pid="21" name="Active/Inactive0">
    <vt:lpwstr/>
  </property>
  <property fmtid="{D5CDD505-2E9C-101B-9397-08002B2CF9AE}" pid="22" name="First_Effective_Bid_Opening_Date0">
    <vt:lpwstr/>
  </property>
  <property fmtid="{D5CDD505-2E9C-101B-9397-08002B2CF9AE}" pid="24" name="Frequently Used0">
    <vt:bool>false</vt:bool>
  </property>
  <property fmtid="{D5CDD505-2E9C-101B-9397-08002B2CF9AE}" pid="25" name="Last_Modified">
    <vt:lpwstr>04/20/18</vt:lpwstr>
  </property>
</Properties>
</file>