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7498" w14:textId="77777777" w:rsidR="007A3F4C" w:rsidRPr="006848B4" w:rsidRDefault="007A3F4C" w:rsidP="007A3F4C">
      <w:pPr>
        <w:pStyle w:val="Heading1"/>
        <w:numPr>
          <w:ilvl w:val="0"/>
          <w:numId w:val="0"/>
        </w:numPr>
        <w:rPr>
          <w:u w:val="none"/>
        </w:rPr>
      </w:pPr>
      <w:bookmarkStart w:id="0" w:name="_Toc511907848"/>
      <w:bookmarkStart w:id="1" w:name="_Toc511907849"/>
      <w:bookmarkStart w:id="2" w:name="_Toc511907851"/>
      <w:bookmarkStart w:id="3" w:name="_Toc511907852"/>
      <w:bookmarkStart w:id="4" w:name="_Toc12880729"/>
      <w:bookmarkEnd w:id="0"/>
      <w:bookmarkEnd w:id="1"/>
      <w:bookmarkEnd w:id="2"/>
      <w:bookmarkEnd w:id="3"/>
      <w:r>
        <w:t>Electronic Ticketing</w:t>
      </w:r>
      <w:r w:rsidRPr="00316FA4">
        <w:rPr>
          <w:u w:val="none"/>
        </w:rPr>
        <w:t xml:space="preserve"> </w:t>
      </w:r>
      <w:r>
        <w:rPr>
          <w:u w:val="none"/>
        </w:rPr>
        <w:t>N</w:t>
      </w:r>
      <w:r w:rsidRPr="00316FA4">
        <w:rPr>
          <w:u w:val="none"/>
        </w:rPr>
        <w:t>JSP-</w:t>
      </w:r>
      <w:r>
        <w:rPr>
          <w:u w:val="none"/>
        </w:rPr>
        <w:t>19</w:t>
      </w:r>
      <w:r w:rsidRPr="00316FA4">
        <w:rPr>
          <w:u w:val="none"/>
        </w:rPr>
        <w:t>-</w:t>
      </w:r>
      <w:r>
        <w:rPr>
          <w:u w:val="none"/>
        </w:rPr>
        <w:t>05</w:t>
      </w:r>
      <w:bookmarkEnd w:id="4"/>
      <w:r>
        <w:rPr>
          <w:u w:val="none"/>
        </w:rPr>
        <w:t>B</w:t>
      </w:r>
    </w:p>
    <w:p w14:paraId="413E9AA6" w14:textId="77777777" w:rsidR="007A3F4C" w:rsidRDefault="007A3F4C" w:rsidP="007A3F4C">
      <w:pPr>
        <w:pStyle w:val="BodyText"/>
        <w:rPr>
          <w:rFonts w:cs="Arial"/>
        </w:rPr>
      </w:pPr>
    </w:p>
    <w:p w14:paraId="19BFAB52" w14:textId="77777777" w:rsidR="007A3F4C" w:rsidRPr="006F32DE" w:rsidRDefault="007A3F4C" w:rsidP="007A3F4C">
      <w:pPr>
        <w:pStyle w:val="BodyText"/>
        <w:ind w:left="720"/>
        <w:rPr>
          <w:rFonts w:cs="Arial"/>
          <w:b/>
          <w:i/>
        </w:rPr>
      </w:pPr>
      <w:r w:rsidRPr="006F32DE">
        <w:rPr>
          <w:rFonts w:cs="Arial"/>
          <w:b/>
          <w:i/>
        </w:rPr>
        <w:t>Drafter’s Note: This provision shall be used only with approval from the Construction and Materials Division – Central Office.</w:t>
      </w:r>
    </w:p>
    <w:p w14:paraId="691C3A89" w14:textId="77777777" w:rsidR="007A3F4C" w:rsidRDefault="007A3F4C" w:rsidP="007A3F4C">
      <w:pPr>
        <w:pStyle w:val="BodyText"/>
        <w:rPr>
          <w:rFonts w:cs="Arial"/>
        </w:rPr>
      </w:pPr>
    </w:p>
    <w:p w14:paraId="7AFE7A20" w14:textId="26E9067D" w:rsidR="007A3F4C" w:rsidRPr="000D6893" w:rsidRDefault="007A3F4C" w:rsidP="007A3F4C">
      <w:pPr>
        <w:pStyle w:val="ListParagraph"/>
        <w:numPr>
          <w:ilvl w:val="0"/>
          <w:numId w:val="10"/>
        </w:numPr>
        <w:tabs>
          <w:tab w:val="left" w:pos="450"/>
        </w:tabs>
        <w:rPr>
          <w:snapToGrid w:val="0"/>
        </w:rPr>
      </w:pPr>
      <w:r>
        <w:rPr>
          <w:b/>
          <w:snapToGrid w:val="0"/>
        </w:rPr>
        <w:t>Description</w:t>
      </w:r>
      <w:r w:rsidRPr="000D6893">
        <w:rPr>
          <w:b/>
          <w:snapToGrid w:val="0"/>
        </w:rPr>
        <w:t>.</w:t>
      </w:r>
      <w:r w:rsidRPr="000D6893">
        <w:rPr>
          <w:snapToGrid w:val="0"/>
        </w:rPr>
        <w:t xml:space="preserve"> The </w:t>
      </w:r>
      <w:r>
        <w:rPr>
          <w:snapToGrid w:val="0"/>
        </w:rPr>
        <w:t>C</w:t>
      </w:r>
      <w:r w:rsidRPr="000D6893">
        <w:rPr>
          <w:snapToGrid w:val="0"/>
        </w:rPr>
        <w:t>ontractor</w:t>
      </w:r>
      <w:r w:rsidRPr="000D6893">
        <w:rPr>
          <w:snapToGrid w:val="0"/>
        </w:rPr>
        <w:t xml:space="preserve"> shall provide and utilize a fleet tracking system for all hot mix asphalt (HMA) delivered to the project in order to monitor, track and report loads of HMA during the construction process from the asphalt plant to the point of incorporation </w:t>
      </w:r>
      <w:r>
        <w:rPr>
          <w:snapToGrid w:val="0"/>
        </w:rPr>
        <w:t>in</w:t>
      </w:r>
      <w:r w:rsidRPr="000D6893">
        <w:rPr>
          <w:snapToGrid w:val="0"/>
        </w:rPr>
        <w:t>to</w:t>
      </w:r>
      <w:r w:rsidRPr="000D6893">
        <w:rPr>
          <w:snapToGrid w:val="0"/>
        </w:rPr>
        <w:t xml:space="preserve"> the project</w:t>
      </w:r>
      <w:r>
        <w:rPr>
          <w:snapToGrid w:val="0"/>
        </w:rPr>
        <w:t>.  The system shall allow</w:t>
      </w:r>
      <w:r w:rsidRPr="000D6893">
        <w:rPr>
          <w:snapToGrid w:val="0"/>
        </w:rPr>
        <w:t xml:space="preserve"> for real-time monitoring by the engineer via </w:t>
      </w:r>
      <w:r>
        <w:rPr>
          <w:snapToGrid w:val="0"/>
        </w:rPr>
        <w:t xml:space="preserve">a </w:t>
      </w:r>
      <w:r w:rsidRPr="000D6893">
        <w:rPr>
          <w:snapToGrid w:val="0"/>
        </w:rPr>
        <w:t xml:space="preserve">mobile </w:t>
      </w:r>
      <w:r>
        <w:rPr>
          <w:snapToGrid w:val="0"/>
        </w:rPr>
        <w:t>device application</w:t>
      </w:r>
      <w:r w:rsidRPr="000D6893">
        <w:rPr>
          <w:snapToGrid w:val="0"/>
        </w:rPr>
        <w:t xml:space="preserve"> and </w:t>
      </w:r>
      <w:r>
        <w:rPr>
          <w:snapToGrid w:val="0"/>
        </w:rPr>
        <w:t>web (laptop/desktop)</w:t>
      </w:r>
      <w:r w:rsidRPr="000D6893">
        <w:rPr>
          <w:snapToGrid w:val="0"/>
        </w:rPr>
        <w:t xml:space="preserve">.  </w:t>
      </w:r>
      <w:r>
        <w:t>Paper tickets, as specified</w:t>
      </w:r>
      <w:r>
        <w:t xml:space="preserve"> in Section 404, </w:t>
      </w:r>
      <w:r>
        <w:t>shall also be required as they</w:t>
      </w:r>
      <w:r>
        <w:t xml:space="preserve"> will be used for </w:t>
      </w:r>
      <w:r>
        <w:t>verification</w:t>
      </w:r>
      <w:r>
        <w:t xml:space="preserve"> purposes during this pilot evaluation </w:t>
      </w:r>
      <w:r>
        <w:t>of Electronic Ticketing</w:t>
      </w:r>
      <w:r>
        <w:t>.</w:t>
      </w:r>
    </w:p>
    <w:p w14:paraId="0FA00E18" w14:textId="77777777" w:rsidR="007A3F4C" w:rsidRPr="008D4E7D" w:rsidRDefault="007A3F4C" w:rsidP="007A3F4C">
      <w:pPr>
        <w:tabs>
          <w:tab w:val="left" w:pos="450"/>
        </w:tabs>
        <w:rPr>
          <w:snapToGrid w:val="0"/>
        </w:rPr>
      </w:pPr>
    </w:p>
    <w:p w14:paraId="0A497AED" w14:textId="09A02BF5" w:rsidR="007A3F4C" w:rsidRPr="000D6893" w:rsidRDefault="007A3F4C" w:rsidP="007A3F4C">
      <w:pPr>
        <w:pStyle w:val="ListParagraph"/>
        <w:numPr>
          <w:ilvl w:val="0"/>
          <w:numId w:val="10"/>
        </w:numPr>
        <w:tabs>
          <w:tab w:val="left" w:pos="450"/>
        </w:tabs>
        <w:rPr>
          <w:snapToGrid w:val="0"/>
        </w:rPr>
      </w:pPr>
      <w:r>
        <w:rPr>
          <w:b/>
          <w:snapToGrid w:val="0"/>
        </w:rPr>
        <w:t xml:space="preserve">Fleet Tracking </w:t>
      </w:r>
      <w:r w:rsidRPr="000D6893">
        <w:rPr>
          <w:b/>
          <w:snapToGrid w:val="0"/>
        </w:rPr>
        <w:t>Equipment.</w:t>
      </w:r>
      <w:r w:rsidRPr="000D6893">
        <w:rPr>
          <w:snapToGrid w:val="0"/>
        </w:rPr>
        <w:t xml:space="preserve">  </w:t>
      </w:r>
      <w:r>
        <w:rPr>
          <w:snapToGrid w:val="0"/>
        </w:rPr>
        <w:t>P</w:t>
      </w:r>
      <w:r w:rsidRPr="000D6893">
        <w:rPr>
          <w:snapToGrid w:val="0"/>
        </w:rPr>
        <w:t>rior</w:t>
      </w:r>
      <w:r w:rsidRPr="000D6893">
        <w:rPr>
          <w:snapToGrid w:val="0"/>
        </w:rPr>
        <w:t xml:space="preserve"> to HMA placement activities, the Contractor shall submit to the Engineer for approval a fleet tracking system</w:t>
      </w:r>
      <w:r>
        <w:rPr>
          <w:snapToGrid w:val="0"/>
        </w:rPr>
        <w:t xml:space="preserve"> that meets the requirements specified herein.  The Contractor or its fleet tracking vendor shall</w:t>
      </w:r>
      <w:r w:rsidRPr="000D6893">
        <w:rPr>
          <w:snapToGrid w:val="0"/>
        </w:rPr>
        <w:t xml:space="preserve"> </w:t>
      </w:r>
      <w:r w:rsidRPr="000D6893">
        <w:rPr>
          <w:snapToGrid w:val="0"/>
        </w:rPr>
        <w:t>provide a qualified representative for technical assistance during the initial setup, pre-construction verifications</w:t>
      </w:r>
      <w:r>
        <w:rPr>
          <w:snapToGrid w:val="0"/>
        </w:rPr>
        <w:t xml:space="preserve"> and production</w:t>
      </w:r>
      <w:r w:rsidRPr="000D6893">
        <w:rPr>
          <w:snapToGrid w:val="0"/>
        </w:rPr>
        <w:t>.</w:t>
      </w:r>
      <w:r>
        <w:rPr>
          <w:snapToGrid w:val="0"/>
        </w:rPr>
        <w:t xml:space="preserve">  The fleet tracking</w:t>
      </w:r>
      <w:r>
        <w:rPr>
          <w:snapToGrid w:val="0"/>
        </w:rPr>
        <w:t xml:space="preserve"> equipment</w:t>
      </w:r>
      <w:r>
        <w:rPr>
          <w:snapToGrid w:val="0"/>
        </w:rPr>
        <w:t>/software shall:</w:t>
      </w:r>
    </w:p>
    <w:p w14:paraId="3FFD7F29" w14:textId="77777777" w:rsidR="007A3F4C" w:rsidRPr="00961FA5" w:rsidRDefault="007A3F4C" w:rsidP="007A3F4C">
      <w:pPr>
        <w:rPr>
          <w:snapToGrid w:val="0"/>
        </w:rPr>
      </w:pPr>
    </w:p>
    <w:p w14:paraId="7B04100C" w14:textId="71DFA6E8" w:rsidR="007A3F4C" w:rsidRPr="008D4E7D" w:rsidRDefault="007A3F4C" w:rsidP="007A3F4C">
      <w:pPr>
        <w:pStyle w:val="ListParagraph"/>
        <w:numPr>
          <w:ilvl w:val="0"/>
          <w:numId w:val="9"/>
        </w:numPr>
        <w:tabs>
          <w:tab w:val="left" w:pos="1170"/>
        </w:tabs>
        <w:ind w:left="720" w:firstLine="0"/>
        <w:rPr>
          <w:snapToGrid w:val="0"/>
        </w:rPr>
      </w:pPr>
      <w:r>
        <w:rPr>
          <w:snapToGrid w:val="0"/>
        </w:rPr>
        <w:t>Be</w:t>
      </w:r>
      <w:r w:rsidRPr="008D4E7D">
        <w:rPr>
          <w:snapToGrid w:val="0"/>
        </w:rPr>
        <w:t xml:space="preserve"> </w:t>
      </w:r>
      <w:r w:rsidRPr="008D4E7D">
        <w:rPr>
          <w:snapToGrid w:val="0"/>
        </w:rPr>
        <w:t xml:space="preserve">capable of tracking </w:t>
      </w:r>
      <w:r>
        <w:rPr>
          <w:snapToGrid w:val="0"/>
        </w:rPr>
        <w:t xml:space="preserve">location of dump </w:t>
      </w:r>
      <w:r w:rsidRPr="008D4E7D">
        <w:rPr>
          <w:snapToGrid w:val="0"/>
        </w:rPr>
        <w:t>vehicles</w:t>
      </w:r>
      <w:r>
        <w:rPr>
          <w:snapToGrid w:val="0"/>
        </w:rPr>
        <w:t xml:space="preserve"> and the </w:t>
      </w:r>
      <w:r>
        <w:rPr>
          <w:snapToGrid w:val="0"/>
        </w:rPr>
        <w:t>asphalt paver</w:t>
      </w:r>
      <w:r w:rsidRPr="008D4E7D">
        <w:rPr>
          <w:snapToGrid w:val="0"/>
        </w:rPr>
        <w:t>.</w:t>
      </w:r>
    </w:p>
    <w:p w14:paraId="65E8997D" w14:textId="2C13157B" w:rsidR="007A3F4C" w:rsidRPr="008D4E7D" w:rsidRDefault="007A3F4C" w:rsidP="007A3F4C">
      <w:pPr>
        <w:pStyle w:val="ListParagraph"/>
        <w:numPr>
          <w:ilvl w:val="0"/>
          <w:numId w:val="9"/>
        </w:numPr>
        <w:tabs>
          <w:tab w:val="left" w:pos="1170"/>
        </w:tabs>
        <w:ind w:left="720" w:firstLine="0"/>
        <w:rPr>
          <w:snapToGrid w:val="0"/>
        </w:rPr>
      </w:pPr>
      <w:r w:rsidRPr="008D4E7D">
        <w:rPr>
          <w:snapToGrid w:val="0"/>
        </w:rPr>
        <w:t xml:space="preserve">Be fully integrated with the Contractor’s </w:t>
      </w:r>
      <w:r>
        <w:rPr>
          <w:snapToGrid w:val="0"/>
        </w:rPr>
        <w:t>l</w:t>
      </w:r>
      <w:r w:rsidRPr="008D4E7D">
        <w:rPr>
          <w:snapToGrid w:val="0"/>
        </w:rPr>
        <w:t xml:space="preserve">oad </w:t>
      </w:r>
      <w:r>
        <w:rPr>
          <w:snapToGrid w:val="0"/>
        </w:rPr>
        <w:t>r</w:t>
      </w:r>
      <w:r w:rsidRPr="008D4E7D">
        <w:rPr>
          <w:snapToGrid w:val="0"/>
        </w:rPr>
        <w:t>ead-</w:t>
      </w:r>
      <w:r>
        <w:rPr>
          <w:snapToGrid w:val="0"/>
        </w:rPr>
        <w:t>o</w:t>
      </w:r>
      <w:r w:rsidRPr="008D4E7D">
        <w:rPr>
          <w:snapToGrid w:val="0"/>
        </w:rPr>
        <w:t>ut</w:t>
      </w:r>
      <w:r w:rsidRPr="008D4E7D">
        <w:rPr>
          <w:snapToGrid w:val="0"/>
        </w:rPr>
        <w:t xml:space="preserve"> scale system at the HMA</w:t>
      </w:r>
      <w:r>
        <w:rPr>
          <w:snapToGrid w:val="0"/>
        </w:rPr>
        <w:t xml:space="preserve"> </w:t>
      </w:r>
      <w:r w:rsidRPr="008D4E7D">
        <w:rPr>
          <w:snapToGrid w:val="0"/>
        </w:rPr>
        <w:t>plant site</w:t>
      </w:r>
    </w:p>
    <w:p w14:paraId="27553770" w14:textId="76FB07BA" w:rsidR="007A3F4C" w:rsidRPr="0047319F" w:rsidRDefault="007A3F4C" w:rsidP="007A3F4C">
      <w:pPr>
        <w:pStyle w:val="ListParagraph"/>
        <w:numPr>
          <w:ilvl w:val="0"/>
          <w:numId w:val="9"/>
        </w:numPr>
        <w:tabs>
          <w:tab w:val="left" w:pos="1170"/>
        </w:tabs>
        <w:ind w:left="720" w:firstLine="0"/>
        <w:rPr>
          <w:snapToGrid w:val="0"/>
        </w:rPr>
      </w:pPr>
      <w:r>
        <w:rPr>
          <w:snapToGrid w:val="0"/>
        </w:rPr>
        <w:t xml:space="preserve">Be </w:t>
      </w:r>
      <w:r w:rsidRPr="0047319F">
        <w:rPr>
          <w:snapToGrid w:val="0"/>
        </w:rPr>
        <w:t>install</w:t>
      </w:r>
      <w:r>
        <w:rPr>
          <w:snapToGrid w:val="0"/>
        </w:rPr>
        <w:t>ed</w:t>
      </w:r>
      <w:r w:rsidRPr="0047319F">
        <w:rPr>
          <w:snapToGrid w:val="0"/>
        </w:rPr>
        <w:t xml:space="preserve"> </w:t>
      </w:r>
      <w:r w:rsidRPr="0047319F">
        <w:rPr>
          <w:snapToGrid w:val="0"/>
        </w:rPr>
        <w:t xml:space="preserve">and </w:t>
      </w:r>
      <w:r w:rsidRPr="0047319F">
        <w:rPr>
          <w:snapToGrid w:val="0"/>
        </w:rPr>
        <w:t>operate</w:t>
      </w:r>
      <w:r>
        <w:rPr>
          <w:snapToGrid w:val="0"/>
        </w:rPr>
        <w:t>d</w:t>
      </w:r>
      <w:r w:rsidRPr="0047319F">
        <w:rPr>
          <w:snapToGrid w:val="0"/>
        </w:rPr>
        <w:t xml:space="preserve"> in accordance with the manufacturer’s specifications.</w:t>
      </w:r>
    </w:p>
    <w:p w14:paraId="0B3C942A" w14:textId="77777777" w:rsidR="007A3F4C" w:rsidRPr="00961FA5" w:rsidRDefault="007A3F4C" w:rsidP="007A3F4C">
      <w:pPr>
        <w:rPr>
          <w:snapToGrid w:val="0"/>
        </w:rPr>
      </w:pPr>
    </w:p>
    <w:p w14:paraId="2E0CC5E2" w14:textId="024A00B7" w:rsidR="007A3F4C" w:rsidRPr="000D6893" w:rsidRDefault="007A3F4C" w:rsidP="007A3F4C">
      <w:pPr>
        <w:tabs>
          <w:tab w:val="left" w:pos="450"/>
        </w:tabs>
        <w:rPr>
          <w:snapToGrid w:val="0"/>
        </w:rPr>
      </w:pPr>
      <w:r>
        <w:rPr>
          <w:b/>
          <w:snapToGrid w:val="0"/>
        </w:rPr>
        <w:t>3.0 Electronic Ticket</w:t>
      </w:r>
      <w:r w:rsidRPr="000D6893">
        <w:rPr>
          <w:b/>
          <w:snapToGrid w:val="0"/>
        </w:rPr>
        <w:t xml:space="preserve"> Information.</w:t>
      </w:r>
      <w:r w:rsidRPr="000D6893">
        <w:rPr>
          <w:snapToGrid w:val="0"/>
        </w:rPr>
        <w:t xml:space="preserve"> The following information shall be recorded</w:t>
      </w:r>
      <w:r>
        <w:rPr>
          <w:snapToGrid w:val="0"/>
        </w:rPr>
        <w:t xml:space="preserve"> </w:t>
      </w:r>
      <w:r>
        <w:rPr>
          <w:snapToGrid w:val="0"/>
        </w:rPr>
        <w:t>as an Electronic Ticket</w:t>
      </w:r>
      <w:r w:rsidRPr="000D6893">
        <w:rPr>
          <w:snapToGrid w:val="0"/>
        </w:rPr>
        <w:t xml:space="preserve"> </w:t>
      </w:r>
      <w:r w:rsidRPr="000D6893">
        <w:rPr>
          <w:snapToGrid w:val="0"/>
        </w:rPr>
        <w:t xml:space="preserve">for each load of </w:t>
      </w:r>
      <w:r>
        <w:rPr>
          <w:snapToGrid w:val="0"/>
        </w:rPr>
        <w:t xml:space="preserve">HMA </w:t>
      </w:r>
      <w:r w:rsidRPr="000D6893">
        <w:rPr>
          <w:snapToGrid w:val="0"/>
        </w:rPr>
        <w:t>material</w:t>
      </w:r>
      <w:r>
        <w:rPr>
          <w:snapToGrid w:val="0"/>
        </w:rPr>
        <w:t>:</w:t>
      </w:r>
    </w:p>
    <w:p w14:paraId="3B10328A" w14:textId="77777777" w:rsidR="007A3F4C" w:rsidRPr="00961FA5" w:rsidRDefault="007A3F4C" w:rsidP="007A3F4C">
      <w:pPr>
        <w:rPr>
          <w:snapToGrid w:val="0"/>
        </w:rPr>
      </w:pPr>
    </w:p>
    <w:p w14:paraId="776F9DE3" w14:textId="77777777" w:rsidR="007A3F4C" w:rsidRPr="008D4E7D" w:rsidRDefault="007A3F4C" w:rsidP="007A3F4C">
      <w:pPr>
        <w:pStyle w:val="ListParagraph"/>
        <w:numPr>
          <w:ilvl w:val="1"/>
          <w:numId w:val="8"/>
        </w:numPr>
        <w:ind w:left="1080"/>
        <w:rPr>
          <w:snapToGrid w:val="0"/>
        </w:rPr>
      </w:pPr>
      <w:r w:rsidRPr="008D4E7D">
        <w:rPr>
          <w:snapToGrid w:val="0"/>
        </w:rPr>
        <w:t>Unique load number</w:t>
      </w:r>
    </w:p>
    <w:p w14:paraId="100911CB" w14:textId="6C0A2114" w:rsidR="007A3F4C" w:rsidRPr="008D4E7D" w:rsidRDefault="007A3F4C" w:rsidP="007A3F4C">
      <w:pPr>
        <w:pStyle w:val="ListParagraph"/>
        <w:numPr>
          <w:ilvl w:val="1"/>
          <w:numId w:val="8"/>
        </w:numPr>
        <w:ind w:left="1080"/>
        <w:rPr>
          <w:snapToGrid w:val="0"/>
        </w:rPr>
      </w:pPr>
      <w:r w:rsidRPr="008D4E7D">
        <w:rPr>
          <w:snapToGrid w:val="0"/>
        </w:rPr>
        <w:t xml:space="preserve">Daily Project Load </w:t>
      </w:r>
      <w:r>
        <w:rPr>
          <w:snapToGrid w:val="0"/>
        </w:rPr>
        <w:t>number</w:t>
      </w:r>
      <w:r w:rsidRPr="008D4E7D">
        <w:rPr>
          <w:snapToGrid w:val="0"/>
        </w:rPr>
        <w:t xml:space="preserve"> </w:t>
      </w:r>
    </w:p>
    <w:p w14:paraId="46FC43D4" w14:textId="77777777" w:rsidR="007A3F4C" w:rsidRPr="008D4E7D" w:rsidRDefault="007A3F4C" w:rsidP="007A3F4C">
      <w:pPr>
        <w:pStyle w:val="ListParagraph"/>
        <w:numPr>
          <w:ilvl w:val="1"/>
          <w:numId w:val="8"/>
        </w:numPr>
        <w:ind w:left="1080"/>
        <w:rPr>
          <w:snapToGrid w:val="0"/>
        </w:rPr>
      </w:pPr>
      <w:r w:rsidRPr="008D4E7D">
        <w:rPr>
          <w:snapToGrid w:val="0"/>
        </w:rPr>
        <w:t>Batch time</w:t>
      </w:r>
    </w:p>
    <w:p w14:paraId="56C306DD" w14:textId="3A4AD09A" w:rsidR="007A3F4C" w:rsidRPr="008D4E7D" w:rsidRDefault="007A3F4C" w:rsidP="007A3F4C">
      <w:pPr>
        <w:pStyle w:val="ListParagraph"/>
        <w:numPr>
          <w:ilvl w:val="1"/>
          <w:numId w:val="8"/>
        </w:numPr>
        <w:ind w:left="1080"/>
        <w:rPr>
          <w:snapToGrid w:val="0"/>
        </w:rPr>
      </w:pPr>
      <w:r w:rsidRPr="008D4E7D">
        <w:rPr>
          <w:snapToGrid w:val="0"/>
        </w:rPr>
        <w:t>Cycle start date and time (</w:t>
      </w:r>
      <w:r>
        <w:rPr>
          <w:snapToGrid w:val="0"/>
        </w:rPr>
        <w:t>a</w:t>
      </w:r>
      <w:r w:rsidRPr="008D4E7D">
        <w:rPr>
          <w:snapToGrid w:val="0"/>
        </w:rPr>
        <w:t>rrival</w:t>
      </w:r>
      <w:r w:rsidRPr="008D4E7D">
        <w:rPr>
          <w:snapToGrid w:val="0"/>
        </w:rPr>
        <w:t xml:space="preserve"> at </w:t>
      </w:r>
      <w:r>
        <w:rPr>
          <w:snapToGrid w:val="0"/>
        </w:rPr>
        <w:t>s</w:t>
      </w:r>
      <w:r w:rsidRPr="008D4E7D">
        <w:rPr>
          <w:snapToGrid w:val="0"/>
        </w:rPr>
        <w:t>ource</w:t>
      </w:r>
      <w:r w:rsidRPr="008D4E7D">
        <w:rPr>
          <w:snapToGrid w:val="0"/>
        </w:rPr>
        <w:t>)</w:t>
      </w:r>
    </w:p>
    <w:p w14:paraId="12EB26E0" w14:textId="63316EB9" w:rsidR="007A3F4C" w:rsidRPr="008D4E7D" w:rsidRDefault="007A3F4C" w:rsidP="007A3F4C">
      <w:pPr>
        <w:pStyle w:val="ListParagraph"/>
        <w:numPr>
          <w:ilvl w:val="1"/>
          <w:numId w:val="8"/>
        </w:numPr>
        <w:ind w:left="1080"/>
        <w:rPr>
          <w:snapToGrid w:val="0"/>
        </w:rPr>
      </w:pPr>
      <w:r w:rsidRPr="008D4E7D">
        <w:rPr>
          <w:snapToGrid w:val="0"/>
        </w:rPr>
        <w:t xml:space="preserve">Truck License Plate </w:t>
      </w:r>
      <w:r>
        <w:rPr>
          <w:snapToGrid w:val="0"/>
        </w:rPr>
        <w:t>number</w:t>
      </w:r>
    </w:p>
    <w:p w14:paraId="623F2A00" w14:textId="7A7193AF" w:rsidR="007A3F4C" w:rsidRPr="008D4E7D" w:rsidRDefault="007A3F4C" w:rsidP="007A3F4C">
      <w:pPr>
        <w:pStyle w:val="ListParagraph"/>
        <w:numPr>
          <w:ilvl w:val="1"/>
          <w:numId w:val="8"/>
        </w:numPr>
        <w:ind w:left="1080"/>
        <w:rPr>
          <w:snapToGrid w:val="0"/>
        </w:rPr>
      </w:pPr>
      <w:proofErr w:type="spellStart"/>
      <w:r>
        <w:rPr>
          <w:snapToGrid w:val="0"/>
        </w:rPr>
        <w:t>MoDOT</w:t>
      </w:r>
      <w:proofErr w:type="spellEnd"/>
      <w:r>
        <w:rPr>
          <w:snapToGrid w:val="0"/>
        </w:rPr>
        <w:t xml:space="preserve"> </w:t>
      </w:r>
      <w:r w:rsidRPr="008D4E7D">
        <w:rPr>
          <w:snapToGrid w:val="0"/>
        </w:rPr>
        <w:t>Mix ID</w:t>
      </w:r>
    </w:p>
    <w:p w14:paraId="2C3B3EE8" w14:textId="77777777" w:rsidR="007A3F4C" w:rsidRPr="008D4E7D" w:rsidRDefault="007A3F4C" w:rsidP="007A3F4C">
      <w:pPr>
        <w:pStyle w:val="ListParagraph"/>
        <w:numPr>
          <w:ilvl w:val="1"/>
          <w:numId w:val="8"/>
        </w:numPr>
        <w:ind w:left="1080"/>
        <w:rPr>
          <w:snapToGrid w:val="0"/>
        </w:rPr>
      </w:pPr>
      <w:proofErr w:type="spellStart"/>
      <w:r>
        <w:rPr>
          <w:snapToGrid w:val="0"/>
        </w:rPr>
        <w:t>MoDOT</w:t>
      </w:r>
      <w:proofErr w:type="spellEnd"/>
      <w:r>
        <w:rPr>
          <w:snapToGrid w:val="0"/>
        </w:rPr>
        <w:t xml:space="preserve"> </w:t>
      </w:r>
      <w:r w:rsidRPr="008D4E7D">
        <w:rPr>
          <w:snapToGrid w:val="0"/>
        </w:rPr>
        <w:t>Job number, Route, County</w:t>
      </w:r>
    </w:p>
    <w:p w14:paraId="77E91C40" w14:textId="77777777" w:rsidR="007A3F4C" w:rsidRPr="008D4E7D" w:rsidRDefault="007A3F4C" w:rsidP="007A3F4C">
      <w:pPr>
        <w:pStyle w:val="ListParagraph"/>
        <w:numPr>
          <w:ilvl w:val="1"/>
          <w:numId w:val="8"/>
        </w:numPr>
        <w:ind w:left="1080"/>
        <w:rPr>
          <w:snapToGrid w:val="0"/>
        </w:rPr>
      </w:pPr>
      <w:r>
        <w:rPr>
          <w:snapToGrid w:val="0"/>
        </w:rPr>
        <w:t xml:space="preserve">Vehicle </w:t>
      </w:r>
      <w:r w:rsidRPr="008D4E7D">
        <w:rPr>
          <w:snapToGrid w:val="0"/>
        </w:rPr>
        <w:t xml:space="preserve">Tare </w:t>
      </w:r>
      <w:r>
        <w:rPr>
          <w:snapToGrid w:val="0"/>
        </w:rPr>
        <w:t>Weight (tons)</w:t>
      </w:r>
    </w:p>
    <w:p w14:paraId="44EDB883" w14:textId="723B90AA" w:rsidR="007A3F4C" w:rsidRPr="008D4E7D" w:rsidRDefault="007A3F4C" w:rsidP="007A3F4C">
      <w:pPr>
        <w:pStyle w:val="ListParagraph"/>
        <w:numPr>
          <w:ilvl w:val="1"/>
          <w:numId w:val="8"/>
        </w:numPr>
        <w:ind w:left="1080"/>
        <w:rPr>
          <w:snapToGrid w:val="0"/>
        </w:rPr>
      </w:pPr>
      <w:r w:rsidRPr="008D4E7D">
        <w:rPr>
          <w:snapToGrid w:val="0"/>
        </w:rPr>
        <w:t xml:space="preserve">Net </w:t>
      </w:r>
      <w:r>
        <w:rPr>
          <w:snapToGrid w:val="0"/>
        </w:rPr>
        <w:t>Weight of Material (tons)</w:t>
      </w:r>
    </w:p>
    <w:p w14:paraId="6ECC5DC4" w14:textId="7229BFC4" w:rsidR="007A3F4C" w:rsidRPr="008D4E7D" w:rsidRDefault="007A3F4C" w:rsidP="007A3F4C">
      <w:pPr>
        <w:pStyle w:val="ListParagraph"/>
        <w:numPr>
          <w:ilvl w:val="1"/>
          <w:numId w:val="8"/>
        </w:numPr>
        <w:ind w:left="1080"/>
        <w:rPr>
          <w:snapToGrid w:val="0"/>
        </w:rPr>
      </w:pPr>
      <w:r>
        <w:rPr>
          <w:snapToGrid w:val="0"/>
        </w:rPr>
        <w:t xml:space="preserve">Vehicle </w:t>
      </w:r>
      <w:r>
        <w:rPr>
          <w:snapToGrid w:val="0"/>
        </w:rPr>
        <w:t xml:space="preserve">Gross </w:t>
      </w:r>
      <w:r>
        <w:rPr>
          <w:snapToGrid w:val="0"/>
        </w:rPr>
        <w:t>Weight (t</w:t>
      </w:r>
      <w:r w:rsidRPr="008D4E7D">
        <w:rPr>
          <w:snapToGrid w:val="0"/>
        </w:rPr>
        <w:t>ons</w:t>
      </w:r>
      <w:r>
        <w:rPr>
          <w:snapToGrid w:val="0"/>
        </w:rPr>
        <w:t>)</w:t>
      </w:r>
    </w:p>
    <w:p w14:paraId="313622C9" w14:textId="77777777" w:rsidR="007A3F4C" w:rsidRPr="008D4E7D" w:rsidRDefault="007A3F4C" w:rsidP="007A3F4C">
      <w:pPr>
        <w:pStyle w:val="ListParagraph"/>
        <w:numPr>
          <w:ilvl w:val="1"/>
          <w:numId w:val="8"/>
        </w:numPr>
        <w:ind w:left="1080"/>
        <w:rPr>
          <w:snapToGrid w:val="0"/>
        </w:rPr>
      </w:pPr>
      <w:r w:rsidRPr="008D4E7D">
        <w:rPr>
          <w:snapToGrid w:val="0"/>
        </w:rPr>
        <w:t>Destination Zone Name</w:t>
      </w:r>
    </w:p>
    <w:p w14:paraId="04E15928" w14:textId="77777777" w:rsidR="007A3F4C" w:rsidRPr="008D4E7D" w:rsidRDefault="007A3F4C" w:rsidP="007A3F4C">
      <w:pPr>
        <w:pStyle w:val="ListParagraph"/>
        <w:numPr>
          <w:ilvl w:val="1"/>
          <w:numId w:val="8"/>
        </w:numPr>
        <w:ind w:left="1080"/>
        <w:rPr>
          <w:snapToGrid w:val="0"/>
        </w:rPr>
      </w:pPr>
      <w:r w:rsidRPr="008D4E7D">
        <w:rPr>
          <w:snapToGrid w:val="0"/>
        </w:rPr>
        <w:t>Time to Destination</w:t>
      </w:r>
    </w:p>
    <w:p w14:paraId="542608BB" w14:textId="77777777" w:rsidR="007A3F4C" w:rsidRPr="008D4E7D" w:rsidRDefault="007A3F4C" w:rsidP="007A3F4C">
      <w:pPr>
        <w:pStyle w:val="ListParagraph"/>
        <w:numPr>
          <w:ilvl w:val="1"/>
          <w:numId w:val="8"/>
        </w:numPr>
        <w:ind w:left="1080"/>
        <w:rPr>
          <w:snapToGrid w:val="0"/>
        </w:rPr>
      </w:pPr>
      <w:r w:rsidRPr="008D4E7D">
        <w:rPr>
          <w:snapToGrid w:val="0"/>
        </w:rPr>
        <w:t>Time at Destination</w:t>
      </w:r>
    </w:p>
    <w:p w14:paraId="5229C66C" w14:textId="77777777" w:rsidR="007A3F4C" w:rsidRDefault="007A3F4C" w:rsidP="007A3F4C">
      <w:pPr>
        <w:pStyle w:val="ListParagraph"/>
        <w:numPr>
          <w:ilvl w:val="1"/>
          <w:numId w:val="8"/>
        </w:numPr>
        <w:ind w:left="1080"/>
        <w:rPr>
          <w:snapToGrid w:val="0"/>
        </w:rPr>
      </w:pPr>
      <w:r w:rsidRPr="008D4E7D">
        <w:rPr>
          <w:snapToGrid w:val="0"/>
        </w:rPr>
        <w:t>Remarks</w:t>
      </w:r>
      <w:r>
        <w:rPr>
          <w:snapToGrid w:val="0"/>
        </w:rPr>
        <w:t xml:space="preserve"> by Contractor and </w:t>
      </w:r>
      <w:proofErr w:type="spellStart"/>
      <w:r>
        <w:rPr>
          <w:snapToGrid w:val="0"/>
        </w:rPr>
        <w:t>MoDOT</w:t>
      </w:r>
      <w:proofErr w:type="spellEnd"/>
      <w:r>
        <w:rPr>
          <w:snapToGrid w:val="0"/>
        </w:rPr>
        <w:t xml:space="preserve"> Inspector</w:t>
      </w:r>
    </w:p>
    <w:p w14:paraId="27AE0AEE" w14:textId="77777777" w:rsidR="007A3F4C" w:rsidRPr="002865FC" w:rsidRDefault="007A3F4C" w:rsidP="007A3F4C">
      <w:pPr>
        <w:rPr>
          <w:snapToGrid w:val="0"/>
        </w:rPr>
      </w:pPr>
    </w:p>
    <w:p w14:paraId="5AE6234D" w14:textId="77777777" w:rsidR="007A3F4C" w:rsidRPr="000D6893" w:rsidRDefault="007A3F4C" w:rsidP="007A3F4C">
      <w:pPr>
        <w:tabs>
          <w:tab w:val="left" w:pos="450"/>
        </w:tabs>
        <w:rPr>
          <w:snapToGrid w:val="0"/>
        </w:rPr>
      </w:pPr>
      <w:r>
        <w:rPr>
          <w:b/>
          <w:snapToGrid w:val="0"/>
        </w:rPr>
        <w:t xml:space="preserve">4.0 </w:t>
      </w:r>
      <w:r w:rsidRPr="000D6893">
        <w:rPr>
          <w:b/>
          <w:snapToGrid w:val="0"/>
        </w:rPr>
        <w:t>Geographic Zones.</w:t>
      </w:r>
      <w:r w:rsidRPr="000D6893">
        <w:rPr>
          <w:snapToGrid w:val="0"/>
        </w:rPr>
        <w:t xml:space="preserve"> A document shall be submitted prior to beginning work which defines the limits of the Destination and Source Geographic Zones.</w:t>
      </w:r>
    </w:p>
    <w:p w14:paraId="49E52ED1" w14:textId="77777777" w:rsidR="007A3F4C" w:rsidRPr="00961FA5" w:rsidRDefault="007A3F4C" w:rsidP="007A3F4C">
      <w:pPr>
        <w:tabs>
          <w:tab w:val="left" w:pos="450"/>
        </w:tabs>
        <w:rPr>
          <w:snapToGrid w:val="0"/>
        </w:rPr>
      </w:pPr>
    </w:p>
    <w:p w14:paraId="7841ECB4" w14:textId="6348D850" w:rsidR="007A3F4C" w:rsidRPr="002865FC" w:rsidRDefault="007A3F4C" w:rsidP="007A3F4C">
      <w:pPr>
        <w:tabs>
          <w:tab w:val="left" w:pos="450"/>
        </w:tabs>
      </w:pPr>
      <w:r>
        <w:rPr>
          <w:b/>
          <w:snapToGrid w:val="0"/>
        </w:rPr>
        <w:t xml:space="preserve">5.0 Data </w:t>
      </w:r>
      <w:r w:rsidRPr="000D6893">
        <w:rPr>
          <w:b/>
          <w:snapToGrid w:val="0"/>
        </w:rPr>
        <w:t>Reporting.</w:t>
      </w:r>
      <w:r w:rsidRPr="000D6893">
        <w:rPr>
          <w:snapToGrid w:val="0"/>
        </w:rPr>
        <w:t xml:space="preserve">  The load specific information</w:t>
      </w:r>
      <w:r>
        <w:rPr>
          <w:snapToGrid w:val="0"/>
        </w:rPr>
        <w:t xml:space="preserve"> </w:t>
      </w:r>
      <w:r>
        <w:rPr>
          <w:snapToGrid w:val="0"/>
        </w:rPr>
        <w:t>in Section 3, a Daily Summary Report</w:t>
      </w:r>
      <w:r>
        <w:rPr>
          <w:snapToGrid w:val="0"/>
        </w:rPr>
        <w:t xml:space="preserve"> and </w:t>
      </w:r>
      <w:r>
        <w:rPr>
          <w:snapToGrid w:val="0"/>
        </w:rPr>
        <w:t>the raw data</w:t>
      </w:r>
      <w:r>
        <w:rPr>
          <w:snapToGrid w:val="0"/>
        </w:rPr>
        <w:t xml:space="preserve"> </w:t>
      </w:r>
      <w:r w:rsidRPr="000D6893">
        <w:rPr>
          <w:snapToGrid w:val="0"/>
        </w:rPr>
        <w:t xml:space="preserve">shall be posted to the </w:t>
      </w:r>
      <w:proofErr w:type="spellStart"/>
      <w:r w:rsidRPr="000D6893">
        <w:rPr>
          <w:snapToGrid w:val="0"/>
        </w:rPr>
        <w:t>MoDOT</w:t>
      </w:r>
      <w:proofErr w:type="spellEnd"/>
      <w:r>
        <w:rPr>
          <w:snapToGrid w:val="0"/>
        </w:rPr>
        <w:t>-</w:t>
      </w:r>
      <w:r w:rsidRPr="000D6893">
        <w:rPr>
          <w:snapToGrid w:val="0"/>
        </w:rPr>
        <w:t>provided SharePoint</w:t>
      </w:r>
      <w:r>
        <w:rPr>
          <w:snapToGrid w:val="0"/>
        </w:rPr>
        <w:t xml:space="preserve"> site </w:t>
      </w:r>
      <w:r w:rsidRPr="000D6893">
        <w:rPr>
          <w:snapToGrid w:val="0"/>
        </w:rPr>
        <w:t>within 24 hours</w:t>
      </w:r>
      <w:r>
        <w:rPr>
          <w:snapToGrid w:val="0"/>
        </w:rPr>
        <w:t xml:space="preserve"> of the end of the shift</w:t>
      </w:r>
      <w:r w:rsidRPr="000D6893">
        <w:rPr>
          <w:snapToGrid w:val="0"/>
        </w:rPr>
        <w:t xml:space="preserve"> </w:t>
      </w:r>
      <w:r w:rsidRPr="000D6893">
        <w:rPr>
          <w:snapToGrid w:val="0"/>
        </w:rPr>
        <w:t xml:space="preserve">for each </w:t>
      </w:r>
      <w:r w:rsidRPr="000D6893">
        <w:rPr>
          <w:snapToGrid w:val="0"/>
        </w:rPr>
        <w:t>day</w:t>
      </w:r>
      <w:r>
        <w:rPr>
          <w:snapToGrid w:val="0"/>
        </w:rPr>
        <w:t xml:space="preserve"> of</w:t>
      </w:r>
      <w:r w:rsidRPr="000D6893">
        <w:rPr>
          <w:snapToGrid w:val="0"/>
        </w:rPr>
        <w:t xml:space="preserve"> production</w:t>
      </w:r>
      <w:r>
        <w:rPr>
          <w:snapToGrid w:val="0"/>
        </w:rPr>
        <w:t xml:space="preserve">.  The Daily Summary Report shall include a list of all loads delivered to the project, the total tonnage delivered, the total tonnage rejected or wasted, and the net tonnage placed.  The </w:t>
      </w:r>
      <w:r>
        <w:rPr>
          <w:snapToGrid w:val="0"/>
        </w:rPr>
        <w:t xml:space="preserve">report </w:t>
      </w:r>
      <w:r>
        <w:rPr>
          <w:snapToGrid w:val="0"/>
        </w:rPr>
        <w:t>shall include a verification statement acknowledging the accuracy of the report information and shall be digitally signed by an authorized representative of the Contractor</w:t>
      </w:r>
      <w:r>
        <w:rPr>
          <w:snapToGrid w:val="0"/>
        </w:rPr>
        <w:t xml:space="preserve">.  </w:t>
      </w:r>
      <w:r w:rsidRPr="000D6893">
        <w:rPr>
          <w:snapToGrid w:val="0"/>
        </w:rPr>
        <w:t>The raw data shall also be posted within 24 hours in .csv or excel format.  The data columns shall be in the order listed above with each load in sequential rows.</w:t>
      </w:r>
    </w:p>
    <w:p w14:paraId="14229AFF" w14:textId="77777777" w:rsidR="007A3F4C" w:rsidRPr="002865FC" w:rsidRDefault="007A3F4C" w:rsidP="007A3F4C"/>
    <w:p w14:paraId="122E4F97" w14:textId="6A6EF7AD" w:rsidR="007A3F4C" w:rsidRDefault="007A3F4C" w:rsidP="007A3F4C">
      <w:pPr>
        <w:tabs>
          <w:tab w:val="left" w:pos="450"/>
        </w:tabs>
      </w:pPr>
      <w:r>
        <w:rPr>
          <w:b/>
        </w:rPr>
        <w:t xml:space="preserve">6.0 </w:t>
      </w:r>
      <w:r w:rsidRPr="000D6893">
        <w:rPr>
          <w:b/>
        </w:rPr>
        <w:t>Basis of Payment.</w:t>
      </w:r>
      <w:r w:rsidRPr="008D4E7D">
        <w:t xml:space="preserve">  Payment for compliance with this provision will be made at the contract unit price for Item No. </w:t>
      </w:r>
      <w:r>
        <w:t>109</w:t>
      </w:r>
      <w:r w:rsidRPr="008D4E7D">
        <w:t>-</w:t>
      </w:r>
      <w:r>
        <w:t>99.01</w:t>
      </w:r>
      <w:r w:rsidRPr="008D4E7D">
        <w:t xml:space="preserve">, </w:t>
      </w:r>
      <w:r>
        <w:t xml:space="preserve">Misc. </w:t>
      </w:r>
      <w:r w:rsidRPr="008D4E7D">
        <w:t>Electronic Ticketing,</w:t>
      </w:r>
      <w:r>
        <w:t xml:space="preserve"> </w:t>
      </w:r>
      <w:r>
        <w:t>per</w:t>
      </w:r>
      <w:r w:rsidRPr="008D4E7D">
        <w:t xml:space="preserve"> </w:t>
      </w:r>
      <w:r>
        <w:t>l</w:t>
      </w:r>
      <w:r w:rsidRPr="008D4E7D">
        <w:t xml:space="preserve">ump </w:t>
      </w:r>
      <w:r>
        <w:t>s</w:t>
      </w:r>
      <w:r w:rsidRPr="008D4E7D">
        <w:t>um.  No additional payment will be made for the equipment, software, training, analysis, or any other incidentals necessary to complete the work.</w:t>
      </w:r>
    </w:p>
    <w:p w14:paraId="31B875A7" w14:textId="497F214C" w:rsidR="00536EA9" w:rsidRDefault="00536EA9" w:rsidP="007A3F4C">
      <w:bookmarkStart w:id="5" w:name="_GoBack"/>
      <w:bookmarkEnd w:id="5"/>
    </w:p>
    <w:p w14:paraId="2D2D41DE" w14:textId="77777777" w:rsidR="007269F6" w:rsidRPr="007A3F4C" w:rsidRDefault="007269F6" w:rsidP="007A3F4C"/>
    <w:sectPr w:rsidR="007269F6" w:rsidRPr="007A3F4C" w:rsidSect="00D84146">
      <w:footerReference w:type="default" r:id="rId1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75AA" w14:textId="77777777" w:rsidR="00961D9B" w:rsidRDefault="00961D9B" w:rsidP="00406950">
      <w:r>
        <w:separator/>
      </w:r>
    </w:p>
  </w:endnote>
  <w:endnote w:type="continuationSeparator" w:id="0">
    <w:p w14:paraId="31B875AB" w14:textId="77777777" w:rsidR="00961D9B" w:rsidRDefault="00961D9B" w:rsidP="0040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75AC" w14:textId="77777777" w:rsidR="00406950" w:rsidRDefault="00406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258D">
      <w:rPr>
        <w:rStyle w:val="PageNumber"/>
        <w:noProof/>
      </w:rPr>
      <w:t>1</w:t>
    </w:r>
    <w:r>
      <w:rPr>
        <w:rStyle w:val="PageNumber"/>
      </w:rPr>
      <w:fldChar w:fldCharType="end"/>
    </w:r>
  </w:p>
  <w:p w14:paraId="31B875AD" w14:textId="77777777" w:rsidR="00406950" w:rsidRDefault="0040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75A8" w14:textId="77777777" w:rsidR="00961D9B" w:rsidRDefault="00961D9B" w:rsidP="00406950">
      <w:r>
        <w:separator/>
      </w:r>
    </w:p>
  </w:footnote>
  <w:footnote w:type="continuationSeparator" w:id="0">
    <w:p w14:paraId="31B875A9" w14:textId="77777777" w:rsidR="00961D9B" w:rsidRDefault="00961D9B" w:rsidP="0040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313C070B"/>
    <w:multiLevelType w:val="multilevel"/>
    <w:tmpl w:val="B386BA4E"/>
    <w:lvl w:ilvl="0">
      <w:start w:val="1"/>
      <w:numFmt w:val="decimal"/>
      <w:lvlText w:val="%1.0"/>
      <w:lvlJc w:val="left"/>
      <w:pPr>
        <w:ind w:left="450" w:hanging="450"/>
      </w:pPr>
      <w:rPr>
        <w:rFonts w:hint="default"/>
        <w:b/>
      </w:rPr>
    </w:lvl>
    <w:lvl w:ilvl="1">
      <w:start w:val="1"/>
      <w:numFmt w:val="decimal"/>
      <w:lvlText w:val="%1.%2"/>
      <w:lvlJc w:val="left"/>
      <w:pPr>
        <w:ind w:left="1170" w:hanging="45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47281F95"/>
    <w:multiLevelType w:val="hybridMultilevel"/>
    <w:tmpl w:val="8284856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944403"/>
    <w:multiLevelType w:val="hybridMultilevel"/>
    <w:tmpl w:val="E8161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65A6B"/>
    <w:multiLevelType w:val="hybridMultilevel"/>
    <w:tmpl w:val="887EB4A4"/>
    <w:lvl w:ilvl="0" w:tplc="95D0D39A">
      <w:start w:val="1"/>
      <w:numFmt w:val="decimal"/>
      <w:lvlText w:val="%1."/>
      <w:lvlJc w:val="left"/>
      <w:pPr>
        <w:ind w:left="720" w:hanging="360"/>
      </w:pPr>
      <w:rPr>
        <w:b/>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7F8F6B1C"/>
    <w:multiLevelType w:val="multilevel"/>
    <w:tmpl w:val="67C0AE2C"/>
    <w:lvl w:ilvl="0">
      <w:start w:val="1"/>
      <w:numFmt w:val="decimal"/>
      <w:lvlText w:val="%1.0"/>
      <w:lvlJc w:val="left"/>
      <w:pPr>
        <w:ind w:left="360" w:hanging="360"/>
      </w:pPr>
      <w:rPr>
        <w:rFonts w:hint="default"/>
        <w:b/>
        <w:u w:val="single"/>
      </w:rPr>
    </w:lvl>
    <w:lvl w:ilvl="1">
      <w:start w:val="1"/>
      <w:numFmt w:val="lowerLetter"/>
      <w:lvlText w:val="%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num w:numId="1">
    <w:abstractNumId w:val="2"/>
  </w:num>
  <w:num w:numId="2">
    <w:abstractNumId w:val="1"/>
  </w:num>
  <w:num w:numId="3">
    <w:abstractNumId w:val="8"/>
  </w:num>
  <w:num w:numId="4">
    <w:abstractNumId w:val="0"/>
  </w:num>
  <w:num w:numId="5">
    <w:abstractNumId w:val="4"/>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D9C"/>
    <w:rsid w:val="000A2667"/>
    <w:rsid w:val="000A285E"/>
    <w:rsid w:val="000C7827"/>
    <w:rsid w:val="001150CB"/>
    <w:rsid w:val="00154360"/>
    <w:rsid w:val="00192F9D"/>
    <w:rsid w:val="001A3C34"/>
    <w:rsid w:val="001B6763"/>
    <w:rsid w:val="001C7D9C"/>
    <w:rsid w:val="002204E6"/>
    <w:rsid w:val="002865FC"/>
    <w:rsid w:val="002A0B6A"/>
    <w:rsid w:val="002E0DB5"/>
    <w:rsid w:val="002F3308"/>
    <w:rsid w:val="0030416C"/>
    <w:rsid w:val="003706D9"/>
    <w:rsid w:val="00384509"/>
    <w:rsid w:val="003D305F"/>
    <w:rsid w:val="00406950"/>
    <w:rsid w:val="00427EDC"/>
    <w:rsid w:val="0047319F"/>
    <w:rsid w:val="00536EA9"/>
    <w:rsid w:val="00542190"/>
    <w:rsid w:val="00572881"/>
    <w:rsid w:val="005A68B0"/>
    <w:rsid w:val="006332CA"/>
    <w:rsid w:val="006848B4"/>
    <w:rsid w:val="006E0642"/>
    <w:rsid w:val="006E258D"/>
    <w:rsid w:val="006F0369"/>
    <w:rsid w:val="006F32DE"/>
    <w:rsid w:val="007003E7"/>
    <w:rsid w:val="007252A5"/>
    <w:rsid w:val="007269F6"/>
    <w:rsid w:val="00734857"/>
    <w:rsid w:val="00753E64"/>
    <w:rsid w:val="00762EF8"/>
    <w:rsid w:val="0076478D"/>
    <w:rsid w:val="007709A3"/>
    <w:rsid w:val="007A3F4C"/>
    <w:rsid w:val="00887513"/>
    <w:rsid w:val="008D4E7D"/>
    <w:rsid w:val="00961D9B"/>
    <w:rsid w:val="00961FA5"/>
    <w:rsid w:val="009653A5"/>
    <w:rsid w:val="0097326C"/>
    <w:rsid w:val="009A5647"/>
    <w:rsid w:val="009A577A"/>
    <w:rsid w:val="00A522AC"/>
    <w:rsid w:val="00A94204"/>
    <w:rsid w:val="00B2207E"/>
    <w:rsid w:val="00B30C33"/>
    <w:rsid w:val="00B87597"/>
    <w:rsid w:val="00B92185"/>
    <w:rsid w:val="00C87DB4"/>
    <w:rsid w:val="00CE08B6"/>
    <w:rsid w:val="00D84146"/>
    <w:rsid w:val="00DC11F8"/>
    <w:rsid w:val="00DF48BB"/>
    <w:rsid w:val="00E13763"/>
    <w:rsid w:val="00E54D19"/>
    <w:rsid w:val="00ED3CD4"/>
    <w:rsid w:val="00F02ED0"/>
    <w:rsid w:val="00F70BB1"/>
    <w:rsid w:val="00FB1992"/>
    <w:rsid w:val="00FD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B87580"/>
  <w15:docId w15:val="{27DE6DB6-3218-4A9E-B4BB-5631EBD3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6D9"/>
    <w:pPr>
      <w:jc w:val="both"/>
    </w:pPr>
    <w:rPr>
      <w:rFonts w:ascii="Arial" w:hAnsi="Arial"/>
      <w:sz w:val="22"/>
      <w:szCs w:val="24"/>
    </w:rPr>
  </w:style>
  <w:style w:type="paragraph" w:styleId="Heading1">
    <w:name w:val="heading 1"/>
    <w:basedOn w:val="Normal"/>
    <w:next w:val="Normal"/>
    <w:link w:val="Heading1Char"/>
    <w:uiPriority w:val="9"/>
    <w:qFormat/>
    <w:rsid w:val="001B6763"/>
    <w:pPr>
      <w:keepNext/>
      <w:numPr>
        <w:numId w:val="2"/>
      </w:numPr>
      <w:autoSpaceDE w:val="0"/>
      <w:autoSpaceDN w:val="0"/>
      <w:adjustRightInd w:val="0"/>
      <w:spacing w:line="240" w:lineRule="atLeast"/>
      <w:outlineLvl w:val="0"/>
    </w:pPr>
    <w:rPr>
      <w:rFonts w:cs="Arial"/>
      <w:color w:val="000000"/>
      <w:szCs w:val="22"/>
      <w:u w:val="single"/>
    </w:rPr>
  </w:style>
  <w:style w:type="paragraph" w:styleId="Heading2">
    <w:name w:val="heading 2"/>
    <w:basedOn w:val="Normal"/>
    <w:next w:val="Normal"/>
    <w:qFormat/>
    <w:pPr>
      <w:keepNext/>
      <w:autoSpaceDE w:val="0"/>
      <w:autoSpaceDN w:val="0"/>
      <w:adjustRightInd w:val="0"/>
      <w:spacing w:line="240" w:lineRule="atLeast"/>
      <w:jc w:val="center"/>
      <w:outlineLvl w:val="1"/>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napToGrid w:val="0"/>
      <w:color w:val="00000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TableText">
    <w:name w:val="Table Text"/>
    <w:rPr>
      <w:snapToGrid w:val="0"/>
      <w:color w:val="000000"/>
      <w:sz w:val="24"/>
    </w:rPr>
  </w:style>
  <w:style w:type="paragraph" w:styleId="BodyText2">
    <w:name w:val="Body Text 2"/>
    <w:basedOn w:val="Normal"/>
    <w:semiHidden/>
    <w:rPr>
      <w:rFonts w:cs="Arial"/>
      <w:b/>
      <w:bCs/>
      <w:i/>
      <w:iCs/>
    </w:rPr>
  </w:style>
  <w:style w:type="paragraph" w:styleId="TOC1">
    <w:name w:val="toc 1"/>
    <w:basedOn w:val="Normal"/>
    <w:next w:val="Normal"/>
    <w:autoRedefine/>
    <w:uiPriority w:val="39"/>
    <w:unhideWhenUsed/>
    <w:rsid w:val="005A68B0"/>
    <w:pPr>
      <w:tabs>
        <w:tab w:val="left" w:pos="720"/>
        <w:tab w:val="right" w:pos="9350"/>
      </w:tabs>
      <w:ind w:left="720" w:right="432" w:hanging="720"/>
    </w:pPr>
  </w:style>
  <w:style w:type="character" w:customStyle="1" w:styleId="Heading1Char">
    <w:name w:val="Heading 1 Char"/>
    <w:link w:val="Heading1"/>
    <w:uiPriority w:val="9"/>
    <w:rsid w:val="005A68B0"/>
    <w:rPr>
      <w:rFonts w:ascii="Arial" w:hAnsi="Arial" w:cs="Arial"/>
      <w:color w:val="000000"/>
      <w:sz w:val="22"/>
      <w:szCs w:val="22"/>
      <w:u w:val="single"/>
    </w:rPr>
  </w:style>
  <w:style w:type="paragraph" w:styleId="BalloonText">
    <w:name w:val="Balloon Text"/>
    <w:basedOn w:val="Normal"/>
    <w:link w:val="BalloonTextChar"/>
    <w:uiPriority w:val="99"/>
    <w:semiHidden/>
    <w:unhideWhenUsed/>
    <w:rsid w:val="00A522AC"/>
    <w:rPr>
      <w:rFonts w:ascii="Tahoma" w:hAnsi="Tahoma" w:cs="Tahoma"/>
      <w:sz w:val="16"/>
      <w:szCs w:val="16"/>
    </w:rPr>
  </w:style>
  <w:style w:type="character" w:customStyle="1" w:styleId="BalloonTextChar">
    <w:name w:val="Balloon Text Char"/>
    <w:link w:val="BalloonText"/>
    <w:uiPriority w:val="99"/>
    <w:semiHidden/>
    <w:rsid w:val="00A522AC"/>
    <w:rPr>
      <w:rFonts w:ascii="Tahoma" w:hAnsi="Tahoma" w:cs="Tahoma"/>
      <w:sz w:val="16"/>
      <w:szCs w:val="16"/>
    </w:rPr>
  </w:style>
  <w:style w:type="paragraph" w:styleId="ListParagraph">
    <w:name w:val="List Paragraph"/>
    <w:basedOn w:val="Normal"/>
    <w:uiPriority w:val="34"/>
    <w:qFormat/>
    <w:rsid w:val="008D4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LongProp xmlns="" name="Explanatory_Notes"><![CDATA[This template is to be used by for JSP Table of Contents.  Choose the appropriate signature block and provide the necessary provisions according to the template provided. 
05/22/18 -Changed JSP-09-02C to JSP-09-02D
03/16/18 Setup TOC and updated heading style.
03/26/18 Added JSP D, E, & F]]></LongProp>
  <LongProp xmlns="" name="ExplanatoryNotes"><![CDATA[07/01/19 Updated JSP-09-02D to JSP0902E and JSP-02-06G to JSP02-06H
04/10/19 Updated JSP-02-06F to JSP02-06G
05/22/18 Updated JSP-09-02C to JSP-09-02D
05/21/18 - Updated JSP-09-02 by revising reference for Standard Plans to 2018 Standard Plans. 
04/24/18 - Updated Page Number
04/20/18 - Updated Work Zone Traffic Management JSP0206F
04/19/18 - Added General Federal JSP, changed format of header and updated JSP C, D and E.03/16/18 Setup TOC and updated heading style.
03/26/18 Added JSP D, E, & F]]></LongProp>
</LongProperties>
</file>

<file path=customXml/item5.xml><?xml version="1.0" encoding="utf-8"?>
<p:properties xmlns:p="http://schemas.microsoft.com/office/2006/metadata/properties" xmlns:xsi="http://www.w3.org/2001/XMLSchema-instance" xmlns:pc="http://schemas.microsoft.com/office/infopath/2007/PartnerControls">
  <documentManagement>
    <JSP_Section xmlns="00ca3444-dc36-48d0-8ed3-fecfe750809b">0109 - Measurement and Payment</JSP_Section>
    <Job xmlns="00ca3444-dc36-48d0-8ed3-fecfe750809b" xsi:nil="true"/>
    <Accountable_Division xmlns="00ca3444-dc36-48d0-8ed3-fecfe750809b">Construction and Materials</Accountable_Division>
    <Frequently_x0020_Used xmlns="00ca3444-dc36-48d0-8ed3-fecfe750809b">false</Frequently_x0020_Used>
    <ExplanatoryNotes xmlns="00ca3444-dc36-48d0-8ed3-fecfe750809b">04/09/20 B - Revised JSP per CM. 
11/13/19 A - Added that information will be used for comparison to section 1 and removed some required information from section 3.</ExplanatoryNotes>
    <ShortName xmlns="00ca3444-dc36-48d0-8ed3-fecfe750809b">Electronic Ticketing</ShortName>
    <First_Effective_Bid_Opening_Date xmlns="00ca3444-dc36-48d0-8ed3-fecfe750809b">05/15/2020</First_Effective_Bid_Opening_Date>
    <JSP_Author xmlns="00ca3444-dc36-48d0-8ed3-fecfe750809b">Daniel Oesch</JSP_Author>
    <Revision_Date xmlns="00ca3444-dc36-48d0-8ed3-fecfe750809b">2020-04-09T05:00:00+00:00</Revision_Date>
    <JSP_Title xmlns="00ca3444-dc36-48d0-8ed3-fecfe750809b">Electronic Ticketing *</JSP_Title>
    <Explanatory_Notes xmlns="00ca3444-dc36-48d0-8ed3-fecfe750809b">* Limited Use. Requires approval from Construction and Materials Division prior to use.</Explanatory_Notes>
    <JSP_ID_Num xmlns="00ca3444-dc36-48d0-8ed3-fecfe750809b">NJSP-19-05B</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Props1.xml><?xml version="1.0" encoding="utf-8"?>
<ds:datastoreItem xmlns:ds="http://schemas.openxmlformats.org/officeDocument/2006/customXml" ds:itemID="{4C5DD16E-1C6B-4DFE-96DF-DA3390012A4D}"/>
</file>

<file path=customXml/itemProps2.xml><?xml version="1.0" encoding="utf-8"?>
<ds:datastoreItem xmlns:ds="http://schemas.openxmlformats.org/officeDocument/2006/customXml" ds:itemID="{B07AEE41-0DD1-41DA-A792-0506EC3983CC}"/>
</file>

<file path=customXml/itemProps3.xml><?xml version="1.0" encoding="utf-8"?>
<ds:datastoreItem xmlns:ds="http://schemas.openxmlformats.org/officeDocument/2006/customXml" ds:itemID="{EF8F61AB-A103-42D3-AD2A-61108EBB7CF1}">
  <ds:schemaRefs>
    <ds:schemaRef ds:uri="http://schemas.microsoft.com/office/2006/metadata/customXsn"/>
  </ds:schemaRefs>
</ds:datastoreItem>
</file>

<file path=customXml/itemProps4.xml><?xml version="1.0" encoding="utf-8"?>
<ds:datastoreItem xmlns:ds="http://schemas.openxmlformats.org/officeDocument/2006/customXml" ds:itemID="{C75EA9BD-07AB-4B31-AD1E-6C8CE564D44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50180FA9-FA4A-48AD-872F-5DF1C189DB20}">
  <ds:schemaRef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40322e2f-e1f5-4cea-aee5-b92aa1fdda9a"/>
    <ds:schemaRef ds:uri="http://schemas.microsoft.com/office/2006/metadata/properties"/>
    <ds:schemaRef ds:uri="http://purl.org/dc/dcmitype/"/>
    <ds:schemaRef ds:uri="http://www.w3.org/XML/1998/namespace"/>
    <ds:schemaRef ds:uri="7c8db1f5-cafb-44ec-b512-a31f46f7a71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Electronic Ticketing</vt:lpstr>
    </vt:vector>
  </TitlesOfParts>
  <Company>MoDOT</Company>
  <LinksUpToDate>false</LinksUpToDate>
  <CharactersWithSpaces>3124</CharactersWithSpaces>
  <SharedDoc>false</SharedDoc>
  <HLinks>
    <vt:vector size="66" baseType="variant">
      <vt:variant>
        <vt:i4>4915244</vt:i4>
      </vt:variant>
      <vt:variant>
        <vt:i4>51</vt:i4>
      </vt:variant>
      <vt:variant>
        <vt:i4>0</vt:i4>
      </vt:variant>
      <vt:variant>
        <vt:i4>5</vt:i4>
      </vt:variant>
      <vt:variant>
        <vt:lpwstr>mailto:xxxxx@modot.mo.gov</vt:lpwstr>
      </vt:variant>
      <vt:variant>
        <vt:lpwstr/>
      </vt:variant>
      <vt:variant>
        <vt:i4>3538982</vt:i4>
      </vt:variant>
      <vt:variant>
        <vt:i4>48</vt:i4>
      </vt:variant>
      <vt:variant>
        <vt:i4>0</vt:i4>
      </vt:variant>
      <vt:variant>
        <vt:i4>5</vt:i4>
      </vt:variant>
      <vt:variant>
        <vt:lpwstr>http://epg.modot.mo.gov/files/4/49/616.13_WZ_Impact.xlsx</vt:lpwstr>
      </vt:variant>
      <vt:variant>
        <vt:lpwstr/>
      </vt:variant>
      <vt:variant>
        <vt:i4>3801102</vt:i4>
      </vt:variant>
      <vt:variant>
        <vt:i4>45</vt:i4>
      </vt:variant>
      <vt:variant>
        <vt:i4>0</vt:i4>
      </vt:variant>
      <vt:variant>
        <vt:i4>5</vt:i4>
      </vt:variant>
      <vt:variant>
        <vt:lpwstr>http://epg.modot.mo.gov/files/6/63/616.14_WZ_Questions_2015.docx</vt:lpwstr>
      </vt:variant>
      <vt:variant>
        <vt:lpwstr/>
      </vt:variant>
      <vt:variant>
        <vt:i4>327698</vt:i4>
      </vt:variant>
      <vt:variant>
        <vt:i4>42</vt:i4>
      </vt:variant>
      <vt:variant>
        <vt:i4>0</vt:i4>
      </vt:variant>
      <vt:variant>
        <vt:i4>5</vt:i4>
      </vt:variant>
      <vt:variant>
        <vt:lpwstr>www.modot.org</vt:lpwstr>
      </vt:variant>
      <vt:variant>
        <vt:lpwstr/>
      </vt:variant>
      <vt:variant>
        <vt:i4>327698</vt:i4>
      </vt:variant>
      <vt:variant>
        <vt:i4>39</vt:i4>
      </vt:variant>
      <vt:variant>
        <vt:i4>0</vt:i4>
      </vt:variant>
      <vt:variant>
        <vt:i4>5</vt:i4>
      </vt:variant>
      <vt:variant>
        <vt:lpwstr>www.modot.org</vt:lpwstr>
      </vt:variant>
      <vt:variant>
        <vt:lpwstr/>
      </vt:variant>
      <vt:variant>
        <vt:i4>1966138</vt:i4>
      </vt:variant>
      <vt:variant>
        <vt:i4>32</vt:i4>
      </vt:variant>
      <vt:variant>
        <vt:i4>0</vt:i4>
      </vt:variant>
      <vt:variant>
        <vt:i4>5</vt:i4>
      </vt:variant>
      <vt:variant>
        <vt:lpwstr/>
      </vt:variant>
      <vt:variant>
        <vt:lpwstr>_Toc12880734</vt:lpwstr>
      </vt:variant>
      <vt:variant>
        <vt:i4>1638458</vt:i4>
      </vt:variant>
      <vt:variant>
        <vt:i4>26</vt:i4>
      </vt:variant>
      <vt:variant>
        <vt:i4>0</vt:i4>
      </vt:variant>
      <vt:variant>
        <vt:i4>5</vt:i4>
      </vt:variant>
      <vt:variant>
        <vt:lpwstr/>
      </vt:variant>
      <vt:variant>
        <vt:lpwstr>_Toc12880733</vt:lpwstr>
      </vt:variant>
      <vt:variant>
        <vt:i4>1572922</vt:i4>
      </vt:variant>
      <vt:variant>
        <vt:i4>20</vt:i4>
      </vt:variant>
      <vt:variant>
        <vt:i4>0</vt:i4>
      </vt:variant>
      <vt:variant>
        <vt:i4>5</vt:i4>
      </vt:variant>
      <vt:variant>
        <vt:lpwstr/>
      </vt:variant>
      <vt:variant>
        <vt:lpwstr>_Toc12880732</vt:lpwstr>
      </vt:variant>
      <vt:variant>
        <vt:i4>1769530</vt:i4>
      </vt:variant>
      <vt:variant>
        <vt:i4>14</vt:i4>
      </vt:variant>
      <vt:variant>
        <vt:i4>0</vt:i4>
      </vt:variant>
      <vt:variant>
        <vt:i4>5</vt:i4>
      </vt:variant>
      <vt:variant>
        <vt:lpwstr/>
      </vt:variant>
      <vt:variant>
        <vt:lpwstr>_Toc12880731</vt:lpwstr>
      </vt:variant>
      <vt:variant>
        <vt:i4>1703994</vt:i4>
      </vt:variant>
      <vt:variant>
        <vt:i4>8</vt:i4>
      </vt:variant>
      <vt:variant>
        <vt:i4>0</vt:i4>
      </vt:variant>
      <vt:variant>
        <vt:i4>5</vt:i4>
      </vt:variant>
      <vt:variant>
        <vt:lpwstr/>
      </vt:variant>
      <vt:variant>
        <vt:lpwstr>_Toc12880730</vt:lpwstr>
      </vt:variant>
      <vt:variant>
        <vt:i4>1245243</vt:i4>
      </vt:variant>
      <vt:variant>
        <vt:i4>2</vt:i4>
      </vt:variant>
      <vt:variant>
        <vt:i4>0</vt:i4>
      </vt:variant>
      <vt:variant>
        <vt:i4>5</vt:i4>
      </vt:variant>
      <vt:variant>
        <vt:lpwstr/>
      </vt:variant>
      <vt:variant>
        <vt:lpwstr>_Toc12880729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Ticketing</dc:title>
  <dc:creator>netts1</dc:creator>
  <cp:lastModifiedBy>Tim Oligschlaeger</cp:lastModifiedBy>
  <cp:revision>6</cp:revision>
  <cp:lastPrinted>2013-04-17T17:40:00Z</cp:lastPrinted>
  <dcterms:created xsi:type="dcterms:W3CDTF">2019-10-29T20:13:00Z</dcterms:created>
  <dcterms:modified xsi:type="dcterms:W3CDTF">2020-04-09T20:59:00Z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55000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6" name="NotesID">
    <vt:lpwstr>FD8F18CA210C5A6E862574020053B547</vt:lpwstr>
  </property>
</Properties>
</file>