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880E" w14:textId="0F1B4D4A" w:rsidR="00E57CCA" w:rsidRPr="0020549D" w:rsidRDefault="00A520E9" w:rsidP="00FE0B97">
      <w:pPr>
        <w:spacing w:line="240" w:lineRule="atLeast"/>
        <w:jc w:val="left"/>
        <w:outlineLvl w:val="0"/>
        <w:rPr>
          <w:snapToGrid w:val="0"/>
          <w:color w:val="000000"/>
          <w:u w:val="single"/>
        </w:rPr>
      </w:pPr>
      <w:bookmarkStart w:id="0" w:name="_Toc69726659"/>
      <w:r>
        <w:rPr>
          <w:snapToGrid w:val="0"/>
          <w:color w:val="000000"/>
          <w:u w:val="single"/>
        </w:rPr>
        <w:t xml:space="preserve">Multi-Year, Multi-Location Project – Special Requirements </w:t>
      </w:r>
      <w:bookmarkEnd w:id="0"/>
      <w:r w:rsidR="00FE0B97">
        <w:rPr>
          <w:snapToGrid w:val="0"/>
          <w:color w:val="000000"/>
        </w:rPr>
        <w:t>NJSP-22-02</w:t>
      </w:r>
    </w:p>
    <w:p w14:paraId="7ACB3C33" w14:textId="77777777" w:rsidR="00E57CCA" w:rsidRPr="0020549D" w:rsidRDefault="00E57CCA" w:rsidP="00E57CCA">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u w:val="single"/>
        </w:rPr>
      </w:pPr>
    </w:p>
    <w:p w14:paraId="61D17CCB" w14:textId="3750BFA5" w:rsidR="00E57CCA" w:rsidRPr="0020549D" w:rsidRDefault="00E57CCA" w:rsidP="00E57CCA">
      <w:pPr>
        <w:rPr>
          <w:snapToGrid w:val="0"/>
          <w:color w:val="000000"/>
          <w:szCs w:val="22"/>
        </w:rPr>
      </w:pPr>
      <w:proofErr w:type="gramStart"/>
      <w:r w:rsidRPr="0020549D">
        <w:rPr>
          <w:b/>
          <w:snapToGrid w:val="0"/>
          <w:color w:val="000000"/>
        </w:rPr>
        <w:t>1.0</w:t>
      </w:r>
      <w:r w:rsidRPr="0020549D">
        <w:rPr>
          <w:snapToGrid w:val="0"/>
          <w:color w:val="000000"/>
        </w:rPr>
        <w:t xml:space="preserve"> </w:t>
      </w:r>
      <w:r w:rsidRPr="0020549D">
        <w:rPr>
          <w:b/>
          <w:snapToGrid w:val="0"/>
          <w:color w:val="000000"/>
        </w:rPr>
        <w:t xml:space="preserve"> Description</w:t>
      </w:r>
      <w:proofErr w:type="gramEnd"/>
      <w:r w:rsidRPr="0020549D">
        <w:rPr>
          <w:b/>
          <w:snapToGrid w:val="0"/>
          <w:color w:val="000000"/>
        </w:rPr>
        <w:t xml:space="preserve">.  </w:t>
      </w:r>
      <w:r w:rsidR="00587F98">
        <w:rPr>
          <w:snapToGrid w:val="0"/>
          <w:color w:val="000000"/>
          <w:szCs w:val="22"/>
        </w:rPr>
        <w:t xml:space="preserve">Whereas this </w:t>
      </w:r>
      <w:r w:rsidR="009144EA">
        <w:rPr>
          <w:snapToGrid w:val="0"/>
          <w:color w:val="000000"/>
          <w:szCs w:val="22"/>
        </w:rPr>
        <w:t>project is</w:t>
      </w:r>
      <w:r w:rsidR="00781360">
        <w:rPr>
          <w:snapToGrid w:val="0"/>
          <w:color w:val="000000"/>
          <w:szCs w:val="22"/>
        </w:rPr>
        <w:t xml:space="preserve"> identified by a </w:t>
      </w:r>
      <w:r w:rsidR="0024369B">
        <w:rPr>
          <w:snapToGrid w:val="0"/>
          <w:color w:val="000000"/>
          <w:szCs w:val="22"/>
        </w:rPr>
        <w:t xml:space="preserve">single </w:t>
      </w:r>
      <w:r w:rsidR="00781360">
        <w:rPr>
          <w:snapToGrid w:val="0"/>
          <w:color w:val="000000"/>
          <w:szCs w:val="22"/>
        </w:rPr>
        <w:t xml:space="preserve">Job Number, and </w:t>
      </w:r>
      <w:r w:rsidR="007E60B8">
        <w:rPr>
          <w:snapToGrid w:val="0"/>
          <w:color w:val="000000"/>
          <w:szCs w:val="22"/>
        </w:rPr>
        <w:t>the</w:t>
      </w:r>
      <w:r w:rsidR="00781360">
        <w:rPr>
          <w:snapToGrid w:val="0"/>
          <w:color w:val="000000"/>
          <w:szCs w:val="22"/>
        </w:rPr>
        <w:t xml:space="preserve"> project</w:t>
      </w:r>
      <w:r w:rsidR="001E1E90">
        <w:rPr>
          <w:snapToGrid w:val="0"/>
          <w:color w:val="000000"/>
          <w:szCs w:val="22"/>
        </w:rPr>
        <w:t xml:space="preserve"> requires work </w:t>
      </w:r>
      <w:r w:rsidR="007E60B8">
        <w:rPr>
          <w:snapToGrid w:val="0"/>
          <w:color w:val="000000"/>
          <w:szCs w:val="22"/>
        </w:rPr>
        <w:t xml:space="preserve">be performed </w:t>
      </w:r>
      <w:r w:rsidR="001E1E90">
        <w:rPr>
          <w:snapToGrid w:val="0"/>
          <w:color w:val="000000"/>
          <w:szCs w:val="22"/>
        </w:rPr>
        <w:t xml:space="preserve">at multiple </w:t>
      </w:r>
      <w:r w:rsidR="009144EA">
        <w:rPr>
          <w:snapToGrid w:val="0"/>
          <w:color w:val="000000"/>
          <w:szCs w:val="22"/>
        </w:rPr>
        <w:t>L</w:t>
      </w:r>
      <w:r w:rsidR="001E1E90">
        <w:rPr>
          <w:snapToGrid w:val="0"/>
          <w:color w:val="000000"/>
          <w:szCs w:val="22"/>
        </w:rPr>
        <w:t xml:space="preserve">ocations, and </w:t>
      </w:r>
      <w:r w:rsidR="00465EE9">
        <w:rPr>
          <w:snapToGrid w:val="0"/>
          <w:color w:val="000000"/>
          <w:szCs w:val="22"/>
        </w:rPr>
        <w:t xml:space="preserve">the </w:t>
      </w:r>
      <w:r w:rsidR="007E60B8">
        <w:rPr>
          <w:snapToGrid w:val="0"/>
          <w:color w:val="000000"/>
          <w:szCs w:val="22"/>
        </w:rPr>
        <w:t>contract allows for w</w:t>
      </w:r>
      <w:r w:rsidR="001E1E90">
        <w:rPr>
          <w:snapToGrid w:val="0"/>
          <w:color w:val="000000"/>
          <w:szCs w:val="22"/>
        </w:rPr>
        <w:t>ork</w:t>
      </w:r>
      <w:r w:rsidR="007E60B8">
        <w:rPr>
          <w:snapToGrid w:val="0"/>
          <w:color w:val="000000"/>
          <w:szCs w:val="22"/>
        </w:rPr>
        <w:t xml:space="preserve"> to be</w:t>
      </w:r>
      <w:r w:rsidR="001E1E90">
        <w:rPr>
          <w:snapToGrid w:val="0"/>
          <w:color w:val="000000"/>
          <w:szCs w:val="22"/>
        </w:rPr>
        <w:t xml:space="preserve"> </w:t>
      </w:r>
      <w:r w:rsidR="007E60B8">
        <w:rPr>
          <w:snapToGrid w:val="0"/>
          <w:color w:val="000000"/>
          <w:szCs w:val="22"/>
        </w:rPr>
        <w:t xml:space="preserve">performed in multiple </w:t>
      </w:r>
      <w:r w:rsidR="001E1E90">
        <w:rPr>
          <w:snapToGrid w:val="0"/>
          <w:color w:val="000000"/>
          <w:szCs w:val="22"/>
        </w:rPr>
        <w:t>calendar year</w:t>
      </w:r>
      <w:r w:rsidR="007E60B8">
        <w:rPr>
          <w:snapToGrid w:val="0"/>
          <w:color w:val="000000"/>
          <w:szCs w:val="22"/>
        </w:rPr>
        <w:t>s</w:t>
      </w:r>
      <w:r w:rsidR="001E1E90">
        <w:rPr>
          <w:snapToGrid w:val="0"/>
          <w:color w:val="000000"/>
          <w:szCs w:val="22"/>
        </w:rPr>
        <w:t xml:space="preserve">, </w:t>
      </w:r>
      <w:r w:rsidR="00465EE9">
        <w:rPr>
          <w:snapToGrid w:val="0"/>
          <w:color w:val="000000"/>
          <w:szCs w:val="22"/>
        </w:rPr>
        <w:t>the</w:t>
      </w:r>
      <w:r w:rsidR="007E60B8">
        <w:rPr>
          <w:snapToGrid w:val="0"/>
          <w:color w:val="000000"/>
          <w:szCs w:val="22"/>
        </w:rPr>
        <w:t xml:space="preserve">se </w:t>
      </w:r>
      <w:r w:rsidR="001E1E90">
        <w:rPr>
          <w:snapToGrid w:val="0"/>
          <w:color w:val="000000"/>
          <w:szCs w:val="22"/>
        </w:rPr>
        <w:t>special requirements</w:t>
      </w:r>
      <w:r w:rsidR="007E60B8">
        <w:rPr>
          <w:snapToGrid w:val="0"/>
          <w:color w:val="000000"/>
          <w:szCs w:val="22"/>
        </w:rPr>
        <w:t xml:space="preserve"> and allowances</w:t>
      </w:r>
      <w:r w:rsidR="006365EE">
        <w:rPr>
          <w:snapToGrid w:val="0"/>
          <w:color w:val="000000"/>
          <w:szCs w:val="22"/>
        </w:rPr>
        <w:t xml:space="preserve"> shall</w:t>
      </w:r>
      <w:r w:rsidR="001E1E90">
        <w:rPr>
          <w:snapToGrid w:val="0"/>
          <w:color w:val="000000"/>
          <w:szCs w:val="22"/>
        </w:rPr>
        <w:t xml:space="preserve"> apply.</w:t>
      </w:r>
      <w:r w:rsidR="007E60B8">
        <w:rPr>
          <w:snapToGrid w:val="0"/>
          <w:color w:val="000000"/>
          <w:szCs w:val="22"/>
        </w:rPr>
        <w:t xml:space="preserve">  A </w:t>
      </w:r>
      <w:r w:rsidR="009144EA">
        <w:rPr>
          <w:snapToGrid w:val="0"/>
          <w:color w:val="000000"/>
          <w:szCs w:val="22"/>
        </w:rPr>
        <w:t>L</w:t>
      </w:r>
      <w:r w:rsidR="007E60B8">
        <w:rPr>
          <w:snapToGrid w:val="0"/>
          <w:color w:val="000000"/>
          <w:szCs w:val="22"/>
        </w:rPr>
        <w:t xml:space="preserve">ocation is generally identified </w:t>
      </w:r>
      <w:r w:rsidR="009144EA">
        <w:rPr>
          <w:snapToGrid w:val="0"/>
          <w:color w:val="000000"/>
          <w:szCs w:val="22"/>
        </w:rPr>
        <w:t xml:space="preserve">in the contract or plans </w:t>
      </w:r>
      <w:r w:rsidR="007E60B8">
        <w:rPr>
          <w:snapToGrid w:val="0"/>
          <w:color w:val="000000"/>
          <w:szCs w:val="22"/>
        </w:rPr>
        <w:t>by Route and County but may be otherwise identified.</w:t>
      </w:r>
    </w:p>
    <w:p w14:paraId="3CAD52C9" w14:textId="77777777" w:rsidR="00E57CCA" w:rsidRPr="0020549D" w:rsidRDefault="00E57CCA" w:rsidP="00E57CCA">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2876BFCB" w14:textId="1E7A7B68" w:rsidR="00680ED3" w:rsidRDefault="00680ED3" w:rsidP="00E57CCA">
      <w:pPr>
        <w:rPr>
          <w:snapToGrid w:val="0"/>
          <w:color w:val="000000"/>
        </w:rPr>
      </w:pPr>
      <w:proofErr w:type="gramStart"/>
      <w:r w:rsidRPr="2A94AEF5">
        <w:rPr>
          <w:b/>
          <w:bCs/>
          <w:snapToGrid w:val="0"/>
          <w:color w:val="000000"/>
        </w:rPr>
        <w:t>2.0  Winter</w:t>
      </w:r>
      <w:proofErr w:type="gramEnd"/>
      <w:r w:rsidRPr="2A94AEF5">
        <w:rPr>
          <w:b/>
          <w:bCs/>
          <w:snapToGrid w:val="0"/>
          <w:color w:val="000000"/>
        </w:rPr>
        <w:t xml:space="preserve"> Shut-Down Period</w:t>
      </w:r>
      <w:r w:rsidRPr="0020549D">
        <w:rPr>
          <w:b/>
          <w:bCs/>
          <w:snapToGrid w:val="0"/>
          <w:color w:val="000000"/>
        </w:rPr>
        <w:t xml:space="preserve">.  </w:t>
      </w:r>
      <w:r w:rsidR="00997532">
        <w:rPr>
          <w:snapToGrid w:val="0"/>
          <w:color w:val="000000"/>
        </w:rPr>
        <w:t xml:space="preserve">A Winter Shut-Down Period is </w:t>
      </w:r>
      <w:r w:rsidR="009144EA">
        <w:rPr>
          <w:snapToGrid w:val="0"/>
          <w:color w:val="000000"/>
        </w:rPr>
        <w:t>required</w:t>
      </w:r>
      <w:r w:rsidR="00997532">
        <w:rPr>
          <w:snapToGrid w:val="0"/>
          <w:color w:val="000000"/>
        </w:rPr>
        <w:t xml:space="preserve"> </w:t>
      </w:r>
      <w:r w:rsidR="00F11348">
        <w:rPr>
          <w:snapToGrid w:val="0"/>
          <w:color w:val="000000"/>
        </w:rPr>
        <w:t>if</w:t>
      </w:r>
      <w:r w:rsidR="00EC3401">
        <w:rPr>
          <w:snapToGrid w:val="0"/>
          <w:color w:val="000000"/>
        </w:rPr>
        <w:t xml:space="preserve"> all work </w:t>
      </w:r>
      <w:r w:rsidR="00997532">
        <w:rPr>
          <w:snapToGrid w:val="0"/>
          <w:color w:val="000000"/>
        </w:rPr>
        <w:t xml:space="preserve">on the project </w:t>
      </w:r>
      <w:r w:rsidR="00F11348">
        <w:rPr>
          <w:snapToGrid w:val="0"/>
          <w:color w:val="000000"/>
        </w:rPr>
        <w:t xml:space="preserve">is </w:t>
      </w:r>
      <w:r w:rsidR="00EC3401">
        <w:rPr>
          <w:snapToGrid w:val="0"/>
          <w:color w:val="000000"/>
        </w:rPr>
        <w:t>not complete</w:t>
      </w:r>
      <w:r w:rsidR="00204067">
        <w:rPr>
          <w:snapToGrid w:val="0"/>
          <w:color w:val="000000"/>
        </w:rPr>
        <w:t>d</w:t>
      </w:r>
      <w:r w:rsidR="00EC3401">
        <w:rPr>
          <w:snapToGrid w:val="0"/>
          <w:color w:val="000000"/>
        </w:rPr>
        <w:t xml:space="preserve"> prior to </w:t>
      </w:r>
      <w:r w:rsidR="00FD42D9">
        <w:rPr>
          <w:snapToGrid w:val="0"/>
          <w:color w:val="000000"/>
        </w:rPr>
        <w:t>December</w:t>
      </w:r>
      <w:r w:rsidR="00FD42D9" w:rsidRPr="0020549D">
        <w:rPr>
          <w:snapToGrid w:val="0"/>
          <w:color w:val="000000"/>
        </w:rPr>
        <w:t xml:space="preserve"> 1</w:t>
      </w:r>
      <w:r w:rsidR="00FD42D9">
        <w:rPr>
          <w:snapToGrid w:val="0"/>
          <w:color w:val="000000"/>
        </w:rPr>
        <w:t xml:space="preserve"> of the calendar year in which the Notice to Proceed is made</w:t>
      </w:r>
      <w:r w:rsidR="00204067">
        <w:rPr>
          <w:snapToGrid w:val="0"/>
          <w:color w:val="000000"/>
        </w:rPr>
        <w:t>. The</w:t>
      </w:r>
      <w:r w:rsidR="00F11348">
        <w:rPr>
          <w:snapToGrid w:val="0"/>
          <w:color w:val="000000"/>
        </w:rPr>
        <w:t xml:space="preserve"> date range of the</w:t>
      </w:r>
      <w:r w:rsidR="00997532">
        <w:rPr>
          <w:snapToGrid w:val="0"/>
          <w:color w:val="000000"/>
        </w:rPr>
        <w:t xml:space="preserve"> </w:t>
      </w:r>
      <w:r w:rsidRPr="0020549D">
        <w:rPr>
          <w:snapToGrid w:val="0"/>
          <w:color w:val="000000"/>
        </w:rPr>
        <w:t>Winter Shut-Down Period shall be determined by the contractor</w:t>
      </w:r>
      <w:r w:rsidR="007B1623">
        <w:rPr>
          <w:snapToGrid w:val="0"/>
          <w:color w:val="000000"/>
        </w:rPr>
        <w:t xml:space="preserve"> and </w:t>
      </w:r>
      <w:r w:rsidR="00F11348">
        <w:rPr>
          <w:snapToGrid w:val="0"/>
          <w:color w:val="000000"/>
        </w:rPr>
        <w:t xml:space="preserve">shall </w:t>
      </w:r>
      <w:r w:rsidR="007B1623">
        <w:rPr>
          <w:snapToGrid w:val="0"/>
          <w:color w:val="000000"/>
        </w:rPr>
        <w:t xml:space="preserve">be </w:t>
      </w:r>
      <w:r>
        <w:rPr>
          <w:snapToGrid w:val="0"/>
          <w:color w:val="000000"/>
        </w:rPr>
        <w:t>s</w:t>
      </w:r>
      <w:r w:rsidRPr="0020549D">
        <w:rPr>
          <w:snapToGrid w:val="0"/>
          <w:color w:val="000000"/>
        </w:rPr>
        <w:t xml:space="preserve">hown on the contractor’s </w:t>
      </w:r>
      <w:r w:rsidR="009144EA">
        <w:rPr>
          <w:snapToGrid w:val="0"/>
          <w:color w:val="000000"/>
        </w:rPr>
        <w:t xml:space="preserve">most </w:t>
      </w:r>
      <w:r w:rsidR="00204067">
        <w:rPr>
          <w:snapToGrid w:val="0"/>
          <w:color w:val="000000"/>
        </w:rPr>
        <w:t>current</w:t>
      </w:r>
      <w:r w:rsidR="007B1623">
        <w:rPr>
          <w:snapToGrid w:val="0"/>
          <w:color w:val="000000"/>
        </w:rPr>
        <w:t xml:space="preserve"> </w:t>
      </w:r>
      <w:r w:rsidRPr="0020549D">
        <w:rPr>
          <w:snapToGrid w:val="0"/>
          <w:color w:val="000000"/>
        </w:rPr>
        <w:t>Progress Schedule</w:t>
      </w:r>
      <w:r>
        <w:rPr>
          <w:snapToGrid w:val="0"/>
          <w:color w:val="000000"/>
        </w:rPr>
        <w:t>. Th</w:t>
      </w:r>
      <w:r w:rsidRPr="0020549D">
        <w:rPr>
          <w:snapToGrid w:val="0"/>
          <w:color w:val="000000"/>
        </w:rPr>
        <w:t>e</w:t>
      </w:r>
      <w:r w:rsidR="00DF40E1">
        <w:rPr>
          <w:snapToGrid w:val="0"/>
          <w:color w:val="000000"/>
        </w:rPr>
        <w:t xml:space="preserve"> contractor’s designated</w:t>
      </w:r>
      <w:r w:rsidRPr="0020549D">
        <w:rPr>
          <w:snapToGrid w:val="0"/>
          <w:color w:val="000000"/>
        </w:rPr>
        <w:t xml:space="preserve"> Winter Shut-Down Period shall begin no later than</w:t>
      </w:r>
      <w:r w:rsidR="00FD42D9" w:rsidRPr="00FD42D9">
        <w:rPr>
          <w:snapToGrid w:val="0"/>
          <w:color w:val="000000"/>
        </w:rPr>
        <w:t xml:space="preserve"> </w:t>
      </w:r>
      <w:r w:rsidR="00FD42D9">
        <w:rPr>
          <w:snapToGrid w:val="0"/>
          <w:color w:val="000000"/>
        </w:rPr>
        <w:t>December</w:t>
      </w:r>
      <w:r w:rsidRPr="0020549D">
        <w:rPr>
          <w:snapToGrid w:val="0"/>
          <w:color w:val="000000"/>
        </w:rPr>
        <w:t xml:space="preserve"> 1</w:t>
      </w:r>
      <w:r>
        <w:rPr>
          <w:snapToGrid w:val="0"/>
          <w:color w:val="000000"/>
        </w:rPr>
        <w:t xml:space="preserve"> of the calendar year in which the Notice to Proceed is </w:t>
      </w:r>
      <w:r w:rsidR="007B1623">
        <w:rPr>
          <w:snapToGrid w:val="0"/>
          <w:color w:val="000000"/>
        </w:rPr>
        <w:t>made and</w:t>
      </w:r>
      <w:r w:rsidRPr="0020549D">
        <w:rPr>
          <w:snapToGrid w:val="0"/>
          <w:color w:val="000000"/>
        </w:rPr>
        <w:t xml:space="preserve"> shall end </w:t>
      </w:r>
      <w:r>
        <w:rPr>
          <w:snapToGrid w:val="0"/>
          <w:color w:val="000000"/>
        </w:rPr>
        <w:t>on or after</w:t>
      </w:r>
      <w:r w:rsidRPr="0020549D">
        <w:rPr>
          <w:snapToGrid w:val="0"/>
          <w:color w:val="000000"/>
        </w:rPr>
        <w:t xml:space="preserve"> March 15</w:t>
      </w:r>
      <w:r>
        <w:rPr>
          <w:snapToGrid w:val="0"/>
          <w:color w:val="000000"/>
        </w:rPr>
        <w:t xml:space="preserve"> of the following year</w:t>
      </w:r>
      <w:r w:rsidR="007B1623">
        <w:rPr>
          <w:snapToGrid w:val="0"/>
          <w:color w:val="000000"/>
        </w:rPr>
        <w:t xml:space="preserve">. No work shall be performed during the </w:t>
      </w:r>
      <w:r w:rsidR="007B1623" w:rsidRPr="0020549D">
        <w:rPr>
          <w:snapToGrid w:val="0"/>
          <w:color w:val="000000"/>
        </w:rPr>
        <w:t>Winter Shut-Down Period</w:t>
      </w:r>
      <w:r w:rsidR="007B1623">
        <w:rPr>
          <w:snapToGrid w:val="0"/>
          <w:color w:val="000000"/>
        </w:rPr>
        <w:t>, except for maintenance work that may be required per Sec 104.7 or 105.13</w:t>
      </w:r>
      <w:r w:rsidR="00FD42D9">
        <w:rPr>
          <w:snapToGrid w:val="0"/>
          <w:color w:val="000000"/>
        </w:rPr>
        <w:t xml:space="preserve"> unless approved by the Engineer</w:t>
      </w:r>
      <w:r w:rsidR="007B1623">
        <w:rPr>
          <w:snapToGrid w:val="0"/>
          <w:color w:val="000000"/>
        </w:rPr>
        <w:t>.</w:t>
      </w:r>
      <w:r w:rsidRPr="0020549D">
        <w:rPr>
          <w:snapToGrid w:val="0"/>
          <w:color w:val="000000"/>
        </w:rPr>
        <w:t xml:space="preserve"> Regardless of the length of the Winter Shut-Down Period, all work shall be complete prior to the contract Completion Date.  All weather limitations specified elsewhere in the contract shall apply</w:t>
      </w:r>
      <w:r w:rsidR="0CA80FC8" w:rsidRPr="0020549D">
        <w:rPr>
          <w:snapToGrid w:val="0"/>
          <w:color w:val="000000"/>
        </w:rPr>
        <w:t>.</w:t>
      </w:r>
    </w:p>
    <w:p w14:paraId="56559FCD" w14:textId="77777777" w:rsidR="00680ED3" w:rsidRDefault="00680ED3" w:rsidP="00E57CCA">
      <w:pPr>
        <w:rPr>
          <w:snapToGrid w:val="0"/>
          <w:color w:val="000000"/>
        </w:rPr>
      </w:pPr>
    </w:p>
    <w:p w14:paraId="0E87D06E" w14:textId="2FE34370" w:rsidR="007E60B8" w:rsidRDefault="007B1623" w:rsidP="007E60B8">
      <w:pPr>
        <w:rPr>
          <w:snapToGrid w:val="0"/>
          <w:color w:val="000000"/>
        </w:rPr>
      </w:pPr>
      <w:proofErr w:type="gramStart"/>
      <w:r>
        <w:rPr>
          <w:b/>
          <w:snapToGrid w:val="0"/>
          <w:color w:val="000000"/>
        </w:rPr>
        <w:t>3</w:t>
      </w:r>
      <w:r w:rsidR="00E57CCA" w:rsidRPr="0020549D">
        <w:rPr>
          <w:b/>
          <w:snapToGrid w:val="0"/>
          <w:color w:val="000000"/>
        </w:rPr>
        <w:t xml:space="preserve">.0  </w:t>
      </w:r>
      <w:r w:rsidR="001E1E90" w:rsidRPr="0020549D">
        <w:rPr>
          <w:b/>
          <w:bCs/>
          <w:snapToGrid w:val="0"/>
          <w:color w:val="000000"/>
        </w:rPr>
        <w:t>Completion</w:t>
      </w:r>
      <w:proofErr w:type="gramEnd"/>
      <w:r w:rsidR="00465EE9">
        <w:rPr>
          <w:b/>
          <w:bCs/>
          <w:snapToGrid w:val="0"/>
          <w:color w:val="000000"/>
        </w:rPr>
        <w:t xml:space="preserve"> of Work per Location</w:t>
      </w:r>
      <w:r w:rsidR="001E1E90" w:rsidRPr="0020549D">
        <w:rPr>
          <w:b/>
          <w:bCs/>
          <w:snapToGrid w:val="0"/>
          <w:color w:val="000000"/>
        </w:rPr>
        <w:t xml:space="preserve">.  </w:t>
      </w:r>
      <w:r w:rsidR="00465EE9">
        <w:rPr>
          <w:snapToGrid w:val="0"/>
          <w:color w:val="000000"/>
        </w:rPr>
        <w:t xml:space="preserve">This contract </w:t>
      </w:r>
      <w:r w:rsidR="004F18DA">
        <w:rPr>
          <w:snapToGrid w:val="0"/>
          <w:color w:val="000000"/>
        </w:rPr>
        <w:t>includes</w:t>
      </w:r>
      <w:r w:rsidR="00465EE9">
        <w:rPr>
          <w:snapToGrid w:val="0"/>
          <w:color w:val="000000"/>
        </w:rPr>
        <w:t xml:space="preserve"> work at multiple </w:t>
      </w:r>
      <w:r w:rsidR="00454230">
        <w:rPr>
          <w:snapToGrid w:val="0"/>
          <w:color w:val="000000"/>
        </w:rPr>
        <w:t>L</w:t>
      </w:r>
      <w:r w:rsidR="00465EE9">
        <w:rPr>
          <w:snapToGrid w:val="0"/>
          <w:color w:val="000000"/>
        </w:rPr>
        <w:t xml:space="preserve">ocations, with non-contiguous project limits defined at each </w:t>
      </w:r>
      <w:r w:rsidR="00454230">
        <w:rPr>
          <w:snapToGrid w:val="0"/>
          <w:color w:val="000000"/>
        </w:rPr>
        <w:t>L</w:t>
      </w:r>
      <w:r w:rsidR="00465EE9">
        <w:rPr>
          <w:snapToGrid w:val="0"/>
          <w:color w:val="000000"/>
        </w:rPr>
        <w:t xml:space="preserve">ocation. </w:t>
      </w:r>
      <w:r w:rsidR="00680ED3">
        <w:rPr>
          <w:snapToGrid w:val="0"/>
          <w:color w:val="000000"/>
        </w:rPr>
        <w:t xml:space="preserve">Once work begins at a </w:t>
      </w:r>
      <w:r w:rsidR="00454230">
        <w:rPr>
          <w:snapToGrid w:val="0"/>
          <w:color w:val="000000"/>
        </w:rPr>
        <w:t>L</w:t>
      </w:r>
      <w:r w:rsidR="00680ED3">
        <w:rPr>
          <w:snapToGrid w:val="0"/>
          <w:color w:val="000000"/>
        </w:rPr>
        <w:t>ocation</w:t>
      </w:r>
      <w:r w:rsidR="00781360">
        <w:rPr>
          <w:snapToGrid w:val="0"/>
          <w:color w:val="000000"/>
        </w:rPr>
        <w:t xml:space="preserve">, the contractor shall diligently pursue completion of the work at that </w:t>
      </w:r>
      <w:r w:rsidR="00454230">
        <w:rPr>
          <w:snapToGrid w:val="0"/>
          <w:color w:val="000000"/>
        </w:rPr>
        <w:t>L</w:t>
      </w:r>
      <w:r w:rsidR="00781360">
        <w:rPr>
          <w:snapToGrid w:val="0"/>
          <w:color w:val="000000"/>
        </w:rPr>
        <w:t>ocation until all work is complete.</w:t>
      </w:r>
      <w:r w:rsidR="00DF40E1">
        <w:rPr>
          <w:snapToGrid w:val="0"/>
          <w:color w:val="000000"/>
        </w:rPr>
        <w:t xml:space="preserve"> </w:t>
      </w:r>
      <w:r w:rsidR="00465EE9">
        <w:rPr>
          <w:snapToGrid w:val="0"/>
          <w:color w:val="000000"/>
        </w:rPr>
        <w:t>I</w:t>
      </w:r>
      <w:r w:rsidR="001E1E90" w:rsidRPr="0020549D">
        <w:rPr>
          <w:snapToGrid w:val="0"/>
          <w:color w:val="000000"/>
        </w:rPr>
        <w:t xml:space="preserve">f work </w:t>
      </w:r>
      <w:r w:rsidR="00DF40E1">
        <w:rPr>
          <w:snapToGrid w:val="0"/>
          <w:color w:val="000000"/>
        </w:rPr>
        <w:t xml:space="preserve">at a </w:t>
      </w:r>
      <w:r w:rsidR="00454230">
        <w:rPr>
          <w:snapToGrid w:val="0"/>
          <w:color w:val="000000"/>
        </w:rPr>
        <w:t>L</w:t>
      </w:r>
      <w:r w:rsidR="00DF40E1">
        <w:rPr>
          <w:snapToGrid w:val="0"/>
          <w:color w:val="000000"/>
        </w:rPr>
        <w:t xml:space="preserve">ocation </w:t>
      </w:r>
      <w:r w:rsidR="001E1E90" w:rsidRPr="0020549D">
        <w:rPr>
          <w:snapToGrid w:val="0"/>
          <w:color w:val="000000"/>
        </w:rPr>
        <w:t xml:space="preserve">begins prior to the Winter Shut-Down Period, all work </w:t>
      </w:r>
      <w:r w:rsidR="00454230">
        <w:rPr>
          <w:snapToGrid w:val="0"/>
          <w:color w:val="000000"/>
        </w:rPr>
        <w:t xml:space="preserve">at that Location </w:t>
      </w:r>
      <w:r w:rsidR="001E1E90" w:rsidRPr="0020549D">
        <w:rPr>
          <w:snapToGrid w:val="0"/>
          <w:color w:val="000000"/>
        </w:rPr>
        <w:t xml:space="preserve">shall be fully completed prior to the Winter Shut-Down Period, including </w:t>
      </w:r>
      <w:r w:rsidR="007E60B8">
        <w:rPr>
          <w:snapToGrid w:val="0"/>
          <w:color w:val="000000"/>
        </w:rPr>
        <w:t>permanent</w:t>
      </w:r>
      <w:r w:rsidR="009144EA">
        <w:rPr>
          <w:snapToGrid w:val="0"/>
          <w:color w:val="000000"/>
        </w:rPr>
        <w:t xml:space="preserve"> or temporary</w:t>
      </w:r>
      <w:r w:rsidR="007E60B8">
        <w:rPr>
          <w:snapToGrid w:val="0"/>
          <w:color w:val="000000"/>
        </w:rPr>
        <w:t xml:space="preserve"> </w:t>
      </w:r>
      <w:r w:rsidR="001E1E90" w:rsidRPr="0020549D">
        <w:rPr>
          <w:snapToGrid w:val="0"/>
          <w:color w:val="000000"/>
        </w:rPr>
        <w:t xml:space="preserve">pavement marking. </w:t>
      </w:r>
      <w:r w:rsidR="00767C28">
        <w:rPr>
          <w:snapToGrid w:val="0"/>
          <w:color w:val="000000"/>
        </w:rPr>
        <w:t xml:space="preserve">Work shall not begin at a </w:t>
      </w:r>
      <w:r w:rsidR="00454230">
        <w:rPr>
          <w:snapToGrid w:val="0"/>
          <w:color w:val="000000"/>
        </w:rPr>
        <w:t>L</w:t>
      </w:r>
      <w:r w:rsidR="00767C28">
        <w:rPr>
          <w:snapToGrid w:val="0"/>
          <w:color w:val="000000"/>
        </w:rPr>
        <w:t>ocation if the</w:t>
      </w:r>
      <w:r w:rsidR="001E1E90" w:rsidRPr="0020549D">
        <w:rPr>
          <w:snapToGrid w:val="0"/>
          <w:color w:val="000000"/>
        </w:rPr>
        <w:t xml:space="preserve"> </w:t>
      </w:r>
      <w:r w:rsidR="00767C28" w:rsidRPr="0020549D">
        <w:rPr>
          <w:snapToGrid w:val="0"/>
          <w:color w:val="000000"/>
        </w:rPr>
        <w:t xml:space="preserve">long-range forecast </w:t>
      </w:r>
      <w:r w:rsidR="00767C28">
        <w:rPr>
          <w:snapToGrid w:val="0"/>
          <w:color w:val="000000"/>
        </w:rPr>
        <w:t xml:space="preserve">is not conducive for completion of all work at that </w:t>
      </w:r>
      <w:r w:rsidR="00454230">
        <w:rPr>
          <w:snapToGrid w:val="0"/>
          <w:color w:val="000000"/>
        </w:rPr>
        <w:t>L</w:t>
      </w:r>
      <w:r w:rsidR="00767C28">
        <w:rPr>
          <w:snapToGrid w:val="0"/>
          <w:color w:val="000000"/>
        </w:rPr>
        <w:t xml:space="preserve">ocation prior to the </w:t>
      </w:r>
      <w:r w:rsidR="00767C28" w:rsidRPr="0020549D">
        <w:rPr>
          <w:snapToGrid w:val="0"/>
          <w:color w:val="000000"/>
        </w:rPr>
        <w:t>Winter Shut-Down Period</w:t>
      </w:r>
      <w:r w:rsidR="00767C28">
        <w:rPr>
          <w:snapToGrid w:val="0"/>
          <w:color w:val="000000"/>
        </w:rPr>
        <w:t>.</w:t>
      </w:r>
    </w:p>
    <w:p w14:paraId="2806504D" w14:textId="77777777" w:rsidR="007E60B8" w:rsidRDefault="007E60B8" w:rsidP="007E60B8">
      <w:pPr>
        <w:rPr>
          <w:b/>
          <w:bCs/>
          <w:snapToGrid w:val="0"/>
          <w:color w:val="000000"/>
        </w:rPr>
      </w:pPr>
    </w:p>
    <w:p w14:paraId="604DB718" w14:textId="17CA5ABF" w:rsidR="00E57CCA" w:rsidRPr="0020549D" w:rsidRDefault="007E60B8" w:rsidP="00E57CCA">
      <w:pPr>
        <w:rPr>
          <w:snapToGrid w:val="0"/>
          <w:color w:val="000000"/>
        </w:rPr>
      </w:pPr>
      <w:proofErr w:type="gramStart"/>
      <w:r w:rsidRPr="0020549D">
        <w:rPr>
          <w:b/>
          <w:bCs/>
          <w:snapToGrid w:val="0"/>
          <w:color w:val="000000"/>
        </w:rPr>
        <w:t>3.</w:t>
      </w:r>
      <w:r>
        <w:rPr>
          <w:b/>
          <w:bCs/>
          <w:snapToGrid w:val="0"/>
          <w:color w:val="000000"/>
        </w:rPr>
        <w:t>1</w:t>
      </w:r>
      <w:r w:rsidR="00767C28">
        <w:rPr>
          <w:b/>
          <w:bCs/>
          <w:snapToGrid w:val="0"/>
          <w:color w:val="000000"/>
        </w:rPr>
        <w:t xml:space="preserve">  Partial</w:t>
      </w:r>
      <w:proofErr w:type="gramEnd"/>
      <w:r w:rsidR="00767C28">
        <w:rPr>
          <w:b/>
          <w:bCs/>
          <w:snapToGrid w:val="0"/>
          <w:color w:val="000000"/>
        </w:rPr>
        <w:t xml:space="preserve"> Acceptance</w:t>
      </w:r>
      <w:r w:rsidR="00454230">
        <w:rPr>
          <w:b/>
          <w:bCs/>
          <w:snapToGrid w:val="0"/>
          <w:color w:val="000000"/>
        </w:rPr>
        <w:t xml:space="preserve"> per Location</w:t>
      </w:r>
      <w:r w:rsidR="00767C28">
        <w:rPr>
          <w:b/>
          <w:bCs/>
          <w:snapToGrid w:val="0"/>
          <w:color w:val="000000"/>
        </w:rPr>
        <w:t>.</w:t>
      </w:r>
      <w:r w:rsidRPr="0020549D">
        <w:rPr>
          <w:b/>
          <w:bCs/>
          <w:snapToGrid w:val="0"/>
          <w:color w:val="000000"/>
        </w:rPr>
        <w:t xml:space="preserve">  </w:t>
      </w:r>
      <w:r w:rsidR="001E1E90" w:rsidRPr="0020549D">
        <w:rPr>
          <w:snapToGrid w:val="0"/>
          <w:color w:val="000000"/>
        </w:rPr>
        <w:t xml:space="preserve">Upon request by the contractor, </w:t>
      </w:r>
      <w:r w:rsidR="00997532">
        <w:rPr>
          <w:snapToGrid w:val="0"/>
          <w:color w:val="000000"/>
        </w:rPr>
        <w:t xml:space="preserve">a </w:t>
      </w:r>
      <w:r w:rsidR="009144EA">
        <w:rPr>
          <w:snapToGrid w:val="0"/>
          <w:color w:val="000000"/>
        </w:rPr>
        <w:t>L</w:t>
      </w:r>
      <w:r w:rsidR="00767C28">
        <w:rPr>
          <w:snapToGrid w:val="0"/>
          <w:color w:val="000000"/>
        </w:rPr>
        <w:t>ocation</w:t>
      </w:r>
      <w:r w:rsidR="00997532">
        <w:rPr>
          <w:snapToGrid w:val="0"/>
          <w:color w:val="000000"/>
        </w:rPr>
        <w:t xml:space="preserve"> of work</w:t>
      </w:r>
      <w:r w:rsidR="001E1E90" w:rsidRPr="0020549D">
        <w:rPr>
          <w:snapToGrid w:val="0"/>
          <w:color w:val="000000"/>
        </w:rPr>
        <w:t xml:space="preserve"> will be evaluated by the engineer for partial acceptance</w:t>
      </w:r>
      <w:r w:rsidR="00454230">
        <w:rPr>
          <w:snapToGrid w:val="0"/>
          <w:color w:val="000000"/>
        </w:rPr>
        <w:t xml:space="preserve"> in accordance with Sec 105.15.1</w:t>
      </w:r>
      <w:r w:rsidR="00EC3401">
        <w:rPr>
          <w:snapToGrid w:val="0"/>
          <w:color w:val="000000"/>
        </w:rPr>
        <w:t xml:space="preserve"> after completion of </w:t>
      </w:r>
      <w:r w:rsidR="00997532">
        <w:rPr>
          <w:snapToGrid w:val="0"/>
          <w:color w:val="000000"/>
        </w:rPr>
        <w:t>all</w:t>
      </w:r>
      <w:r w:rsidR="00EC3401">
        <w:rPr>
          <w:snapToGrid w:val="0"/>
          <w:color w:val="000000"/>
        </w:rPr>
        <w:t xml:space="preserve"> work</w:t>
      </w:r>
      <w:r w:rsidR="00997532">
        <w:rPr>
          <w:snapToGrid w:val="0"/>
          <w:color w:val="000000"/>
        </w:rPr>
        <w:t xml:space="preserve"> at that </w:t>
      </w:r>
      <w:r w:rsidR="009144EA">
        <w:rPr>
          <w:snapToGrid w:val="0"/>
          <w:color w:val="000000"/>
        </w:rPr>
        <w:t>L</w:t>
      </w:r>
      <w:r w:rsidR="00997532">
        <w:rPr>
          <w:snapToGrid w:val="0"/>
          <w:color w:val="000000"/>
        </w:rPr>
        <w:t>ocation</w:t>
      </w:r>
      <w:r w:rsidR="00E57CCA" w:rsidRPr="0020549D">
        <w:rPr>
          <w:snapToGrid w:val="0"/>
          <w:color w:val="000000"/>
        </w:rPr>
        <w:t>.</w:t>
      </w:r>
    </w:p>
    <w:p w14:paraId="2075F7E6" w14:textId="77777777" w:rsidR="00E57CCA" w:rsidRPr="0020549D" w:rsidRDefault="00E57CCA" w:rsidP="00E57CCA">
      <w:pPr>
        <w:jc w:val="left"/>
        <w:rPr>
          <w:snapToGrid w:val="0"/>
          <w:color w:val="000000"/>
        </w:rPr>
      </w:pPr>
    </w:p>
    <w:p w14:paraId="6212D360" w14:textId="587F6C88" w:rsidR="00E57CCA" w:rsidRPr="0020549D" w:rsidRDefault="00DF40E1" w:rsidP="00E57CCA">
      <w:pPr>
        <w:rPr>
          <w:snapToGrid w:val="0"/>
          <w:color w:val="000000"/>
        </w:rPr>
      </w:pPr>
      <w:proofErr w:type="gramStart"/>
      <w:r>
        <w:rPr>
          <w:b/>
          <w:bCs/>
          <w:snapToGrid w:val="0"/>
          <w:color w:val="000000"/>
        </w:rPr>
        <w:t xml:space="preserve">4.0 </w:t>
      </w:r>
      <w:r w:rsidR="00155917">
        <w:rPr>
          <w:b/>
          <w:bCs/>
          <w:snapToGrid w:val="0"/>
          <w:color w:val="000000"/>
        </w:rPr>
        <w:t xml:space="preserve"> </w:t>
      </w:r>
      <w:r>
        <w:rPr>
          <w:b/>
          <w:bCs/>
          <w:snapToGrid w:val="0"/>
          <w:color w:val="000000"/>
        </w:rPr>
        <w:t>Administration</w:t>
      </w:r>
      <w:proofErr w:type="gramEnd"/>
      <w:r>
        <w:rPr>
          <w:b/>
          <w:bCs/>
          <w:snapToGrid w:val="0"/>
          <w:color w:val="000000"/>
        </w:rPr>
        <w:t xml:space="preserve"> of Calendar Days</w:t>
      </w:r>
      <w:r w:rsidR="00E57CCA" w:rsidRPr="0020549D">
        <w:rPr>
          <w:b/>
          <w:bCs/>
          <w:snapToGrid w:val="0"/>
          <w:color w:val="000000"/>
        </w:rPr>
        <w:t xml:space="preserve">.  </w:t>
      </w:r>
      <w:r w:rsidR="00454230">
        <w:rPr>
          <w:snapToGrid w:val="0"/>
          <w:color w:val="000000"/>
        </w:rPr>
        <w:t xml:space="preserve">The total number of Calendar Days allowed to complete the </w:t>
      </w:r>
      <w:r w:rsidR="00E57CCA" w:rsidRPr="0020549D">
        <w:rPr>
          <w:snapToGrid w:val="0"/>
          <w:color w:val="000000"/>
        </w:rPr>
        <w:t xml:space="preserve">work </w:t>
      </w:r>
      <w:r w:rsidR="00454230">
        <w:rPr>
          <w:snapToGrid w:val="0"/>
          <w:color w:val="000000"/>
        </w:rPr>
        <w:t>on this project</w:t>
      </w:r>
      <w:r w:rsidR="00F30CE0">
        <w:rPr>
          <w:snapToGrid w:val="0"/>
          <w:color w:val="000000"/>
        </w:rPr>
        <w:t xml:space="preserve"> and administration of Calendar Days</w:t>
      </w:r>
      <w:r w:rsidR="00454230">
        <w:rPr>
          <w:snapToGrid w:val="0"/>
          <w:color w:val="000000"/>
        </w:rPr>
        <w:t xml:space="preserve"> shall be as specified in the Contract Liquidated Damages job special provision</w:t>
      </w:r>
      <w:r w:rsidR="00F30CE0">
        <w:rPr>
          <w:snapToGrid w:val="0"/>
          <w:color w:val="000000"/>
        </w:rPr>
        <w:t>, except as specified herein</w:t>
      </w:r>
      <w:r w:rsidR="00E57CCA" w:rsidRPr="0020549D">
        <w:rPr>
          <w:snapToGrid w:val="0"/>
          <w:color w:val="000000"/>
        </w:rPr>
        <w:t>.</w:t>
      </w:r>
      <w:r w:rsidR="00454230">
        <w:rPr>
          <w:snapToGrid w:val="0"/>
          <w:color w:val="000000"/>
        </w:rPr>
        <w:t xml:space="preserve"> The count</w:t>
      </w:r>
      <w:r w:rsidR="00F30CE0">
        <w:rPr>
          <w:snapToGrid w:val="0"/>
          <w:color w:val="000000"/>
        </w:rPr>
        <w:t xml:space="preserve"> of Calendar Days </w:t>
      </w:r>
      <w:r w:rsidR="00925B68">
        <w:rPr>
          <w:snapToGrid w:val="0"/>
          <w:color w:val="000000"/>
        </w:rPr>
        <w:t xml:space="preserve">will </w:t>
      </w:r>
      <w:r w:rsidR="00F30CE0">
        <w:rPr>
          <w:snapToGrid w:val="0"/>
          <w:color w:val="000000"/>
        </w:rPr>
        <w:t xml:space="preserve">be paused during the </w:t>
      </w:r>
      <w:r w:rsidR="00F30CE0" w:rsidRPr="0020549D">
        <w:rPr>
          <w:snapToGrid w:val="0"/>
          <w:color w:val="000000"/>
        </w:rPr>
        <w:t>Winter Shut-Down Period</w:t>
      </w:r>
      <w:r w:rsidR="00F30CE0">
        <w:rPr>
          <w:snapToGrid w:val="0"/>
          <w:color w:val="000000"/>
        </w:rPr>
        <w:t>.</w:t>
      </w:r>
      <w:r w:rsidR="00925B68">
        <w:rPr>
          <w:snapToGrid w:val="0"/>
          <w:color w:val="000000"/>
        </w:rPr>
        <w:t xml:space="preserve"> </w:t>
      </w:r>
      <w:r w:rsidR="00925B68" w:rsidRPr="008C3197">
        <w:rPr>
          <w:snapToGrid w:val="0"/>
          <w:color w:val="000000"/>
        </w:rPr>
        <w:t>The count of Calendar Days will be paused when work is complete at all Locations in which work had begun.</w:t>
      </w:r>
    </w:p>
    <w:p w14:paraId="0743E25E" w14:textId="77777777" w:rsidR="00E57CCA" w:rsidRPr="0020549D" w:rsidRDefault="00E57CCA" w:rsidP="00E57CCA">
      <w:pPr>
        <w:jc w:val="left"/>
        <w:rPr>
          <w:snapToGrid w:val="0"/>
          <w:color w:val="000000"/>
        </w:rPr>
      </w:pPr>
    </w:p>
    <w:p w14:paraId="23A5F1B7" w14:textId="77777777" w:rsidR="00616164" w:rsidRDefault="00616164" w:rsidP="00E57CCA">
      <w:pPr>
        <w:rPr>
          <w:snapToGrid w:val="0"/>
          <w:color w:val="000000"/>
        </w:rPr>
      </w:pPr>
      <w:proofErr w:type="gramStart"/>
      <w:r>
        <w:rPr>
          <w:b/>
          <w:bCs/>
          <w:snapToGrid w:val="0"/>
          <w:color w:val="000000"/>
        </w:rPr>
        <w:t>5</w:t>
      </w:r>
      <w:r w:rsidRPr="0020549D">
        <w:rPr>
          <w:b/>
          <w:bCs/>
          <w:snapToGrid w:val="0"/>
          <w:color w:val="000000"/>
        </w:rPr>
        <w:t>.0  Pavement</w:t>
      </w:r>
      <w:proofErr w:type="gramEnd"/>
      <w:r w:rsidRPr="0020549D">
        <w:rPr>
          <w:b/>
          <w:bCs/>
          <w:snapToGrid w:val="0"/>
          <w:color w:val="000000"/>
        </w:rPr>
        <w:t xml:space="preserve"> Marking.  </w:t>
      </w:r>
      <w:r>
        <w:rPr>
          <w:snapToGrid w:val="0"/>
          <w:color w:val="000000"/>
        </w:rPr>
        <w:t>Pavement marking shall be as specified elsewhere in the contract, except as specified herein.</w:t>
      </w:r>
    </w:p>
    <w:p w14:paraId="1FDE06FD" w14:textId="77777777" w:rsidR="00616164" w:rsidRDefault="00616164" w:rsidP="00E57CCA">
      <w:pPr>
        <w:rPr>
          <w:b/>
          <w:bCs/>
          <w:snapToGrid w:val="0"/>
          <w:color w:val="000000"/>
        </w:rPr>
      </w:pPr>
    </w:p>
    <w:p w14:paraId="49C67371" w14:textId="1EEF4996" w:rsidR="00616164" w:rsidRDefault="00616164" w:rsidP="00E57CCA">
      <w:pPr>
        <w:rPr>
          <w:snapToGrid w:val="0"/>
          <w:color w:val="000000"/>
        </w:rPr>
      </w:pPr>
      <w:proofErr w:type="gramStart"/>
      <w:r>
        <w:rPr>
          <w:b/>
          <w:bCs/>
          <w:snapToGrid w:val="0"/>
          <w:color w:val="000000"/>
        </w:rPr>
        <w:t>5</w:t>
      </w:r>
      <w:r w:rsidRPr="0020549D">
        <w:rPr>
          <w:b/>
          <w:bCs/>
          <w:snapToGrid w:val="0"/>
          <w:color w:val="000000"/>
        </w:rPr>
        <w:t>.</w:t>
      </w:r>
      <w:r>
        <w:rPr>
          <w:b/>
          <w:bCs/>
          <w:snapToGrid w:val="0"/>
          <w:color w:val="000000"/>
        </w:rPr>
        <w:t>1</w:t>
      </w:r>
      <w:r w:rsidRPr="0020549D">
        <w:rPr>
          <w:b/>
          <w:bCs/>
          <w:snapToGrid w:val="0"/>
          <w:color w:val="000000"/>
        </w:rPr>
        <w:t xml:space="preserve">  </w:t>
      </w:r>
      <w:r>
        <w:rPr>
          <w:b/>
          <w:bCs/>
          <w:snapToGrid w:val="0"/>
          <w:color w:val="000000"/>
        </w:rPr>
        <w:t>Temporary</w:t>
      </w:r>
      <w:proofErr w:type="gramEnd"/>
      <w:r>
        <w:rPr>
          <w:b/>
          <w:bCs/>
          <w:snapToGrid w:val="0"/>
          <w:color w:val="000000"/>
        </w:rPr>
        <w:t xml:space="preserve"> </w:t>
      </w:r>
      <w:r w:rsidR="00A00C13">
        <w:rPr>
          <w:b/>
          <w:bCs/>
          <w:snapToGrid w:val="0"/>
          <w:color w:val="000000"/>
        </w:rPr>
        <w:t xml:space="preserve">Raised </w:t>
      </w:r>
      <w:r>
        <w:rPr>
          <w:b/>
          <w:bCs/>
          <w:snapToGrid w:val="0"/>
          <w:color w:val="000000"/>
        </w:rPr>
        <w:t>Pavement Markers</w:t>
      </w:r>
      <w:r w:rsidRPr="0020549D">
        <w:rPr>
          <w:b/>
          <w:bCs/>
          <w:snapToGrid w:val="0"/>
          <w:color w:val="000000"/>
        </w:rPr>
        <w:t xml:space="preserve">.  </w:t>
      </w:r>
      <w:r>
        <w:rPr>
          <w:snapToGrid w:val="0"/>
          <w:color w:val="000000"/>
        </w:rPr>
        <w:t xml:space="preserve">All Temporary Raised Pavement Markers shall be removed as </w:t>
      </w:r>
      <w:r w:rsidR="00D61273">
        <w:rPr>
          <w:snapToGrid w:val="0"/>
          <w:color w:val="000000"/>
        </w:rPr>
        <w:t xml:space="preserve">part of the </w:t>
      </w:r>
      <w:r w:rsidR="003A7113">
        <w:rPr>
          <w:snapToGrid w:val="0"/>
          <w:color w:val="000000"/>
        </w:rPr>
        <w:t xml:space="preserve">Temporary Pavement Marking </w:t>
      </w:r>
      <w:r>
        <w:rPr>
          <w:snapToGrid w:val="0"/>
          <w:color w:val="000000"/>
        </w:rPr>
        <w:t xml:space="preserve">prior to the Winter Shut-Down Period. If Temporary Pavement Marking is </w:t>
      </w:r>
      <w:r w:rsidR="009D252B">
        <w:rPr>
          <w:snapToGrid w:val="0"/>
          <w:color w:val="000000"/>
        </w:rPr>
        <w:t>required</w:t>
      </w:r>
      <w:r>
        <w:rPr>
          <w:snapToGrid w:val="0"/>
          <w:color w:val="000000"/>
        </w:rPr>
        <w:t xml:space="preserve"> during the Winter Shut-Down Period, the contractor shall use</w:t>
      </w:r>
      <w:r w:rsidR="00A00C13">
        <w:rPr>
          <w:snapToGrid w:val="0"/>
          <w:color w:val="000000"/>
        </w:rPr>
        <w:t xml:space="preserve"> and maintain </w:t>
      </w:r>
      <w:r>
        <w:rPr>
          <w:snapToGrid w:val="0"/>
          <w:color w:val="000000"/>
        </w:rPr>
        <w:t>Temporary Pavement Marking Paint</w:t>
      </w:r>
      <w:r w:rsidR="009D252B">
        <w:rPr>
          <w:snapToGrid w:val="0"/>
          <w:color w:val="000000"/>
        </w:rPr>
        <w:t xml:space="preserve"> at the contractor’s expense.</w:t>
      </w:r>
    </w:p>
    <w:p w14:paraId="1B684686" w14:textId="77777777" w:rsidR="00616164" w:rsidRDefault="00616164" w:rsidP="00E57CCA">
      <w:pPr>
        <w:rPr>
          <w:snapToGrid w:val="0"/>
          <w:color w:val="000000"/>
        </w:rPr>
      </w:pPr>
    </w:p>
    <w:p w14:paraId="524FF77B" w14:textId="073A4C07" w:rsidR="00E57CCA" w:rsidRPr="0020549D" w:rsidRDefault="00155917" w:rsidP="00E57CCA">
      <w:pPr>
        <w:rPr>
          <w:snapToGrid w:val="0"/>
          <w:color w:val="000000"/>
        </w:rPr>
      </w:pPr>
      <w:proofErr w:type="gramStart"/>
      <w:r>
        <w:rPr>
          <w:b/>
          <w:bCs/>
          <w:snapToGrid w:val="0"/>
          <w:color w:val="000000"/>
        </w:rPr>
        <w:t>5</w:t>
      </w:r>
      <w:r w:rsidR="00DF40E1" w:rsidRPr="0020549D">
        <w:rPr>
          <w:b/>
          <w:bCs/>
          <w:snapToGrid w:val="0"/>
          <w:color w:val="000000"/>
        </w:rPr>
        <w:t>.</w:t>
      </w:r>
      <w:r w:rsidR="00616164">
        <w:rPr>
          <w:b/>
          <w:bCs/>
          <w:snapToGrid w:val="0"/>
          <w:color w:val="000000"/>
        </w:rPr>
        <w:t>2</w:t>
      </w:r>
      <w:r w:rsidR="00DF40E1" w:rsidRPr="0020549D">
        <w:rPr>
          <w:b/>
          <w:bCs/>
          <w:snapToGrid w:val="0"/>
          <w:color w:val="000000"/>
        </w:rPr>
        <w:t xml:space="preserve">  Cold</w:t>
      </w:r>
      <w:proofErr w:type="gramEnd"/>
      <w:r w:rsidR="00DF40E1" w:rsidRPr="0020549D">
        <w:rPr>
          <w:b/>
          <w:bCs/>
          <w:snapToGrid w:val="0"/>
          <w:color w:val="000000"/>
        </w:rPr>
        <w:t xml:space="preserve"> Weather Pavement Marking Paint.  </w:t>
      </w:r>
      <w:r w:rsidR="00C47B5B">
        <w:rPr>
          <w:snapToGrid w:val="0"/>
          <w:color w:val="000000"/>
        </w:rPr>
        <w:t>If</w:t>
      </w:r>
      <w:r w:rsidR="00E57CCA" w:rsidRPr="0020549D">
        <w:rPr>
          <w:snapToGrid w:val="0"/>
          <w:color w:val="000000"/>
        </w:rPr>
        <w:t xml:space="preserve"> permanent pavement marking</w:t>
      </w:r>
      <w:r w:rsidR="00C47B5B">
        <w:rPr>
          <w:snapToGrid w:val="0"/>
          <w:color w:val="000000"/>
        </w:rPr>
        <w:t xml:space="preserve"> paint</w:t>
      </w:r>
      <w:r w:rsidR="00E57CCA" w:rsidRPr="0020549D">
        <w:rPr>
          <w:snapToGrid w:val="0"/>
          <w:color w:val="000000"/>
        </w:rPr>
        <w:t xml:space="preserve"> cannot be completed due to weather limitations specified in Sec 620.20.2.4, the contractor shall apply cold weather paint</w:t>
      </w:r>
      <w:r w:rsidR="00C47B5B">
        <w:rPr>
          <w:snapToGrid w:val="0"/>
          <w:color w:val="000000"/>
        </w:rPr>
        <w:t>, as specified in Sec 620.10.6,</w:t>
      </w:r>
      <w:r w:rsidR="00E57CCA" w:rsidRPr="0020549D">
        <w:rPr>
          <w:snapToGrid w:val="0"/>
          <w:color w:val="000000"/>
        </w:rPr>
        <w:t xml:space="preserve"> in lieu of Standard Waterborne Paint</w:t>
      </w:r>
      <w:r w:rsidR="00C47B5B">
        <w:rPr>
          <w:snapToGrid w:val="0"/>
          <w:color w:val="000000"/>
        </w:rPr>
        <w:t>,</w:t>
      </w:r>
      <w:r w:rsidR="00E57CCA" w:rsidRPr="0020549D">
        <w:rPr>
          <w:snapToGrid w:val="0"/>
          <w:color w:val="000000"/>
        </w:rPr>
        <w:t xml:space="preserve"> at no additional cost to the Commission.  </w:t>
      </w:r>
      <w:proofErr w:type="spellStart"/>
      <w:r w:rsidR="00E57CCA" w:rsidRPr="0020549D">
        <w:rPr>
          <w:snapToGrid w:val="0"/>
          <w:color w:val="000000"/>
        </w:rPr>
        <w:t>Retroreflectivity</w:t>
      </w:r>
      <w:proofErr w:type="spellEnd"/>
      <w:r w:rsidR="00E57CCA" w:rsidRPr="0020549D">
        <w:rPr>
          <w:snapToGrid w:val="0"/>
          <w:color w:val="000000"/>
        </w:rPr>
        <w:t xml:space="preserve"> acceptance requirements and payment adjustments for Standard Waterborne Paint shall apply</w:t>
      </w:r>
      <w:r w:rsidR="00C47B5B">
        <w:rPr>
          <w:snapToGrid w:val="0"/>
          <w:color w:val="000000"/>
        </w:rPr>
        <w:t xml:space="preserve"> </w:t>
      </w:r>
      <w:r w:rsidR="00A00C13">
        <w:rPr>
          <w:snapToGrid w:val="0"/>
          <w:color w:val="000000"/>
        </w:rPr>
        <w:t>when using</w:t>
      </w:r>
      <w:r w:rsidR="00C47B5B">
        <w:rPr>
          <w:snapToGrid w:val="0"/>
          <w:color w:val="000000"/>
        </w:rPr>
        <w:t xml:space="preserve"> Cold </w:t>
      </w:r>
      <w:r w:rsidR="00A00C13">
        <w:rPr>
          <w:snapToGrid w:val="0"/>
          <w:color w:val="000000"/>
        </w:rPr>
        <w:t>w</w:t>
      </w:r>
      <w:r w:rsidR="00C47B5B">
        <w:rPr>
          <w:snapToGrid w:val="0"/>
          <w:color w:val="000000"/>
        </w:rPr>
        <w:t xml:space="preserve">eather </w:t>
      </w:r>
      <w:r w:rsidR="00A00C13">
        <w:rPr>
          <w:snapToGrid w:val="0"/>
          <w:color w:val="000000"/>
        </w:rPr>
        <w:t>p</w:t>
      </w:r>
      <w:r w:rsidR="00C47B5B">
        <w:rPr>
          <w:snapToGrid w:val="0"/>
          <w:color w:val="000000"/>
        </w:rPr>
        <w:t>aint</w:t>
      </w:r>
      <w:r w:rsidR="00E57CCA" w:rsidRPr="0020549D">
        <w:rPr>
          <w:snapToGrid w:val="0"/>
          <w:color w:val="000000"/>
        </w:rPr>
        <w:t>.  Cold weather paint that meets all contract requirements will be accepted in lieu of Standard Waterborne Paint</w:t>
      </w:r>
      <w:r w:rsidR="00A00C13">
        <w:rPr>
          <w:snapToGrid w:val="0"/>
          <w:color w:val="000000"/>
        </w:rPr>
        <w:t xml:space="preserve"> and paid </w:t>
      </w:r>
      <w:r w:rsidR="00564385">
        <w:rPr>
          <w:snapToGrid w:val="0"/>
          <w:color w:val="000000"/>
        </w:rPr>
        <w:t xml:space="preserve">for </w:t>
      </w:r>
      <w:r w:rsidR="00A00C13">
        <w:rPr>
          <w:snapToGrid w:val="0"/>
          <w:color w:val="000000"/>
        </w:rPr>
        <w:t>as such</w:t>
      </w:r>
      <w:r w:rsidR="00616164">
        <w:rPr>
          <w:snapToGrid w:val="0"/>
          <w:color w:val="000000"/>
        </w:rPr>
        <w:t>.</w:t>
      </w:r>
      <w:r w:rsidR="00A00C13">
        <w:rPr>
          <w:snapToGrid w:val="0"/>
          <w:color w:val="000000"/>
        </w:rPr>
        <w:t xml:space="preserve"> If </w:t>
      </w:r>
      <w:proofErr w:type="spellStart"/>
      <w:r w:rsidR="00A00C13">
        <w:rPr>
          <w:snapToGrid w:val="0"/>
          <w:color w:val="000000"/>
        </w:rPr>
        <w:t>retroreflectivity</w:t>
      </w:r>
      <w:proofErr w:type="spellEnd"/>
      <w:r w:rsidR="00A00C13">
        <w:rPr>
          <w:snapToGrid w:val="0"/>
          <w:color w:val="000000"/>
        </w:rPr>
        <w:t xml:space="preserve"> does not meet the minimum requirements for Standard Waterborne Paint but does meet the minimum</w:t>
      </w:r>
      <w:r w:rsidR="00564385">
        <w:rPr>
          <w:snapToGrid w:val="0"/>
          <w:color w:val="000000"/>
        </w:rPr>
        <w:t xml:space="preserve"> requirements</w:t>
      </w:r>
      <w:r w:rsidR="00A00C13">
        <w:rPr>
          <w:snapToGrid w:val="0"/>
          <w:color w:val="000000"/>
        </w:rPr>
        <w:t xml:space="preserve"> for Temporary Pavement Marking Paint, the Cold weather paint shall be considered Temporary Pavement Marking Paint and shall be re-marked </w:t>
      </w:r>
      <w:r w:rsidR="00A00C13">
        <w:rPr>
          <w:snapToGrid w:val="0"/>
          <w:color w:val="000000"/>
        </w:rPr>
        <w:lastRenderedPageBreak/>
        <w:t>with Standard</w:t>
      </w:r>
      <w:r w:rsidR="00564385">
        <w:rPr>
          <w:snapToGrid w:val="0"/>
          <w:color w:val="000000"/>
        </w:rPr>
        <w:t xml:space="preserve"> Pavement Marking Paint when temperatures allow.  No payment will be made until the Standard Pavement Marking Paint or Cold Weather Paint is accepted.</w:t>
      </w:r>
    </w:p>
    <w:p w14:paraId="60D60086" w14:textId="77777777" w:rsidR="00E57CCA" w:rsidRPr="0020549D" w:rsidRDefault="00E57CCA" w:rsidP="00E57CCA">
      <w:pPr>
        <w:jc w:val="left"/>
        <w:rPr>
          <w:snapToGrid w:val="0"/>
          <w:color w:val="000000"/>
        </w:rPr>
      </w:pPr>
    </w:p>
    <w:p w14:paraId="0CDF0287" w14:textId="08B2B99F" w:rsidR="00E57CCA" w:rsidRPr="0020549D" w:rsidRDefault="00DF40E1" w:rsidP="00E57CCA">
      <w:pPr>
        <w:rPr>
          <w:snapToGrid w:val="0"/>
          <w:color w:val="000000"/>
        </w:rPr>
      </w:pPr>
      <w:proofErr w:type="gramStart"/>
      <w:r>
        <w:rPr>
          <w:b/>
          <w:bCs/>
          <w:snapToGrid w:val="0"/>
          <w:color w:val="000000"/>
        </w:rPr>
        <w:t>6</w:t>
      </w:r>
      <w:r w:rsidR="00E57CCA" w:rsidRPr="0020549D">
        <w:rPr>
          <w:b/>
          <w:bCs/>
          <w:snapToGrid w:val="0"/>
          <w:color w:val="000000"/>
        </w:rPr>
        <w:t>.0  Basis</w:t>
      </w:r>
      <w:proofErr w:type="gramEnd"/>
      <w:r w:rsidR="00E57CCA" w:rsidRPr="0020549D">
        <w:rPr>
          <w:b/>
          <w:bCs/>
          <w:snapToGrid w:val="0"/>
          <w:color w:val="000000"/>
        </w:rPr>
        <w:t xml:space="preserve"> of Payment.  </w:t>
      </w:r>
      <w:r w:rsidR="00E57CCA" w:rsidRPr="0020549D">
        <w:rPr>
          <w:snapToGrid w:val="0"/>
          <w:color w:val="000000"/>
        </w:rPr>
        <w:t>No additional payment will be made for compliance with these Special Requirement</w:t>
      </w:r>
      <w:r w:rsidR="00F30CE0">
        <w:rPr>
          <w:snapToGrid w:val="0"/>
          <w:color w:val="000000"/>
        </w:rPr>
        <w:t>s and Allowances</w:t>
      </w:r>
      <w:r w:rsidR="00E57CCA" w:rsidRPr="0020549D">
        <w:rPr>
          <w:snapToGrid w:val="0"/>
          <w:color w:val="000000"/>
        </w:rPr>
        <w:t xml:space="preserve"> provisions.  </w:t>
      </w:r>
    </w:p>
    <w:p w14:paraId="6270B375" w14:textId="091DDB53" w:rsidR="00E57CCA" w:rsidRDefault="00E57CCA" w:rsidP="00E57CCA">
      <w:pPr>
        <w:rPr>
          <w:rFonts w:cs="Arial"/>
          <w:bCs/>
          <w:color w:val="000000"/>
          <w:szCs w:val="22"/>
        </w:rPr>
      </w:pPr>
    </w:p>
    <w:p w14:paraId="5973AD02" w14:textId="77777777" w:rsidR="00A75E39" w:rsidRPr="00E717AD" w:rsidRDefault="00A75E39" w:rsidP="00E57CCA">
      <w:pPr>
        <w:rPr>
          <w:rFonts w:cs="Arial"/>
          <w:bCs/>
          <w:color w:val="000000"/>
          <w:szCs w:val="22"/>
        </w:rPr>
      </w:pPr>
    </w:p>
    <w:p w14:paraId="22D80ACE" w14:textId="0C32F0E4" w:rsidR="00A02FFB" w:rsidRDefault="00DF40E1">
      <w:pPr>
        <w:rPr>
          <w:highlight w:val="yellow"/>
        </w:rPr>
      </w:pPr>
      <w:r w:rsidRPr="00A02FFB">
        <w:rPr>
          <w:highlight w:val="yellow"/>
        </w:rPr>
        <w:t>Drafter’s Notes:</w:t>
      </w:r>
    </w:p>
    <w:p w14:paraId="19501919" w14:textId="77777777" w:rsidR="00006E2D" w:rsidRPr="00A02FFB" w:rsidRDefault="00006E2D">
      <w:pPr>
        <w:rPr>
          <w:highlight w:val="yellow"/>
        </w:rPr>
      </w:pPr>
    </w:p>
    <w:p w14:paraId="47FAC38D" w14:textId="62D92752" w:rsidR="00237474" w:rsidRDefault="00B07BAD">
      <w:pPr>
        <w:rPr>
          <w:highlight w:val="yellow"/>
        </w:rPr>
      </w:pPr>
      <w:r>
        <w:rPr>
          <w:highlight w:val="yellow"/>
        </w:rPr>
        <w:t>This JSP should only be used in proposals that have one Job Number for multiple overlay routes</w:t>
      </w:r>
      <w:r w:rsidR="00237474">
        <w:rPr>
          <w:highlight w:val="yellow"/>
        </w:rPr>
        <w:t xml:space="preserve"> (locations)</w:t>
      </w:r>
      <w:r>
        <w:rPr>
          <w:highlight w:val="yellow"/>
        </w:rPr>
        <w:t xml:space="preserve"> and the completion date is such that work is allowed to carry over into a second calendar year</w:t>
      </w:r>
      <w:r w:rsidR="00237474">
        <w:rPr>
          <w:highlight w:val="yellow"/>
        </w:rPr>
        <w:t xml:space="preserve">. </w:t>
      </w:r>
    </w:p>
    <w:p w14:paraId="3FC66256" w14:textId="77777777" w:rsidR="006005AF" w:rsidRDefault="006005AF">
      <w:pPr>
        <w:rPr>
          <w:highlight w:val="yellow"/>
        </w:rPr>
      </w:pPr>
    </w:p>
    <w:p w14:paraId="7DD482B6" w14:textId="1B2471F2" w:rsidR="00B07BAD" w:rsidRDefault="00237474">
      <w:pPr>
        <w:rPr>
          <w:highlight w:val="yellow"/>
        </w:rPr>
      </w:pPr>
      <w:r>
        <w:rPr>
          <w:highlight w:val="yellow"/>
        </w:rPr>
        <w:t>The number of Calendar Days for the project should be sufficient to complete all locations consecutively, not counting the Winter Shut-down Period. Include sufficient time for weather delays in the fall and spring seasons.</w:t>
      </w:r>
      <w:r w:rsidR="00B07BAD">
        <w:rPr>
          <w:highlight w:val="yellow"/>
        </w:rPr>
        <w:t xml:space="preserve"> </w:t>
      </w:r>
    </w:p>
    <w:p w14:paraId="6A0AEF87" w14:textId="77777777" w:rsidR="006005AF" w:rsidRDefault="006005AF">
      <w:pPr>
        <w:rPr>
          <w:highlight w:val="yellow"/>
        </w:rPr>
      </w:pPr>
    </w:p>
    <w:p w14:paraId="67B31224" w14:textId="4093F213" w:rsidR="00A02FFB" w:rsidRDefault="00DF40E1">
      <w:pPr>
        <w:rPr>
          <w:highlight w:val="yellow"/>
        </w:rPr>
      </w:pPr>
      <w:r w:rsidRPr="00A02FFB">
        <w:rPr>
          <w:highlight w:val="yellow"/>
        </w:rPr>
        <w:t>Do not use Optional Temporary Pavement Marking Paint JSP in conjunction with this JSP</w:t>
      </w:r>
      <w:r w:rsidR="00A02FFB">
        <w:rPr>
          <w:highlight w:val="yellow"/>
        </w:rPr>
        <w:t>. This JSP is only for minor routes with Standard Waterborne Paint</w:t>
      </w:r>
      <w:r w:rsidRPr="00A02FFB">
        <w:rPr>
          <w:highlight w:val="yellow"/>
        </w:rPr>
        <w:t>.</w:t>
      </w:r>
    </w:p>
    <w:p w14:paraId="06BA8930" w14:textId="77777777" w:rsidR="006005AF" w:rsidRDefault="006005AF">
      <w:pPr>
        <w:rPr>
          <w:highlight w:val="yellow"/>
        </w:rPr>
      </w:pPr>
    </w:p>
    <w:p w14:paraId="5EDD4FC0" w14:textId="027941E4" w:rsidR="00B07BAD" w:rsidRDefault="00B07BAD">
      <w:pPr>
        <w:rPr>
          <w:highlight w:val="yellow"/>
        </w:rPr>
      </w:pPr>
      <w:r w:rsidRPr="00B07BAD">
        <w:rPr>
          <w:highlight w:val="yellow"/>
        </w:rPr>
        <w:t>The Winter Months Requirements JSP should not be used in conjunction with this JSP.</w:t>
      </w:r>
    </w:p>
    <w:p w14:paraId="00E188CC" w14:textId="77777777" w:rsidR="004C1976" w:rsidRPr="00B07BAD" w:rsidRDefault="004C1976">
      <w:pPr>
        <w:rPr>
          <w:highlight w:val="yellow"/>
        </w:rPr>
      </w:pPr>
    </w:p>
    <w:p w14:paraId="18A1751C" w14:textId="692DF357" w:rsidR="00CF235E" w:rsidRDefault="00EC3401">
      <w:r w:rsidRPr="00A02FFB">
        <w:rPr>
          <w:highlight w:val="yellow"/>
        </w:rPr>
        <w:t>Ensure</w:t>
      </w:r>
      <w:r w:rsidR="00A02FFB">
        <w:rPr>
          <w:highlight w:val="yellow"/>
        </w:rPr>
        <w:t xml:space="preserve"> that</w:t>
      </w:r>
      <w:r w:rsidRPr="00A02FFB">
        <w:rPr>
          <w:highlight w:val="yellow"/>
        </w:rPr>
        <w:t xml:space="preserve"> the Notice to Proceed date</w:t>
      </w:r>
      <w:r w:rsidR="00A02FFB">
        <w:rPr>
          <w:highlight w:val="yellow"/>
        </w:rPr>
        <w:t xml:space="preserve"> stated in the Contract Liquidated Damages JSP</w:t>
      </w:r>
      <w:r w:rsidRPr="00A02FFB">
        <w:rPr>
          <w:highlight w:val="yellow"/>
        </w:rPr>
        <w:t xml:space="preserve"> is in the same calendar year as the beginning date of the Winter Shut-Down Period.</w:t>
      </w:r>
    </w:p>
    <w:sectPr w:rsidR="00CF235E" w:rsidSect="00F81FE1">
      <w:footerReference w:type="default" r:id="rId12"/>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80BBC" w14:textId="77777777" w:rsidR="00B1371B" w:rsidRDefault="00B1371B">
      <w:r>
        <w:separator/>
      </w:r>
    </w:p>
  </w:endnote>
  <w:endnote w:type="continuationSeparator" w:id="0">
    <w:p w14:paraId="602C5033" w14:textId="77777777" w:rsidR="00B1371B" w:rsidRDefault="00B1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20C2" w14:textId="77777777" w:rsidR="00432E87" w:rsidRDefault="007F278B">
    <w:pPr>
      <w:pStyle w:val="Footer"/>
      <w:jc w:val="center"/>
      <w:rPr>
        <w:rFonts w:cs="Arial"/>
      </w:rP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6228" w14:textId="77777777" w:rsidR="00B1371B" w:rsidRDefault="00B1371B">
      <w:r>
        <w:separator/>
      </w:r>
    </w:p>
  </w:footnote>
  <w:footnote w:type="continuationSeparator" w:id="0">
    <w:p w14:paraId="5F126360" w14:textId="77777777" w:rsidR="00B1371B" w:rsidRDefault="00B13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976CB"/>
    <w:multiLevelType w:val="hybridMultilevel"/>
    <w:tmpl w:val="77BABBA8"/>
    <w:lvl w:ilvl="0" w:tplc="48DCAA5E">
      <w:start w:val="1"/>
      <w:numFmt w:val="upperLetter"/>
      <w:pStyle w:val="Heading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CA"/>
    <w:rsid w:val="00006E2D"/>
    <w:rsid w:val="0002589F"/>
    <w:rsid w:val="00084AA0"/>
    <w:rsid w:val="000976C2"/>
    <w:rsid w:val="000D33D9"/>
    <w:rsid w:val="00106151"/>
    <w:rsid w:val="00155917"/>
    <w:rsid w:val="001D0E21"/>
    <w:rsid w:val="001E1E90"/>
    <w:rsid w:val="00204067"/>
    <w:rsid w:val="00237474"/>
    <w:rsid w:val="0024369B"/>
    <w:rsid w:val="002837A8"/>
    <w:rsid w:val="00294DB1"/>
    <w:rsid w:val="002C6EDE"/>
    <w:rsid w:val="002F37CC"/>
    <w:rsid w:val="00315E6A"/>
    <w:rsid w:val="00351620"/>
    <w:rsid w:val="003A7113"/>
    <w:rsid w:val="00454230"/>
    <w:rsid w:val="00465EE9"/>
    <w:rsid w:val="004C1976"/>
    <w:rsid w:val="004C2F60"/>
    <w:rsid w:val="004F09FD"/>
    <w:rsid w:val="004F18DA"/>
    <w:rsid w:val="00542769"/>
    <w:rsid w:val="00564385"/>
    <w:rsid w:val="00587F98"/>
    <w:rsid w:val="006005AF"/>
    <w:rsid w:val="006040C1"/>
    <w:rsid w:val="00616164"/>
    <w:rsid w:val="006365EE"/>
    <w:rsid w:val="00680ED3"/>
    <w:rsid w:val="00767C28"/>
    <w:rsid w:val="00780AD9"/>
    <w:rsid w:val="00781360"/>
    <w:rsid w:val="007B1623"/>
    <w:rsid w:val="007E60B8"/>
    <w:rsid w:val="007F278B"/>
    <w:rsid w:val="009144EA"/>
    <w:rsid w:val="00925B68"/>
    <w:rsid w:val="0094502C"/>
    <w:rsid w:val="00997532"/>
    <w:rsid w:val="009D252B"/>
    <w:rsid w:val="00A00C13"/>
    <w:rsid w:val="00A02FFB"/>
    <w:rsid w:val="00A520E9"/>
    <w:rsid w:val="00A75E39"/>
    <w:rsid w:val="00B07BAD"/>
    <w:rsid w:val="00B1371B"/>
    <w:rsid w:val="00B630BF"/>
    <w:rsid w:val="00B65480"/>
    <w:rsid w:val="00BC256A"/>
    <w:rsid w:val="00C47B5B"/>
    <w:rsid w:val="00C8494F"/>
    <w:rsid w:val="00CF235E"/>
    <w:rsid w:val="00CF5728"/>
    <w:rsid w:val="00D36466"/>
    <w:rsid w:val="00D61273"/>
    <w:rsid w:val="00D662D0"/>
    <w:rsid w:val="00DF40E1"/>
    <w:rsid w:val="00E57CCA"/>
    <w:rsid w:val="00EC3401"/>
    <w:rsid w:val="00F11348"/>
    <w:rsid w:val="00F30CE0"/>
    <w:rsid w:val="00FD42D9"/>
    <w:rsid w:val="00FE0B97"/>
    <w:rsid w:val="0CA80FC8"/>
    <w:rsid w:val="2A94A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E8E8"/>
  <w15:chartTrackingRefBased/>
  <w15:docId w15:val="{32DBE219-5F0B-4E23-B2F6-0929B002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CCA"/>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E57CCA"/>
    <w:pPr>
      <w:keepNext/>
      <w:numPr>
        <w:numId w:val="1"/>
      </w:numPr>
      <w:outlineLvl w:val="0"/>
    </w:pPr>
    <w:rPr>
      <w:snapToGrid w:val="0"/>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7CCA"/>
    <w:rPr>
      <w:rFonts w:ascii="Arial" w:eastAsia="Times New Roman" w:hAnsi="Arial" w:cs="Times New Roman"/>
      <w:snapToGrid w:val="0"/>
      <w:color w:val="000000"/>
      <w:szCs w:val="20"/>
      <w:u w:val="single"/>
    </w:rPr>
  </w:style>
  <w:style w:type="paragraph" w:styleId="Footer">
    <w:name w:val="footer"/>
    <w:basedOn w:val="Normal"/>
    <w:link w:val="FooterChar"/>
    <w:semiHidden/>
    <w:rsid w:val="00E57CCA"/>
    <w:pPr>
      <w:tabs>
        <w:tab w:val="center" w:pos="4320"/>
        <w:tab w:val="right" w:pos="8640"/>
      </w:tabs>
    </w:pPr>
  </w:style>
  <w:style w:type="character" w:customStyle="1" w:styleId="FooterChar">
    <w:name w:val="Footer Char"/>
    <w:basedOn w:val="DefaultParagraphFont"/>
    <w:link w:val="Footer"/>
    <w:semiHidden/>
    <w:rsid w:val="00E57CCA"/>
    <w:rPr>
      <w:rFonts w:ascii="Arial" w:eastAsia="Times New Roman" w:hAnsi="Arial" w:cs="Times New Roman"/>
      <w:szCs w:val="20"/>
    </w:rPr>
  </w:style>
  <w:style w:type="character" w:styleId="PageNumber">
    <w:name w:val="page number"/>
    <w:basedOn w:val="DefaultParagraphFont"/>
    <w:semiHidden/>
    <w:rsid w:val="00E57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4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JSP_Section xmlns="00ca3444-dc36-48d0-8ed3-fecfe750809b">0108 - Prosecution and Progress</JSP_Section>
    <Job xmlns="00ca3444-dc36-48d0-8ed3-fecfe750809b" xsi:nil="true"/>
    <Accountable_Division xmlns="00ca3444-dc36-48d0-8ed3-fecfe750809b">Construction and Materials</Accountable_Division>
    <Frequently_x0020_Used xmlns="00ca3444-dc36-48d0-8ed3-fecfe750809b">false</Frequently_x0020_Used>
    <ExplanatoryNotes xmlns="00ca3444-dc36-48d0-8ed3-fecfe750809b" xsi:nil="true"/>
    <ShortName xmlns="00ca3444-dc36-48d0-8ed3-fecfe750809b" xsi:nil="true"/>
    <First_Effective_Bid_Opening_Date xmlns="00ca3444-dc36-48d0-8ed3-fecfe750809b">06/01/2022</First_Effective_Bid_Opening_Date>
    <JSP_Author xmlns="00ca3444-dc36-48d0-8ed3-fecfe750809b" xsi:nil="true"/>
    <Revision_Date xmlns="00ca3444-dc36-48d0-8ed3-fecfe750809b">2022-04-20T05:00:00+00:00</Revision_Date>
    <JSP_Title xmlns="00ca3444-dc36-48d0-8ed3-fecfe750809b">Multi-Year, Multi-Location Project</JSP_Title>
    <Explanatory_Notes xmlns="00ca3444-dc36-48d0-8ed3-fecfe750809b">This provision should only be used in proposals that have one Job Number for multiple overlay routes (locations) and the completion date is such that work is allowed to carry over into a second calendar year.</Explanatory_Notes>
    <JSP_ID_Num xmlns="00ca3444-dc36-48d0-8ed3-fecfe750809b">NJSP-22-02</JSP_ID_Num>
    <Active_x002f_Inactive xmlns="00ca3444-dc36-48d0-8ed3-fecfe750809b">Active</Active_x002f_Inactive>
    <JSP_Type xmlns="00ca3444-dc36-48d0-8ed3-fecfe750809b">Provision</JSP_Type>
    <Effective_x0020_Letting xmlns="00ca3444-dc36-48d0-8ed3-fecfe750809b">06/01/2022</Effective_x0020_Letting>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3718E-BBB8-4110-BB45-9749409758BA}">
  <ds:schemaRefs>
    <ds:schemaRef ds:uri="http://schemas.microsoft.com/sharepoint/v3/contenttype/forms"/>
  </ds:schemaRefs>
</ds:datastoreItem>
</file>

<file path=customXml/itemProps2.xml><?xml version="1.0" encoding="utf-8"?>
<ds:datastoreItem xmlns:ds="http://schemas.openxmlformats.org/officeDocument/2006/customXml" ds:itemID="{1B4E7A11-BEFD-4039-9070-AD1E0D7DEFDC}">
  <ds:schemaRefs>
    <ds:schemaRef ds:uri="http://schemas.microsoft.com/office/2006/metadata/customXsn"/>
  </ds:schemaRefs>
</ds:datastoreItem>
</file>

<file path=customXml/itemProps3.xml><?xml version="1.0" encoding="utf-8"?>
<ds:datastoreItem xmlns:ds="http://schemas.openxmlformats.org/officeDocument/2006/customXml" ds:itemID="{2E996175-F493-481D-A92F-D902FC876B86}">
  <ds:schemaRefs>
    <ds:schemaRef ds:uri="00ca3444-dc36-48d0-8ed3-fecfe750809b"/>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65A4F8E-CCFC-4A11-A0E8-29B5B46BB0E6}"/>
</file>

<file path=customXml/itemProps5.xml><?xml version="1.0" encoding="utf-8"?>
<ds:datastoreItem xmlns:ds="http://schemas.openxmlformats.org/officeDocument/2006/customXml" ds:itemID="{7657DC73-9AF5-48F6-A504-9C63272A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Multi-Year, Multi-Location Project - Special Requirements</dc:title>
  <dc:subject/>
  <dc:creator>Danica Stovall-Taylor</dc:creator>
  <cp:keywords/>
  <dc:description/>
  <cp:lastModifiedBy>Jen Haller</cp:lastModifiedBy>
  <cp:revision>4</cp:revision>
  <dcterms:created xsi:type="dcterms:W3CDTF">2022-04-20T22:25:00Z</dcterms:created>
  <dcterms:modified xsi:type="dcterms:W3CDTF">2023-03-28T18:01:00Z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0x010100F84DEB81849E344AA4D2093FC6E95592</vt:lpwstr>
  </property>
  <property fmtid="{D5CDD505-2E9C-101B-9397-08002B2CF9AE}" pid="3" name="JSP_Author0">
    <vt:lpwstr/>
  </property>
  <property fmtid="{D5CDD505-2E9C-101B-9397-08002B2CF9AE}" pid="4" name="JSP_Type0">
    <vt:lpwstr/>
  </property>
  <property fmtid="{D5CDD505-2E9C-101B-9397-08002B2CF9AE}" pid="5" name="ExplanatoryNotes0">
    <vt:lpwstr/>
  </property>
  <property fmtid="{D5CDD505-2E9C-101B-9397-08002B2CF9AE}" pid="6" name="Order">
    <vt:r8>59500</vt:r8>
  </property>
  <property fmtid="{D5CDD505-2E9C-101B-9397-08002B2CF9AE}" pid="7" name="Revision Request Number">
    <vt:lpwstr/>
  </property>
  <property fmtid="{D5CDD505-2E9C-101B-9397-08002B2CF9AE}" pid="8" name="Last_Effective_Bid_Opening_Date">
    <vt:lpwstr/>
  </property>
  <property fmtid="{D5CDD505-2E9C-101B-9397-08002B2CF9AE}" pid="9" name="ShortName0">
    <vt:lpwstr/>
  </property>
  <property fmtid="{D5CDD505-2E9C-101B-9397-08002B2CF9AE}" pid="10" name="NotesID0">
    <vt:lpwstr/>
  </property>
  <property fmtid="{D5CDD505-2E9C-101B-9397-08002B2CF9AE}" pid="11" name="Explanatory_Notes0">
    <vt:lpwstr/>
  </property>
  <property fmtid="{D5CDD505-2E9C-101B-9397-08002B2CF9AE}" pid="12" name="Units0">
    <vt:lpwstr/>
  </property>
  <property fmtid="{D5CDD505-2E9C-101B-9397-08002B2CF9AE}" pid="13" name="Last_Modified0">
    <vt:lpwstr/>
  </property>
  <property fmtid="{D5CDD505-2E9C-101B-9397-08002B2CF9AE}" pid="14" name="JSP_Title0">
    <vt:lpwstr/>
  </property>
  <property fmtid="{D5CDD505-2E9C-101B-9397-08002B2CF9AE}" pid="15" name="Current Version">
    <vt:lpwstr/>
  </property>
  <property fmtid="{D5CDD505-2E9C-101B-9397-08002B2CF9AE}" pid="16" name="Accountable_Division0">
    <vt:lpwstr/>
  </property>
  <property fmtid="{D5CDD505-2E9C-101B-9397-08002B2CF9AE}" pid="17" name="Draft0">
    <vt:lpwstr/>
  </property>
  <property fmtid="{D5CDD505-2E9C-101B-9397-08002B2CF9AE}" pid="18" name="JSP_Section0">
    <vt:lpwstr/>
  </property>
  <property fmtid="{D5CDD505-2E9C-101B-9397-08002B2CF9AE}" pid="19" name="FileAttach0">
    <vt:lpwstr/>
  </property>
  <property fmtid="{D5CDD505-2E9C-101B-9397-08002B2CF9AE}" pid="20" name="Active/Inactive0">
    <vt:lpwstr/>
  </property>
  <property fmtid="{D5CDD505-2E9C-101B-9397-08002B2CF9AE}" pid="21" name="First_Effective_Bid_Opening_Date0">
    <vt:lpwstr/>
  </property>
  <property fmtid="{D5CDD505-2E9C-101B-9397-08002B2CF9AE}" pid="22" name="Frequently Used0">
    <vt:bool>false</vt:bool>
  </property>
</Properties>
</file>