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07218" w14:textId="2676C4F9" w:rsidR="00CB6292" w:rsidRPr="00566B0F" w:rsidRDefault="00566B0F" w:rsidP="00566B0F">
      <w:pPr>
        <w:ind w:left="2702" w:right="2702"/>
        <w:jc w:val="center"/>
        <w:rPr>
          <w:kern w:val="0"/>
          <w:sz w:val="28"/>
          <w14:ligatures w14:val="none"/>
        </w:rPr>
      </w:pPr>
      <w:r w:rsidRPr="00566B0F">
        <w:rPr>
          <w:kern w:val="0"/>
          <w:sz w:val="28"/>
          <w14:ligatures w14:val="none"/>
        </w:rPr>
        <w:t xml:space="preserve">EPG GUIDANCE FOR SECTION 403 </w:t>
      </w:r>
    </w:p>
    <w:p w14:paraId="7D75EAB7" w14:textId="77777777" w:rsidR="00CB6292" w:rsidRPr="00CB6292" w:rsidRDefault="00CB6292" w:rsidP="00CB6292">
      <w:pPr>
        <w:jc w:val="center"/>
        <w:rPr>
          <w:snapToGrid w:val="0"/>
          <w:color w:val="000000"/>
          <w:kern w:val="0"/>
          <w14:ligatures w14:val="none"/>
        </w:rPr>
      </w:pPr>
      <w:r w:rsidRPr="00CB6292">
        <w:rPr>
          <w:b/>
          <w:bCs/>
          <w:kern w:val="0"/>
          <w14:ligatures w14:val="none"/>
        </w:rPr>
        <w:t>ASPHALTIC CONCRETE PAVEMENT with Balanced Mix Design and Performance Testing</w:t>
      </w:r>
    </w:p>
    <w:p w14:paraId="2FBA732E" w14:textId="77777777" w:rsidR="00CB6292" w:rsidRPr="00CB6292" w:rsidRDefault="00CB6292" w:rsidP="00CB6292">
      <w:pPr>
        <w:rPr>
          <w:rFonts w:cstheme="minorHAnsi"/>
          <w:kern w:val="0"/>
          <w14:ligatures w14:val="none"/>
        </w:rPr>
      </w:pPr>
      <w:r w:rsidRPr="00CB6292">
        <w:rPr>
          <w:rFonts w:cstheme="minorHAnsi"/>
          <w:kern w:val="0"/>
          <w14:ligatures w14:val="none"/>
        </w:rPr>
        <w:t>This document was developed, and will be maintained, to clarify the intent of the</w:t>
      </w:r>
      <w:r w:rsidRPr="00CB6292">
        <w:rPr>
          <w:rFonts w:cstheme="minorHAnsi"/>
          <w:spacing w:val="1"/>
          <w:kern w:val="0"/>
          <w14:ligatures w14:val="none"/>
        </w:rPr>
        <w:t xml:space="preserve"> </w:t>
      </w:r>
      <w:r w:rsidRPr="00CB6292">
        <w:rPr>
          <w:rFonts w:cstheme="minorHAnsi"/>
          <w:kern w:val="0"/>
          <w14:ligatures w14:val="none"/>
        </w:rPr>
        <w:t>specifications,</w:t>
      </w:r>
      <w:r w:rsidRPr="00CB6292">
        <w:rPr>
          <w:rFonts w:cstheme="minorHAnsi"/>
          <w:spacing w:val="-2"/>
          <w:kern w:val="0"/>
          <w14:ligatures w14:val="none"/>
        </w:rPr>
        <w:t xml:space="preserve"> </w:t>
      </w:r>
      <w:r w:rsidRPr="00CB6292">
        <w:rPr>
          <w:rFonts w:cstheme="minorHAnsi"/>
          <w:kern w:val="0"/>
          <w14:ligatures w14:val="none"/>
        </w:rPr>
        <w:t>reduce</w:t>
      </w:r>
      <w:r w:rsidRPr="00CB6292">
        <w:rPr>
          <w:rFonts w:cstheme="minorHAnsi"/>
          <w:spacing w:val="-3"/>
          <w:kern w:val="0"/>
          <w14:ligatures w14:val="none"/>
        </w:rPr>
        <w:t xml:space="preserve"> </w:t>
      </w:r>
      <w:r w:rsidRPr="00CB6292">
        <w:rPr>
          <w:rFonts w:cstheme="minorHAnsi"/>
          <w:kern w:val="0"/>
          <w14:ligatures w14:val="none"/>
        </w:rPr>
        <w:t>conflict</w:t>
      </w:r>
      <w:r w:rsidRPr="00CB6292">
        <w:rPr>
          <w:rFonts w:cstheme="minorHAnsi"/>
          <w:spacing w:val="-2"/>
          <w:kern w:val="0"/>
          <w14:ligatures w14:val="none"/>
        </w:rPr>
        <w:t xml:space="preserve"> </w:t>
      </w:r>
      <w:r w:rsidRPr="00CB6292">
        <w:rPr>
          <w:rFonts w:cstheme="minorHAnsi"/>
          <w:kern w:val="0"/>
          <w14:ligatures w14:val="none"/>
        </w:rPr>
        <w:t>in</w:t>
      </w:r>
      <w:r w:rsidRPr="00CB6292">
        <w:rPr>
          <w:rFonts w:cstheme="minorHAnsi"/>
          <w:spacing w:val="-2"/>
          <w:kern w:val="0"/>
          <w14:ligatures w14:val="none"/>
        </w:rPr>
        <w:t xml:space="preserve"> </w:t>
      </w:r>
      <w:r w:rsidRPr="00CB6292">
        <w:rPr>
          <w:rFonts w:cstheme="minorHAnsi"/>
          <w:kern w:val="0"/>
          <w14:ligatures w14:val="none"/>
        </w:rPr>
        <w:t>the</w:t>
      </w:r>
      <w:r w:rsidRPr="00CB6292">
        <w:rPr>
          <w:rFonts w:cstheme="minorHAnsi"/>
          <w:spacing w:val="-3"/>
          <w:kern w:val="0"/>
          <w14:ligatures w14:val="none"/>
        </w:rPr>
        <w:t xml:space="preserve"> </w:t>
      </w:r>
      <w:r w:rsidRPr="00CB6292">
        <w:rPr>
          <w:rFonts w:cstheme="minorHAnsi"/>
          <w:kern w:val="0"/>
          <w14:ligatures w14:val="none"/>
        </w:rPr>
        <w:t>QC/QA</w:t>
      </w:r>
      <w:r w:rsidRPr="00CB6292">
        <w:rPr>
          <w:rFonts w:cstheme="minorHAnsi"/>
          <w:spacing w:val="-2"/>
          <w:kern w:val="0"/>
          <w14:ligatures w14:val="none"/>
        </w:rPr>
        <w:t xml:space="preserve"> </w:t>
      </w:r>
      <w:r w:rsidRPr="00CB6292">
        <w:rPr>
          <w:rFonts w:cstheme="minorHAnsi"/>
          <w:kern w:val="0"/>
          <w14:ligatures w14:val="none"/>
        </w:rPr>
        <w:t>environment</w:t>
      </w:r>
      <w:r w:rsidRPr="00CB6292">
        <w:rPr>
          <w:rFonts w:cstheme="minorHAnsi"/>
          <w:spacing w:val="-1"/>
          <w:kern w:val="0"/>
          <w14:ligatures w14:val="none"/>
        </w:rPr>
        <w:t xml:space="preserve"> </w:t>
      </w:r>
      <w:r w:rsidRPr="00CB6292">
        <w:rPr>
          <w:rFonts w:cstheme="minorHAnsi"/>
          <w:kern w:val="0"/>
          <w14:ligatures w14:val="none"/>
        </w:rPr>
        <w:t>and</w:t>
      </w:r>
      <w:r w:rsidRPr="00CB6292">
        <w:rPr>
          <w:rFonts w:cstheme="minorHAnsi"/>
          <w:spacing w:val="-2"/>
          <w:kern w:val="0"/>
          <w14:ligatures w14:val="none"/>
        </w:rPr>
        <w:t xml:space="preserve"> </w:t>
      </w:r>
      <w:r w:rsidRPr="00CB6292">
        <w:rPr>
          <w:rFonts w:cstheme="minorHAnsi"/>
          <w:kern w:val="0"/>
          <w14:ligatures w14:val="none"/>
        </w:rPr>
        <w:t>improve</w:t>
      </w:r>
      <w:r w:rsidRPr="00CB6292">
        <w:rPr>
          <w:rFonts w:cstheme="minorHAnsi"/>
          <w:spacing w:val="-2"/>
          <w:kern w:val="0"/>
          <w14:ligatures w14:val="none"/>
        </w:rPr>
        <w:t xml:space="preserve"> </w:t>
      </w:r>
      <w:r w:rsidRPr="00CB6292">
        <w:rPr>
          <w:rFonts w:cstheme="minorHAnsi"/>
          <w:kern w:val="0"/>
          <w14:ligatures w14:val="none"/>
        </w:rPr>
        <w:t>uniformity</w:t>
      </w:r>
      <w:r w:rsidRPr="00CB6292">
        <w:rPr>
          <w:rFonts w:cstheme="minorHAnsi"/>
          <w:spacing w:val="-1"/>
          <w:kern w:val="0"/>
          <w14:ligatures w14:val="none"/>
        </w:rPr>
        <w:t xml:space="preserve"> </w:t>
      </w:r>
      <w:r w:rsidRPr="00CB6292">
        <w:rPr>
          <w:rFonts w:cstheme="minorHAnsi"/>
          <w:kern w:val="0"/>
          <w14:ligatures w14:val="none"/>
        </w:rPr>
        <w:t xml:space="preserve">of </w:t>
      </w:r>
      <w:r w:rsidRPr="00CB6292">
        <w:rPr>
          <w:rFonts w:cstheme="minorHAnsi"/>
          <w:spacing w:val="-57"/>
          <w:kern w:val="0"/>
          <w14:ligatures w14:val="none"/>
        </w:rPr>
        <w:t xml:space="preserve">               </w:t>
      </w:r>
      <w:r w:rsidRPr="00CB6292">
        <w:rPr>
          <w:rFonts w:cstheme="minorHAnsi"/>
          <w:kern w:val="0"/>
          <w14:ligatures w14:val="none"/>
        </w:rPr>
        <w:t>contract</w:t>
      </w:r>
      <w:r w:rsidRPr="00CB6292">
        <w:rPr>
          <w:rFonts w:cstheme="minorHAnsi"/>
          <w:spacing w:val="-1"/>
          <w:kern w:val="0"/>
          <w14:ligatures w14:val="none"/>
        </w:rPr>
        <w:t xml:space="preserve"> </w:t>
      </w:r>
      <w:r w:rsidRPr="00CB6292">
        <w:rPr>
          <w:rFonts w:cstheme="minorHAnsi"/>
          <w:kern w:val="0"/>
          <w14:ligatures w14:val="none"/>
        </w:rPr>
        <w:t>administration</w:t>
      </w:r>
      <w:r w:rsidRPr="00CB6292">
        <w:rPr>
          <w:rFonts w:cstheme="minorHAnsi"/>
          <w:spacing w:val="-1"/>
          <w:kern w:val="0"/>
          <w14:ligatures w14:val="none"/>
        </w:rPr>
        <w:t xml:space="preserve"> </w:t>
      </w:r>
      <w:r w:rsidRPr="00CB6292">
        <w:rPr>
          <w:rFonts w:cstheme="minorHAnsi"/>
          <w:kern w:val="0"/>
          <w14:ligatures w14:val="none"/>
        </w:rPr>
        <w:t>across</w:t>
      </w:r>
      <w:r w:rsidRPr="00CB6292">
        <w:rPr>
          <w:rFonts w:cstheme="minorHAnsi"/>
          <w:spacing w:val="-1"/>
          <w:kern w:val="0"/>
          <w14:ligatures w14:val="none"/>
        </w:rPr>
        <w:t xml:space="preserve"> </w:t>
      </w:r>
      <w:r w:rsidRPr="00CB6292">
        <w:rPr>
          <w:rFonts w:cstheme="minorHAnsi"/>
          <w:kern w:val="0"/>
          <w14:ligatures w14:val="none"/>
        </w:rPr>
        <w:t>the state.</w:t>
      </w:r>
    </w:p>
    <w:p w14:paraId="1EE17990" w14:textId="67D157CD" w:rsidR="00CB6292" w:rsidRPr="00CB6292" w:rsidRDefault="00CB6292" w:rsidP="00CB6292">
      <w:pPr>
        <w:widowControl w:val="0"/>
        <w:autoSpaceDE w:val="0"/>
        <w:autoSpaceDN w:val="0"/>
        <w:spacing w:before="1" w:after="0" w:line="240" w:lineRule="auto"/>
        <w:ind w:right="401"/>
        <w:rPr>
          <w:rFonts w:eastAsia="Times New Roman" w:cstheme="minorHAnsi"/>
          <w:kern w:val="0"/>
          <w14:ligatures w14:val="none"/>
        </w:rPr>
      </w:pPr>
      <w:r w:rsidRPr="00CB6292">
        <w:rPr>
          <w:rFonts w:eastAsia="Times New Roman" w:cstheme="minorHAnsi"/>
          <w:kern w:val="0"/>
          <w14:ligatures w14:val="none"/>
        </w:rPr>
        <w:t>This</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is</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not</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a contract</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document</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and</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cannot be</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enforced</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as</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such.</w:t>
      </w:r>
      <w:r w:rsidRPr="00CB6292">
        <w:rPr>
          <w:rFonts w:eastAsia="Times New Roman" w:cstheme="minorHAnsi"/>
          <w:spacing w:val="59"/>
          <w:kern w:val="0"/>
          <w14:ligatures w14:val="none"/>
        </w:rPr>
        <w:t xml:space="preserve"> </w:t>
      </w:r>
      <w:r w:rsidRPr="00CB6292">
        <w:rPr>
          <w:rFonts w:eastAsia="Times New Roman" w:cstheme="minorHAnsi"/>
          <w:kern w:val="0"/>
          <w14:ligatures w14:val="none"/>
        </w:rPr>
        <w:t>The</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Resident</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Engineer</w:t>
      </w:r>
      <w:r w:rsidR="008F68F7">
        <w:rPr>
          <w:rFonts w:eastAsia="Times New Roman" w:cstheme="minorHAnsi"/>
          <w:kern w:val="0"/>
          <w14:ligatures w14:val="none"/>
        </w:rPr>
        <w:t xml:space="preserve"> </w:t>
      </w:r>
      <w:r w:rsidRPr="00CB6292">
        <w:rPr>
          <w:rFonts w:eastAsia="Times New Roman" w:cstheme="minorHAnsi"/>
          <w:spacing w:val="-57"/>
          <w:kern w:val="0"/>
          <w14:ligatures w14:val="none"/>
        </w:rPr>
        <w:t xml:space="preserve"> </w:t>
      </w:r>
      <w:r w:rsidR="00661304">
        <w:rPr>
          <w:rFonts w:eastAsia="Times New Roman" w:cstheme="minorHAnsi"/>
          <w:spacing w:val="-57"/>
          <w:kern w:val="0"/>
          <w14:ligatures w14:val="none"/>
        </w:rPr>
        <w:t xml:space="preserve">   </w:t>
      </w:r>
      <w:r w:rsidR="00CF40E9">
        <w:rPr>
          <w:rFonts w:eastAsia="Times New Roman" w:cstheme="minorHAnsi"/>
          <w:spacing w:val="-57"/>
          <w:kern w:val="0"/>
          <w14:ligatures w14:val="none"/>
        </w:rPr>
        <w:t xml:space="preserve"> </w:t>
      </w:r>
      <w:r w:rsidRPr="00CB6292">
        <w:rPr>
          <w:rFonts w:eastAsia="Times New Roman" w:cstheme="minorHAnsi"/>
          <w:kern w:val="0"/>
          <w14:ligatures w14:val="none"/>
        </w:rPr>
        <w:t>always has the latitude to react in an appropriate way to job specific circumstances, but</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decisions should be consistent with the underlying intent of guiding specifications and</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policies.</w:t>
      </w:r>
    </w:p>
    <w:p w14:paraId="4B015896" w14:textId="77777777" w:rsidR="00CB6292" w:rsidRPr="00CB6292" w:rsidRDefault="00CB6292" w:rsidP="00CB6292">
      <w:pPr>
        <w:widowControl w:val="0"/>
        <w:autoSpaceDE w:val="0"/>
        <w:autoSpaceDN w:val="0"/>
        <w:spacing w:before="11" w:after="0" w:line="240" w:lineRule="auto"/>
        <w:rPr>
          <w:rFonts w:eastAsia="Times New Roman" w:cstheme="minorHAnsi"/>
          <w:kern w:val="0"/>
          <w14:ligatures w14:val="none"/>
        </w:rPr>
      </w:pPr>
    </w:p>
    <w:p w14:paraId="1EC776C6" w14:textId="21AECAF1" w:rsidR="00CB6292" w:rsidRPr="00CB6292" w:rsidRDefault="00CB6292" w:rsidP="00001284">
      <w:pPr>
        <w:widowControl w:val="0"/>
        <w:autoSpaceDE w:val="0"/>
        <w:autoSpaceDN w:val="0"/>
        <w:spacing w:after="0" w:line="240" w:lineRule="auto"/>
        <w:rPr>
          <w:rFonts w:eastAsia="Times New Roman" w:cstheme="minorHAnsi"/>
          <w:kern w:val="0"/>
          <w14:ligatures w14:val="none"/>
        </w:rPr>
      </w:pPr>
      <w:r w:rsidRPr="00CB6292">
        <w:rPr>
          <w:rFonts w:eastAsia="Times New Roman" w:cstheme="minorHAnsi"/>
          <w:kern w:val="0"/>
          <w14:ligatures w14:val="none"/>
        </w:rPr>
        <w:t>For</w:t>
      </w:r>
      <w:r w:rsidRPr="00CB6292">
        <w:rPr>
          <w:rFonts w:eastAsia="Times New Roman" w:cstheme="minorHAnsi"/>
          <w:spacing w:val="-3"/>
          <w:kern w:val="0"/>
          <w14:ligatures w14:val="none"/>
        </w:rPr>
        <w:t xml:space="preserve"> </w:t>
      </w:r>
      <w:r w:rsidRPr="00CB6292">
        <w:rPr>
          <w:rFonts w:eastAsia="Times New Roman" w:cstheme="minorHAnsi"/>
          <w:kern w:val="0"/>
          <w14:ligatures w14:val="none"/>
        </w:rPr>
        <w:t>this</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discussion,</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QC</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refers</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to</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the</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contractor’s</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representative</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performing</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Quality</w:t>
      </w:r>
      <w:r w:rsidR="00001284">
        <w:rPr>
          <w:rFonts w:eastAsia="Times New Roman" w:cstheme="minorHAnsi"/>
          <w:kern w:val="0"/>
          <w14:ligatures w14:val="none"/>
        </w:rPr>
        <w:t xml:space="preserve"> </w:t>
      </w:r>
      <w:r w:rsidRPr="00CB6292">
        <w:rPr>
          <w:rFonts w:eastAsia="Times New Roman" w:cstheme="minorHAnsi"/>
          <w:kern w:val="0"/>
          <w14:ligatures w14:val="none"/>
        </w:rPr>
        <w:t>Control</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testing.</w:t>
      </w:r>
      <w:r w:rsidRPr="00CB6292">
        <w:rPr>
          <w:rFonts w:eastAsia="Times New Roman" w:cstheme="minorHAnsi"/>
          <w:spacing w:val="56"/>
          <w:kern w:val="0"/>
          <w14:ligatures w14:val="none"/>
        </w:rPr>
        <w:t xml:space="preserve"> </w:t>
      </w:r>
      <w:r w:rsidRPr="00CB6292">
        <w:rPr>
          <w:rFonts w:eastAsia="Times New Roman" w:cstheme="minorHAnsi"/>
          <w:kern w:val="0"/>
          <w14:ligatures w14:val="none"/>
        </w:rPr>
        <w:t>QA</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refers</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to</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MoDOT’s</w:t>
      </w:r>
      <w:r w:rsidRPr="00CB6292">
        <w:rPr>
          <w:rFonts w:eastAsia="Times New Roman" w:cstheme="minorHAnsi"/>
          <w:spacing w:val="-2"/>
          <w:kern w:val="0"/>
          <w14:ligatures w14:val="none"/>
        </w:rPr>
        <w:t xml:space="preserve"> </w:t>
      </w:r>
      <w:r w:rsidRPr="00CB6292">
        <w:rPr>
          <w:rFonts w:eastAsia="Times New Roman" w:cstheme="minorHAnsi"/>
          <w:kern w:val="0"/>
          <w14:ligatures w14:val="none"/>
        </w:rPr>
        <w:t>representative</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performing</w:t>
      </w:r>
      <w:r w:rsidRPr="00CB6292">
        <w:rPr>
          <w:rFonts w:eastAsia="Times New Roman" w:cstheme="minorHAnsi"/>
          <w:spacing w:val="-1"/>
          <w:kern w:val="0"/>
          <w14:ligatures w14:val="none"/>
        </w:rPr>
        <w:t xml:space="preserve"> </w:t>
      </w:r>
      <w:r w:rsidRPr="00CB6292">
        <w:rPr>
          <w:rFonts w:eastAsia="Times New Roman" w:cstheme="minorHAnsi"/>
          <w:kern w:val="0"/>
          <w14:ligatures w14:val="none"/>
        </w:rPr>
        <w:t>Quality</w:t>
      </w:r>
      <w:r w:rsidRPr="00CB6292">
        <w:rPr>
          <w:rFonts w:eastAsia="Times New Roman" w:cstheme="minorHAnsi"/>
          <w:spacing w:val="-3"/>
          <w:kern w:val="0"/>
          <w14:ligatures w14:val="none"/>
        </w:rPr>
        <w:t xml:space="preserve"> </w:t>
      </w:r>
      <w:r w:rsidR="008F68F7" w:rsidRPr="00CB6292">
        <w:rPr>
          <w:rFonts w:eastAsia="Times New Roman" w:cstheme="minorHAnsi"/>
          <w:kern w:val="0"/>
          <w14:ligatures w14:val="none"/>
        </w:rPr>
        <w:t>Assurance</w:t>
      </w:r>
      <w:r w:rsidR="00001284">
        <w:rPr>
          <w:rFonts w:eastAsia="Times New Roman" w:cstheme="minorHAnsi"/>
          <w:kern w:val="0"/>
          <w14:ligatures w14:val="none"/>
        </w:rPr>
        <w:t xml:space="preserve"> testing.</w:t>
      </w:r>
    </w:p>
    <w:p w14:paraId="65245382" w14:textId="77777777" w:rsidR="00CB6292" w:rsidRPr="00CB6292" w:rsidRDefault="00CB6292" w:rsidP="00CB6292">
      <w:pPr>
        <w:widowControl w:val="0"/>
        <w:autoSpaceDE w:val="0"/>
        <w:autoSpaceDN w:val="0"/>
        <w:spacing w:after="0" w:line="240" w:lineRule="auto"/>
        <w:ind w:right="401"/>
        <w:rPr>
          <w:rFonts w:eastAsia="Times New Roman" w:cstheme="minorHAnsi"/>
          <w:kern w:val="0"/>
          <w14:ligatures w14:val="none"/>
        </w:rPr>
      </w:pPr>
      <w:r w:rsidRPr="00CB6292">
        <w:rPr>
          <w:rFonts w:eastAsia="Times New Roman" w:cstheme="minorHAnsi"/>
          <w:kern w:val="0"/>
          <w14:ligatures w14:val="none"/>
        </w:rPr>
        <w:t xml:space="preserve">Quality Control is a constant process that goes beyond taking samples required by random numbers.  Quality Control is the set of activities that control the quality of mix being produced and placed.  These activities include but are not limited to the required random number tests.  Quality Control also includes all informational tests on the materials and processes. </w:t>
      </w:r>
    </w:p>
    <w:p w14:paraId="3DA48A4D" w14:textId="77777777" w:rsidR="00CB6292" w:rsidRPr="00CB6292" w:rsidRDefault="00CB6292" w:rsidP="00CB6292">
      <w:pPr>
        <w:widowControl w:val="0"/>
        <w:autoSpaceDE w:val="0"/>
        <w:autoSpaceDN w:val="0"/>
        <w:spacing w:after="0" w:line="240" w:lineRule="auto"/>
        <w:ind w:left="220" w:right="401"/>
        <w:rPr>
          <w:rFonts w:eastAsia="Times New Roman" w:cstheme="minorHAnsi"/>
          <w:kern w:val="0"/>
          <w14:ligatures w14:val="none"/>
        </w:rPr>
      </w:pPr>
    </w:p>
    <w:p w14:paraId="6C5A9146" w14:textId="77777777" w:rsidR="00CB6292" w:rsidRPr="00CB6292" w:rsidRDefault="00CB6292" w:rsidP="00CB6292">
      <w:pPr>
        <w:rPr>
          <w:rFonts w:cstheme="minorHAnsi"/>
          <w:kern w:val="0"/>
          <w14:ligatures w14:val="none"/>
        </w:rPr>
      </w:pPr>
      <w:r w:rsidRPr="00CB6292">
        <w:rPr>
          <w:rFonts w:cstheme="minorHAnsi"/>
          <w:kern w:val="0"/>
          <w14:ligatures w14:val="none"/>
        </w:rPr>
        <w:t>Informational Test refers to any testing performed by QC or QA that is not associated with a random number/sample location.  These tests are not to be used for PWL purposes.</w:t>
      </w:r>
    </w:p>
    <w:p w14:paraId="0BF77689" w14:textId="77777777" w:rsidR="00CB6292" w:rsidRPr="00CB6292" w:rsidRDefault="00CB6292" w:rsidP="00CB6292">
      <w:pPr>
        <w:ind w:left="2702" w:right="2702"/>
        <w:jc w:val="center"/>
        <w:rPr>
          <w:kern w:val="0"/>
          <w:sz w:val="28"/>
          <w14:ligatures w14:val="none"/>
        </w:rPr>
      </w:pPr>
      <w:r w:rsidRPr="00CB6292">
        <w:rPr>
          <w:kern w:val="0"/>
          <w:sz w:val="28"/>
          <w14:ligatures w14:val="none"/>
        </w:rPr>
        <w:t>QUESTIONS</w:t>
      </w:r>
      <w:r w:rsidRPr="00CB6292">
        <w:rPr>
          <w:spacing w:val="-3"/>
          <w:kern w:val="0"/>
          <w:sz w:val="28"/>
          <w14:ligatures w14:val="none"/>
        </w:rPr>
        <w:t xml:space="preserve"> </w:t>
      </w:r>
      <w:r w:rsidRPr="00CB6292">
        <w:rPr>
          <w:kern w:val="0"/>
          <w:sz w:val="28"/>
          <w14:ligatures w14:val="none"/>
        </w:rPr>
        <w:t>AND</w:t>
      </w:r>
      <w:r w:rsidRPr="00CB6292">
        <w:rPr>
          <w:spacing w:val="-2"/>
          <w:kern w:val="0"/>
          <w:sz w:val="28"/>
          <w14:ligatures w14:val="none"/>
        </w:rPr>
        <w:t xml:space="preserve"> </w:t>
      </w:r>
      <w:r w:rsidRPr="00CB6292">
        <w:rPr>
          <w:kern w:val="0"/>
          <w:sz w:val="28"/>
          <w14:ligatures w14:val="none"/>
        </w:rPr>
        <w:t>ANSWERS</w:t>
      </w:r>
    </w:p>
    <w:p w14:paraId="1D5DA1A9" w14:textId="2C568093" w:rsidR="00DD0A33" w:rsidRPr="004D1819" w:rsidRDefault="007E6443" w:rsidP="00CB6292">
      <w:pPr>
        <w:pStyle w:val="ListParagraph"/>
        <w:numPr>
          <w:ilvl w:val="0"/>
          <w:numId w:val="2"/>
        </w:numPr>
        <w:rPr>
          <w:b/>
        </w:rPr>
      </w:pPr>
      <w:r w:rsidRPr="004D1819">
        <w:rPr>
          <w:b/>
        </w:rPr>
        <w:t xml:space="preserve">What </w:t>
      </w:r>
      <w:r w:rsidR="008733F8" w:rsidRPr="004D1819">
        <w:rPr>
          <w:b/>
        </w:rPr>
        <w:t>sampling and testing procedures are required for the new BMD Specification</w:t>
      </w:r>
      <w:r w:rsidR="00D65377" w:rsidRPr="004D1819">
        <w:rPr>
          <w:b/>
        </w:rPr>
        <w:t>?</w:t>
      </w:r>
    </w:p>
    <w:p w14:paraId="70EF7CDC" w14:textId="2863D5AF" w:rsidR="00265CD5" w:rsidRDefault="00265CD5" w:rsidP="00634EC9">
      <w:pPr>
        <w:pStyle w:val="ListParagraph"/>
        <w:numPr>
          <w:ilvl w:val="0"/>
          <w:numId w:val="4"/>
        </w:numPr>
        <w:rPr>
          <w:rFonts w:cstheme="minorHAnsi"/>
        </w:rPr>
      </w:pPr>
      <w:r>
        <w:rPr>
          <w:rFonts w:cstheme="minorHAnsi"/>
        </w:rPr>
        <w:t xml:space="preserve">LOT Size – </w:t>
      </w:r>
      <w:r w:rsidR="00AE4533">
        <w:rPr>
          <w:rFonts w:cstheme="minorHAnsi"/>
        </w:rPr>
        <w:t>6,000 Tons</w:t>
      </w:r>
    </w:p>
    <w:p w14:paraId="1571557C" w14:textId="39731764" w:rsidR="00AE4533" w:rsidRDefault="00A16A81" w:rsidP="00634EC9">
      <w:pPr>
        <w:pStyle w:val="ListParagraph"/>
        <w:numPr>
          <w:ilvl w:val="0"/>
          <w:numId w:val="4"/>
        </w:numPr>
        <w:rPr>
          <w:rFonts w:cstheme="minorHAnsi"/>
        </w:rPr>
      </w:pPr>
      <w:r>
        <w:rPr>
          <w:rFonts w:cstheme="minorHAnsi"/>
        </w:rPr>
        <w:t xml:space="preserve">Maximum </w:t>
      </w:r>
      <w:r w:rsidR="00AE4533">
        <w:rPr>
          <w:rFonts w:cstheme="minorHAnsi"/>
        </w:rPr>
        <w:t xml:space="preserve">Sublot Size </w:t>
      </w:r>
      <w:r>
        <w:rPr>
          <w:rFonts w:cstheme="minorHAnsi"/>
        </w:rPr>
        <w:t>–</w:t>
      </w:r>
      <w:r w:rsidR="00AE4533">
        <w:rPr>
          <w:rFonts w:cstheme="minorHAnsi"/>
        </w:rPr>
        <w:t xml:space="preserve"> </w:t>
      </w:r>
      <w:r>
        <w:rPr>
          <w:rFonts w:cstheme="minorHAnsi"/>
        </w:rPr>
        <w:t>1,500 Tons</w:t>
      </w:r>
    </w:p>
    <w:p w14:paraId="518E58D4" w14:textId="4C23FC2E" w:rsidR="00A16A81" w:rsidRPr="00100A47" w:rsidRDefault="00C36A30" w:rsidP="00634EC9">
      <w:pPr>
        <w:pStyle w:val="ListParagraph"/>
        <w:numPr>
          <w:ilvl w:val="0"/>
          <w:numId w:val="4"/>
        </w:numPr>
        <w:rPr>
          <w:rFonts w:cstheme="minorHAnsi"/>
          <w:b/>
          <w:bCs/>
          <w:i/>
          <w:iCs/>
        </w:rPr>
      </w:pPr>
      <w:r>
        <w:rPr>
          <w:rFonts w:cstheme="minorHAnsi"/>
        </w:rPr>
        <w:t xml:space="preserve">(Each Lot </w:t>
      </w:r>
      <w:r w:rsidR="0049732E">
        <w:rPr>
          <w:rFonts w:cstheme="minorHAnsi"/>
        </w:rPr>
        <w:t>requires at least 4 sublots)</w:t>
      </w:r>
    </w:p>
    <w:p w14:paraId="68D345F4" w14:textId="77777777" w:rsidR="00100A47" w:rsidRDefault="00100A47" w:rsidP="00100A47">
      <w:pPr>
        <w:pStyle w:val="ListParagraph"/>
        <w:ind w:left="360"/>
        <w:rPr>
          <w:rFonts w:cstheme="minorHAnsi"/>
        </w:rPr>
      </w:pPr>
    </w:p>
    <w:tbl>
      <w:tblPr>
        <w:tblStyle w:val="TableGrid"/>
        <w:tblW w:w="0" w:type="auto"/>
        <w:tblInd w:w="360" w:type="dxa"/>
        <w:tblLook w:val="04A0" w:firstRow="1" w:lastRow="0" w:firstColumn="1" w:lastColumn="0" w:noHBand="0" w:noVBand="1"/>
      </w:tblPr>
      <w:tblGrid>
        <w:gridCol w:w="2965"/>
        <w:gridCol w:w="3028"/>
        <w:gridCol w:w="2997"/>
      </w:tblGrid>
      <w:tr w:rsidR="0048033B" w14:paraId="0530A78E" w14:textId="77777777" w:rsidTr="002E2BFE">
        <w:tc>
          <w:tcPr>
            <w:tcW w:w="8990" w:type="dxa"/>
            <w:gridSpan w:val="3"/>
          </w:tcPr>
          <w:p w14:paraId="200F4757" w14:textId="230C4C15" w:rsidR="0048033B" w:rsidRPr="00CE0F6B" w:rsidRDefault="00CE0F6B" w:rsidP="00CE0F6B">
            <w:pPr>
              <w:pStyle w:val="ListParagraph"/>
              <w:ind w:left="0"/>
              <w:jc w:val="center"/>
              <w:rPr>
                <w:rFonts w:cstheme="minorHAnsi"/>
                <w:b/>
                <w:bCs/>
              </w:rPr>
            </w:pPr>
            <w:bookmarkStart w:id="0" w:name="_Hlk187922096"/>
            <w:r w:rsidRPr="00CE0F6B">
              <w:rPr>
                <w:rFonts w:cstheme="minorHAnsi"/>
                <w:b/>
                <w:bCs/>
              </w:rPr>
              <w:t xml:space="preserve">For </w:t>
            </w:r>
            <w:r w:rsidR="0048033B" w:rsidRPr="00CE0F6B">
              <w:rPr>
                <w:rFonts w:cstheme="minorHAnsi"/>
                <w:b/>
                <w:bCs/>
              </w:rPr>
              <w:t>Quality Control (QC)</w:t>
            </w:r>
            <w:r w:rsidR="0072495A">
              <w:rPr>
                <w:rFonts w:cstheme="minorHAnsi"/>
                <w:b/>
                <w:bCs/>
              </w:rPr>
              <w:t xml:space="preserve"> </w:t>
            </w:r>
            <w:r w:rsidR="00F4378F">
              <w:rPr>
                <w:rFonts w:cstheme="minorHAnsi"/>
                <w:b/>
                <w:bCs/>
              </w:rPr>
              <w:t>at one</w:t>
            </w:r>
            <w:r w:rsidR="00001F5B">
              <w:rPr>
                <w:rFonts w:cstheme="minorHAnsi"/>
                <w:b/>
                <w:bCs/>
              </w:rPr>
              <w:t xml:space="preserve"> </w:t>
            </w:r>
            <w:r w:rsidR="00F4378F">
              <w:rPr>
                <w:rFonts w:cstheme="minorHAnsi"/>
                <w:b/>
                <w:bCs/>
              </w:rPr>
              <w:t xml:space="preserve">QC </w:t>
            </w:r>
            <w:r w:rsidR="00C24E06">
              <w:rPr>
                <w:rFonts w:cstheme="minorHAnsi"/>
                <w:b/>
                <w:bCs/>
              </w:rPr>
              <w:t xml:space="preserve">BMD </w:t>
            </w:r>
            <w:r w:rsidR="00001F5B">
              <w:rPr>
                <w:rFonts w:cstheme="minorHAnsi"/>
                <w:b/>
                <w:bCs/>
              </w:rPr>
              <w:t>Random Test</w:t>
            </w:r>
          </w:p>
        </w:tc>
      </w:tr>
      <w:tr w:rsidR="00457B72" w14:paraId="48B531D2" w14:textId="77777777" w:rsidTr="00F363CE">
        <w:tc>
          <w:tcPr>
            <w:tcW w:w="2965" w:type="dxa"/>
          </w:tcPr>
          <w:p w14:paraId="3698A8FC" w14:textId="44895CC8" w:rsidR="00457B72" w:rsidRPr="00374719" w:rsidRDefault="00CE0F6B" w:rsidP="00374719">
            <w:pPr>
              <w:pStyle w:val="ListParagraph"/>
              <w:ind w:left="0"/>
              <w:jc w:val="center"/>
              <w:rPr>
                <w:rFonts w:cstheme="minorHAnsi"/>
                <w:b/>
                <w:bCs/>
              </w:rPr>
            </w:pPr>
            <w:r w:rsidRPr="00374719">
              <w:rPr>
                <w:rFonts w:cstheme="minorHAnsi"/>
                <w:b/>
                <w:bCs/>
              </w:rPr>
              <w:t>TEST</w:t>
            </w:r>
          </w:p>
        </w:tc>
        <w:tc>
          <w:tcPr>
            <w:tcW w:w="3028" w:type="dxa"/>
          </w:tcPr>
          <w:p w14:paraId="1997A071" w14:textId="16FED486" w:rsidR="00457B72" w:rsidRPr="00374719" w:rsidRDefault="00CE0F6B" w:rsidP="00374719">
            <w:pPr>
              <w:pStyle w:val="ListParagraph"/>
              <w:ind w:left="0"/>
              <w:jc w:val="center"/>
              <w:rPr>
                <w:rFonts w:cstheme="minorHAnsi"/>
                <w:b/>
                <w:bCs/>
              </w:rPr>
            </w:pPr>
            <w:r w:rsidRPr="00374719">
              <w:rPr>
                <w:rFonts w:cstheme="minorHAnsi"/>
                <w:b/>
                <w:bCs/>
              </w:rPr>
              <w:t>F</w:t>
            </w:r>
            <w:r w:rsidR="001E423F">
              <w:rPr>
                <w:rFonts w:cstheme="minorHAnsi"/>
                <w:b/>
                <w:bCs/>
              </w:rPr>
              <w:t>REQUENCY</w:t>
            </w:r>
          </w:p>
        </w:tc>
        <w:tc>
          <w:tcPr>
            <w:tcW w:w="2997" w:type="dxa"/>
          </w:tcPr>
          <w:p w14:paraId="68F2E12C" w14:textId="0F8C83C7" w:rsidR="00457B72" w:rsidRPr="00374719" w:rsidRDefault="001E423F" w:rsidP="00374719">
            <w:pPr>
              <w:pStyle w:val="ListParagraph"/>
              <w:ind w:left="0"/>
              <w:jc w:val="center"/>
              <w:rPr>
                <w:rFonts w:cstheme="minorHAnsi"/>
                <w:b/>
                <w:bCs/>
              </w:rPr>
            </w:pPr>
            <w:r>
              <w:rPr>
                <w:rFonts w:cstheme="minorHAnsi"/>
                <w:b/>
                <w:bCs/>
              </w:rPr>
              <w:t>MIN. NO OF SPECIME</w:t>
            </w:r>
            <w:r w:rsidR="00D5111C">
              <w:rPr>
                <w:rFonts w:cstheme="minorHAnsi"/>
                <w:b/>
                <w:bCs/>
              </w:rPr>
              <w:t>N</w:t>
            </w:r>
            <w:r>
              <w:rPr>
                <w:rFonts w:cstheme="minorHAnsi"/>
                <w:b/>
                <w:bCs/>
              </w:rPr>
              <w:t>S</w:t>
            </w:r>
          </w:p>
        </w:tc>
      </w:tr>
      <w:tr w:rsidR="00457B72" w14:paraId="771814B7" w14:textId="77777777" w:rsidTr="00F363CE">
        <w:tc>
          <w:tcPr>
            <w:tcW w:w="2965" w:type="dxa"/>
          </w:tcPr>
          <w:p w14:paraId="6A452126" w14:textId="797AF278" w:rsidR="00457B72" w:rsidRDefault="008C2821" w:rsidP="00100A47">
            <w:pPr>
              <w:pStyle w:val="ListParagraph"/>
              <w:ind w:left="0"/>
              <w:rPr>
                <w:rFonts w:cstheme="minorHAnsi"/>
              </w:rPr>
            </w:pPr>
            <w:r>
              <w:rPr>
                <w:rFonts w:cstheme="minorHAnsi"/>
              </w:rPr>
              <w:t xml:space="preserve">QC - </w:t>
            </w:r>
            <w:r w:rsidR="001E423F">
              <w:rPr>
                <w:rFonts w:cstheme="minorHAnsi"/>
              </w:rPr>
              <w:t>CT</w:t>
            </w:r>
            <w:r w:rsidR="001E423F" w:rsidRPr="002C611D">
              <w:rPr>
                <w:rFonts w:cstheme="minorHAnsi"/>
                <w:vertAlign w:val="subscript"/>
              </w:rPr>
              <w:t>Index</w:t>
            </w:r>
          </w:p>
        </w:tc>
        <w:tc>
          <w:tcPr>
            <w:tcW w:w="3028" w:type="dxa"/>
          </w:tcPr>
          <w:p w14:paraId="7915A32A" w14:textId="7F0E3CE2" w:rsidR="00457B72" w:rsidRDefault="004B0D6C" w:rsidP="00100A47">
            <w:pPr>
              <w:pStyle w:val="ListParagraph"/>
              <w:ind w:left="0"/>
              <w:rPr>
                <w:rFonts w:cstheme="minorHAnsi"/>
              </w:rPr>
            </w:pPr>
            <w:r>
              <w:rPr>
                <w:rFonts w:cstheme="minorHAnsi"/>
              </w:rPr>
              <w:t>1 Set per 3000 tons</w:t>
            </w:r>
          </w:p>
        </w:tc>
        <w:tc>
          <w:tcPr>
            <w:tcW w:w="2997" w:type="dxa"/>
          </w:tcPr>
          <w:p w14:paraId="4E2185D5" w14:textId="361EFA24" w:rsidR="00457B72" w:rsidRDefault="00A71EBB" w:rsidP="00100A47">
            <w:pPr>
              <w:pStyle w:val="ListParagraph"/>
              <w:ind w:left="0"/>
              <w:rPr>
                <w:rFonts w:cstheme="minorHAnsi"/>
              </w:rPr>
            </w:pPr>
            <w:r>
              <w:rPr>
                <w:rFonts w:cstheme="minorHAnsi"/>
              </w:rPr>
              <w:t>5 Compacted Specimens</w:t>
            </w:r>
          </w:p>
        </w:tc>
      </w:tr>
      <w:tr w:rsidR="002C611D" w14:paraId="06EDDAB1" w14:textId="77777777" w:rsidTr="00F363CE">
        <w:tc>
          <w:tcPr>
            <w:tcW w:w="2965" w:type="dxa"/>
          </w:tcPr>
          <w:p w14:paraId="71DFB699" w14:textId="04F0ACC5" w:rsidR="002C611D" w:rsidRDefault="008C2821" w:rsidP="002C611D">
            <w:pPr>
              <w:pStyle w:val="ListParagraph"/>
              <w:ind w:left="0"/>
              <w:rPr>
                <w:rFonts w:cstheme="minorHAnsi"/>
              </w:rPr>
            </w:pPr>
            <w:r>
              <w:rPr>
                <w:rFonts w:cstheme="minorHAnsi"/>
              </w:rPr>
              <w:t xml:space="preserve">QC - </w:t>
            </w:r>
            <w:r w:rsidR="002C611D">
              <w:rPr>
                <w:rFonts w:cstheme="minorHAnsi"/>
              </w:rPr>
              <w:t>RT</w:t>
            </w:r>
            <w:r w:rsidR="002C611D" w:rsidRPr="002C611D">
              <w:rPr>
                <w:rFonts w:cstheme="minorHAnsi"/>
                <w:vertAlign w:val="subscript"/>
              </w:rPr>
              <w:t>Index</w:t>
            </w:r>
          </w:p>
        </w:tc>
        <w:tc>
          <w:tcPr>
            <w:tcW w:w="3028" w:type="dxa"/>
          </w:tcPr>
          <w:p w14:paraId="2E6D112E" w14:textId="3FA774A8" w:rsidR="002C611D" w:rsidRDefault="00445CCD" w:rsidP="002C611D">
            <w:pPr>
              <w:pStyle w:val="ListParagraph"/>
              <w:ind w:left="0"/>
              <w:rPr>
                <w:rFonts w:cstheme="minorHAnsi"/>
              </w:rPr>
            </w:pPr>
            <w:r>
              <w:rPr>
                <w:rFonts w:cstheme="minorHAnsi"/>
              </w:rPr>
              <w:t>1 Set per 3000 tons</w:t>
            </w:r>
          </w:p>
        </w:tc>
        <w:tc>
          <w:tcPr>
            <w:tcW w:w="2997" w:type="dxa"/>
          </w:tcPr>
          <w:p w14:paraId="2938E675" w14:textId="11E459B7" w:rsidR="002C611D" w:rsidRDefault="00A71EBB" w:rsidP="002C611D">
            <w:pPr>
              <w:pStyle w:val="ListParagraph"/>
              <w:ind w:left="0"/>
              <w:rPr>
                <w:rFonts w:cstheme="minorHAnsi"/>
              </w:rPr>
            </w:pPr>
            <w:r>
              <w:rPr>
                <w:rFonts w:cstheme="minorHAnsi"/>
              </w:rPr>
              <w:t>3 Compacted Specimens</w:t>
            </w:r>
          </w:p>
        </w:tc>
      </w:tr>
      <w:tr w:rsidR="002C611D" w14:paraId="043C7393" w14:textId="77777777" w:rsidTr="00F363CE">
        <w:tc>
          <w:tcPr>
            <w:tcW w:w="2965" w:type="dxa"/>
          </w:tcPr>
          <w:p w14:paraId="0152CEF0" w14:textId="006A3714" w:rsidR="002C611D" w:rsidRDefault="00CE06B8" w:rsidP="002C611D">
            <w:pPr>
              <w:pStyle w:val="ListParagraph"/>
              <w:ind w:left="0"/>
              <w:rPr>
                <w:rFonts w:cstheme="minorHAnsi"/>
              </w:rPr>
            </w:pPr>
            <w:r>
              <w:rPr>
                <w:rFonts w:cstheme="minorHAnsi"/>
              </w:rPr>
              <w:t>QC</w:t>
            </w:r>
            <w:r w:rsidR="008C2821">
              <w:rPr>
                <w:rFonts w:cstheme="minorHAnsi"/>
              </w:rPr>
              <w:t xml:space="preserve"> </w:t>
            </w:r>
            <w:r w:rsidR="006322BA">
              <w:rPr>
                <w:rFonts w:cstheme="minorHAnsi"/>
              </w:rPr>
              <w:t>–</w:t>
            </w:r>
            <w:r w:rsidR="008C2821">
              <w:rPr>
                <w:rFonts w:cstheme="minorHAnsi"/>
              </w:rPr>
              <w:t xml:space="preserve"> </w:t>
            </w:r>
            <w:r w:rsidR="006322BA">
              <w:rPr>
                <w:rFonts w:cstheme="minorHAnsi"/>
              </w:rPr>
              <w:t xml:space="preserve">BMD </w:t>
            </w:r>
            <w:r w:rsidR="008C2821">
              <w:rPr>
                <w:rFonts w:cstheme="minorHAnsi"/>
              </w:rPr>
              <w:t>Loose Mix Retained</w:t>
            </w:r>
          </w:p>
        </w:tc>
        <w:tc>
          <w:tcPr>
            <w:tcW w:w="3028" w:type="dxa"/>
          </w:tcPr>
          <w:p w14:paraId="60D9890E" w14:textId="34F8229A" w:rsidR="002C611D" w:rsidRDefault="00445CCD" w:rsidP="002C611D">
            <w:pPr>
              <w:pStyle w:val="ListParagraph"/>
              <w:ind w:left="0"/>
              <w:rPr>
                <w:rFonts w:cstheme="minorHAnsi"/>
              </w:rPr>
            </w:pPr>
            <w:r>
              <w:rPr>
                <w:rFonts w:cstheme="minorHAnsi"/>
              </w:rPr>
              <w:t xml:space="preserve">125 lbs </w:t>
            </w:r>
            <w:r w:rsidR="008C2821">
              <w:rPr>
                <w:rFonts w:cstheme="minorHAnsi"/>
              </w:rPr>
              <w:t xml:space="preserve">per </w:t>
            </w:r>
            <w:r w:rsidR="00C22820">
              <w:rPr>
                <w:rFonts w:cstheme="minorHAnsi"/>
              </w:rPr>
              <w:t>3</w:t>
            </w:r>
            <w:r w:rsidR="000D7EBC">
              <w:rPr>
                <w:rFonts w:cstheme="minorHAnsi"/>
              </w:rPr>
              <w:t>000 tons</w:t>
            </w:r>
          </w:p>
        </w:tc>
        <w:tc>
          <w:tcPr>
            <w:tcW w:w="2997" w:type="dxa"/>
          </w:tcPr>
          <w:p w14:paraId="146BBCF3" w14:textId="2BEE951A" w:rsidR="002C611D" w:rsidRDefault="007B61F7" w:rsidP="002C611D">
            <w:pPr>
              <w:pStyle w:val="ListParagraph"/>
              <w:ind w:left="0"/>
              <w:rPr>
                <w:rFonts w:cstheme="minorHAnsi"/>
              </w:rPr>
            </w:pPr>
            <w:r>
              <w:rPr>
                <w:rFonts w:cstheme="minorHAnsi"/>
              </w:rPr>
              <w:t>Retained by Contractor</w:t>
            </w:r>
          </w:p>
        </w:tc>
      </w:tr>
      <w:tr w:rsidR="001E036D" w14:paraId="58F87970" w14:textId="77777777" w:rsidTr="00F363CE">
        <w:tc>
          <w:tcPr>
            <w:tcW w:w="2965" w:type="dxa"/>
          </w:tcPr>
          <w:p w14:paraId="21B9435A" w14:textId="026FE386" w:rsidR="001E036D" w:rsidRDefault="000D7EBC" w:rsidP="002C611D">
            <w:pPr>
              <w:pStyle w:val="ListParagraph"/>
              <w:ind w:left="0"/>
              <w:rPr>
                <w:rFonts w:cstheme="minorHAnsi"/>
              </w:rPr>
            </w:pPr>
            <w:r>
              <w:rPr>
                <w:rFonts w:cstheme="minorHAnsi"/>
              </w:rPr>
              <w:t>QA – BMD Loose Mix Retained</w:t>
            </w:r>
          </w:p>
        </w:tc>
        <w:tc>
          <w:tcPr>
            <w:tcW w:w="3028" w:type="dxa"/>
          </w:tcPr>
          <w:p w14:paraId="5B59A8BD" w14:textId="00785053" w:rsidR="001E036D" w:rsidRDefault="000D7EBC" w:rsidP="002C611D">
            <w:pPr>
              <w:pStyle w:val="ListParagraph"/>
              <w:ind w:left="0"/>
              <w:rPr>
                <w:rFonts w:cstheme="minorHAnsi"/>
              </w:rPr>
            </w:pPr>
            <w:r>
              <w:rPr>
                <w:rFonts w:cstheme="minorHAnsi"/>
              </w:rPr>
              <w:t>125 lbs per 6000 tons</w:t>
            </w:r>
          </w:p>
        </w:tc>
        <w:tc>
          <w:tcPr>
            <w:tcW w:w="2997" w:type="dxa"/>
          </w:tcPr>
          <w:p w14:paraId="19AB3AB9" w14:textId="77985A13" w:rsidR="001E036D" w:rsidRDefault="000D7EBC" w:rsidP="002C611D">
            <w:pPr>
              <w:pStyle w:val="ListParagraph"/>
              <w:ind w:left="0"/>
              <w:rPr>
                <w:rFonts w:cstheme="minorHAnsi"/>
              </w:rPr>
            </w:pPr>
            <w:r>
              <w:rPr>
                <w:rFonts w:cstheme="minorHAnsi"/>
              </w:rPr>
              <w:t>Retained by MoDOT</w:t>
            </w:r>
          </w:p>
        </w:tc>
      </w:tr>
      <w:bookmarkEnd w:id="0"/>
      <w:tr w:rsidR="00B37D13" w14:paraId="1EA26974" w14:textId="77777777" w:rsidTr="002E2BFE">
        <w:tc>
          <w:tcPr>
            <w:tcW w:w="8990" w:type="dxa"/>
            <w:gridSpan w:val="3"/>
          </w:tcPr>
          <w:p w14:paraId="177C8260" w14:textId="34E211EC" w:rsidR="00B37D13" w:rsidRPr="00CE0F6B" w:rsidRDefault="00B37D13" w:rsidP="002E2BFE">
            <w:pPr>
              <w:pStyle w:val="ListParagraph"/>
              <w:ind w:left="0"/>
              <w:jc w:val="center"/>
              <w:rPr>
                <w:rFonts w:cstheme="minorHAnsi"/>
                <w:b/>
                <w:bCs/>
              </w:rPr>
            </w:pPr>
            <w:r w:rsidRPr="00CE0F6B">
              <w:rPr>
                <w:rFonts w:cstheme="minorHAnsi"/>
                <w:b/>
                <w:bCs/>
              </w:rPr>
              <w:t>For Quality Control (QC)</w:t>
            </w:r>
            <w:r>
              <w:rPr>
                <w:rFonts w:cstheme="minorHAnsi"/>
                <w:b/>
                <w:bCs/>
              </w:rPr>
              <w:t xml:space="preserve"> at one QC Volumetric</w:t>
            </w:r>
            <w:r w:rsidR="006B6771">
              <w:rPr>
                <w:rFonts w:cstheme="minorHAnsi"/>
                <w:b/>
                <w:bCs/>
              </w:rPr>
              <w:t>s/AC</w:t>
            </w:r>
            <w:r>
              <w:rPr>
                <w:rFonts w:cstheme="minorHAnsi"/>
                <w:b/>
                <w:bCs/>
              </w:rPr>
              <w:t xml:space="preserve"> Random Test</w:t>
            </w:r>
          </w:p>
        </w:tc>
      </w:tr>
      <w:tr w:rsidR="00B37D13" w14:paraId="45E5F2CA" w14:textId="77777777" w:rsidTr="00F363CE">
        <w:tc>
          <w:tcPr>
            <w:tcW w:w="2965" w:type="dxa"/>
          </w:tcPr>
          <w:p w14:paraId="57B4530B" w14:textId="77777777" w:rsidR="00B37D13" w:rsidRPr="00374719" w:rsidRDefault="00B37D13" w:rsidP="002E2BFE">
            <w:pPr>
              <w:pStyle w:val="ListParagraph"/>
              <w:ind w:left="0"/>
              <w:jc w:val="center"/>
              <w:rPr>
                <w:rFonts w:cstheme="minorHAnsi"/>
                <w:b/>
                <w:bCs/>
              </w:rPr>
            </w:pPr>
            <w:r w:rsidRPr="00374719">
              <w:rPr>
                <w:rFonts w:cstheme="minorHAnsi"/>
                <w:b/>
                <w:bCs/>
              </w:rPr>
              <w:t>TEST</w:t>
            </w:r>
          </w:p>
        </w:tc>
        <w:tc>
          <w:tcPr>
            <w:tcW w:w="3028" w:type="dxa"/>
          </w:tcPr>
          <w:p w14:paraId="3BE2A6E9" w14:textId="77777777" w:rsidR="00B37D13" w:rsidRPr="00374719" w:rsidRDefault="00B37D13" w:rsidP="002E2BFE">
            <w:pPr>
              <w:pStyle w:val="ListParagraph"/>
              <w:ind w:left="0"/>
              <w:jc w:val="center"/>
              <w:rPr>
                <w:rFonts w:cstheme="minorHAnsi"/>
                <w:b/>
                <w:bCs/>
              </w:rPr>
            </w:pPr>
            <w:r w:rsidRPr="00374719">
              <w:rPr>
                <w:rFonts w:cstheme="minorHAnsi"/>
                <w:b/>
                <w:bCs/>
              </w:rPr>
              <w:t>F</w:t>
            </w:r>
            <w:r>
              <w:rPr>
                <w:rFonts w:cstheme="minorHAnsi"/>
                <w:b/>
                <w:bCs/>
              </w:rPr>
              <w:t>REQUENCY</w:t>
            </w:r>
          </w:p>
        </w:tc>
        <w:tc>
          <w:tcPr>
            <w:tcW w:w="2997" w:type="dxa"/>
          </w:tcPr>
          <w:p w14:paraId="012A114A" w14:textId="77777777" w:rsidR="00B37D13" w:rsidRPr="00374719" w:rsidRDefault="00B37D13" w:rsidP="002E2BFE">
            <w:pPr>
              <w:pStyle w:val="ListParagraph"/>
              <w:ind w:left="0"/>
              <w:jc w:val="center"/>
              <w:rPr>
                <w:rFonts w:cstheme="minorHAnsi"/>
                <w:b/>
                <w:bCs/>
              </w:rPr>
            </w:pPr>
            <w:r>
              <w:rPr>
                <w:rFonts w:cstheme="minorHAnsi"/>
                <w:b/>
                <w:bCs/>
              </w:rPr>
              <w:t>MIN. NO OF SPECIMENS</w:t>
            </w:r>
          </w:p>
        </w:tc>
      </w:tr>
      <w:tr w:rsidR="00B37D13" w14:paraId="44DB3C92" w14:textId="77777777" w:rsidTr="00F363CE">
        <w:tc>
          <w:tcPr>
            <w:tcW w:w="2965" w:type="dxa"/>
          </w:tcPr>
          <w:p w14:paraId="219FFDFC" w14:textId="4A8BC60A" w:rsidR="00B37D13" w:rsidRDefault="00B37D13" w:rsidP="002E2BFE">
            <w:pPr>
              <w:pStyle w:val="ListParagraph"/>
              <w:ind w:left="0"/>
              <w:rPr>
                <w:rFonts w:cstheme="minorHAnsi"/>
              </w:rPr>
            </w:pPr>
            <w:r>
              <w:rPr>
                <w:rFonts w:cstheme="minorHAnsi"/>
              </w:rPr>
              <w:t xml:space="preserve">QC - </w:t>
            </w:r>
            <w:r w:rsidR="006B6771">
              <w:rPr>
                <w:rFonts w:cstheme="minorHAnsi"/>
              </w:rPr>
              <w:t>% Asphalt Content</w:t>
            </w:r>
          </w:p>
        </w:tc>
        <w:tc>
          <w:tcPr>
            <w:tcW w:w="3028" w:type="dxa"/>
          </w:tcPr>
          <w:p w14:paraId="11DF803F" w14:textId="1855C8A8" w:rsidR="00B37D13" w:rsidRDefault="00B37D13" w:rsidP="002E2BFE">
            <w:pPr>
              <w:pStyle w:val="ListParagraph"/>
              <w:ind w:left="0"/>
              <w:rPr>
                <w:rFonts w:cstheme="minorHAnsi"/>
              </w:rPr>
            </w:pPr>
            <w:r>
              <w:rPr>
                <w:rFonts w:cstheme="minorHAnsi"/>
              </w:rPr>
              <w:t xml:space="preserve">1 </w:t>
            </w:r>
            <w:r w:rsidR="00A05868">
              <w:rPr>
                <w:rFonts w:cstheme="minorHAnsi"/>
              </w:rPr>
              <w:t>Sample</w:t>
            </w:r>
            <w:r w:rsidR="006D3336">
              <w:rPr>
                <w:rFonts w:cstheme="minorHAnsi"/>
              </w:rPr>
              <w:t xml:space="preserve"> </w:t>
            </w:r>
            <w:r>
              <w:rPr>
                <w:rFonts w:cstheme="minorHAnsi"/>
              </w:rPr>
              <w:t xml:space="preserve">per </w:t>
            </w:r>
            <w:r w:rsidR="006D3336">
              <w:rPr>
                <w:rFonts w:cstheme="minorHAnsi"/>
              </w:rPr>
              <w:t>Sublot</w:t>
            </w:r>
          </w:p>
        </w:tc>
        <w:tc>
          <w:tcPr>
            <w:tcW w:w="2997" w:type="dxa"/>
          </w:tcPr>
          <w:p w14:paraId="4647A03E" w14:textId="056246C6" w:rsidR="00B37D13" w:rsidRDefault="006D3336" w:rsidP="002E2BFE">
            <w:pPr>
              <w:pStyle w:val="ListParagraph"/>
              <w:ind w:left="0"/>
              <w:rPr>
                <w:rFonts w:cstheme="minorHAnsi"/>
              </w:rPr>
            </w:pPr>
            <w:r>
              <w:rPr>
                <w:rFonts w:cstheme="minorHAnsi"/>
              </w:rPr>
              <w:t>1 Sample</w:t>
            </w:r>
          </w:p>
        </w:tc>
      </w:tr>
      <w:tr w:rsidR="00B37D13" w14:paraId="50A10B3F" w14:textId="77777777" w:rsidTr="00F363CE">
        <w:tc>
          <w:tcPr>
            <w:tcW w:w="2965" w:type="dxa"/>
          </w:tcPr>
          <w:p w14:paraId="29AF82E9" w14:textId="3F26BFA4" w:rsidR="00B37D13" w:rsidRDefault="00B37D13" w:rsidP="002E2BFE">
            <w:pPr>
              <w:pStyle w:val="ListParagraph"/>
              <w:ind w:left="0"/>
              <w:rPr>
                <w:rFonts w:cstheme="minorHAnsi"/>
              </w:rPr>
            </w:pPr>
            <w:r>
              <w:rPr>
                <w:rFonts w:cstheme="minorHAnsi"/>
              </w:rPr>
              <w:t xml:space="preserve">QC - </w:t>
            </w:r>
            <w:r w:rsidR="006B6771">
              <w:rPr>
                <w:rFonts w:cstheme="minorHAnsi"/>
              </w:rPr>
              <w:t>Gmm</w:t>
            </w:r>
          </w:p>
        </w:tc>
        <w:tc>
          <w:tcPr>
            <w:tcW w:w="3028" w:type="dxa"/>
          </w:tcPr>
          <w:p w14:paraId="4D3DDE44" w14:textId="342CF4B0" w:rsidR="00B37D13" w:rsidRDefault="00B37D13" w:rsidP="002E2BFE">
            <w:pPr>
              <w:pStyle w:val="ListParagraph"/>
              <w:ind w:left="0"/>
              <w:rPr>
                <w:rFonts w:cstheme="minorHAnsi"/>
              </w:rPr>
            </w:pPr>
            <w:r>
              <w:rPr>
                <w:rFonts w:cstheme="minorHAnsi"/>
              </w:rPr>
              <w:t xml:space="preserve">1 </w:t>
            </w:r>
            <w:r w:rsidR="002963DD">
              <w:rPr>
                <w:rFonts w:cstheme="minorHAnsi"/>
              </w:rPr>
              <w:t>Sample per Sublot</w:t>
            </w:r>
          </w:p>
        </w:tc>
        <w:tc>
          <w:tcPr>
            <w:tcW w:w="2997" w:type="dxa"/>
          </w:tcPr>
          <w:p w14:paraId="5984A454" w14:textId="1573C086" w:rsidR="00B37D13" w:rsidRDefault="002963DD" w:rsidP="002E2BFE">
            <w:pPr>
              <w:pStyle w:val="ListParagraph"/>
              <w:ind w:left="0"/>
              <w:rPr>
                <w:rFonts w:cstheme="minorHAnsi"/>
              </w:rPr>
            </w:pPr>
            <w:r>
              <w:rPr>
                <w:rFonts w:cstheme="minorHAnsi"/>
              </w:rPr>
              <w:t>1 Sample</w:t>
            </w:r>
          </w:p>
        </w:tc>
      </w:tr>
      <w:tr w:rsidR="00B37D13" w14:paraId="5F36DFF0" w14:textId="77777777" w:rsidTr="00F363CE">
        <w:tc>
          <w:tcPr>
            <w:tcW w:w="2965" w:type="dxa"/>
          </w:tcPr>
          <w:p w14:paraId="4D395CD5" w14:textId="4AB77468" w:rsidR="00B37D13" w:rsidRDefault="00B37D13" w:rsidP="002E2BFE">
            <w:pPr>
              <w:pStyle w:val="ListParagraph"/>
              <w:ind w:left="0"/>
              <w:rPr>
                <w:rFonts w:cstheme="minorHAnsi"/>
              </w:rPr>
            </w:pPr>
            <w:r>
              <w:rPr>
                <w:rFonts w:cstheme="minorHAnsi"/>
              </w:rPr>
              <w:t xml:space="preserve">QC – </w:t>
            </w:r>
            <w:r w:rsidR="00672AE0">
              <w:rPr>
                <w:rFonts w:cstheme="minorHAnsi"/>
              </w:rPr>
              <w:t>% Air Voids</w:t>
            </w:r>
          </w:p>
        </w:tc>
        <w:tc>
          <w:tcPr>
            <w:tcW w:w="3028" w:type="dxa"/>
          </w:tcPr>
          <w:p w14:paraId="2CAB3544" w14:textId="09BD3A03" w:rsidR="00B37D13" w:rsidRDefault="008E0041" w:rsidP="002E2BFE">
            <w:pPr>
              <w:pStyle w:val="ListParagraph"/>
              <w:ind w:left="0"/>
              <w:rPr>
                <w:rFonts w:cstheme="minorHAnsi"/>
              </w:rPr>
            </w:pPr>
            <w:r>
              <w:rPr>
                <w:rFonts w:cstheme="minorHAnsi"/>
              </w:rPr>
              <w:t>1</w:t>
            </w:r>
            <w:r w:rsidR="002A761C">
              <w:rPr>
                <w:rFonts w:cstheme="minorHAnsi"/>
              </w:rPr>
              <w:t xml:space="preserve"> Set per Sublot</w:t>
            </w:r>
          </w:p>
        </w:tc>
        <w:tc>
          <w:tcPr>
            <w:tcW w:w="2997" w:type="dxa"/>
          </w:tcPr>
          <w:p w14:paraId="3F273C08" w14:textId="36B39CDC" w:rsidR="00B37D13" w:rsidRDefault="002A761C" w:rsidP="002E2BFE">
            <w:pPr>
              <w:pStyle w:val="ListParagraph"/>
              <w:ind w:left="0"/>
              <w:rPr>
                <w:rFonts w:cstheme="minorHAnsi"/>
              </w:rPr>
            </w:pPr>
            <w:r>
              <w:rPr>
                <w:rFonts w:cstheme="minorHAnsi"/>
              </w:rPr>
              <w:t>2 Compacted Specimens</w:t>
            </w:r>
          </w:p>
        </w:tc>
      </w:tr>
      <w:tr w:rsidR="00672AE0" w14:paraId="3874E3A1" w14:textId="77777777" w:rsidTr="00F363CE">
        <w:tc>
          <w:tcPr>
            <w:tcW w:w="2965" w:type="dxa"/>
          </w:tcPr>
          <w:p w14:paraId="43AF7DC8" w14:textId="38806E56" w:rsidR="00672AE0" w:rsidRDefault="00672AE0" w:rsidP="002E2BFE">
            <w:pPr>
              <w:pStyle w:val="ListParagraph"/>
              <w:ind w:left="0"/>
              <w:rPr>
                <w:rFonts w:cstheme="minorHAnsi"/>
              </w:rPr>
            </w:pPr>
            <w:bookmarkStart w:id="1" w:name="_Hlk187927876"/>
            <w:r>
              <w:rPr>
                <w:rFonts w:cstheme="minorHAnsi"/>
              </w:rPr>
              <w:t>QC – Volumetric/</w:t>
            </w:r>
            <w:r w:rsidR="00D82A32">
              <w:rPr>
                <w:rFonts w:cstheme="minorHAnsi"/>
              </w:rPr>
              <w:t>%AC Loose Mix Retained</w:t>
            </w:r>
          </w:p>
        </w:tc>
        <w:tc>
          <w:tcPr>
            <w:tcW w:w="3028" w:type="dxa"/>
          </w:tcPr>
          <w:p w14:paraId="3E794B3B" w14:textId="00C41BC0" w:rsidR="00672AE0" w:rsidRDefault="00BE5DD4" w:rsidP="002E2BFE">
            <w:pPr>
              <w:pStyle w:val="ListParagraph"/>
              <w:ind w:left="0"/>
              <w:rPr>
                <w:rFonts w:cstheme="minorHAnsi"/>
              </w:rPr>
            </w:pPr>
            <w:r>
              <w:rPr>
                <w:rFonts w:cstheme="minorHAnsi"/>
              </w:rPr>
              <w:t>30 lbs per Sublot</w:t>
            </w:r>
          </w:p>
        </w:tc>
        <w:tc>
          <w:tcPr>
            <w:tcW w:w="2997" w:type="dxa"/>
          </w:tcPr>
          <w:p w14:paraId="4E47EDA6" w14:textId="6EFA1B5F" w:rsidR="00672AE0" w:rsidRDefault="00BE5DD4" w:rsidP="002E2BFE">
            <w:pPr>
              <w:pStyle w:val="ListParagraph"/>
              <w:ind w:left="0"/>
              <w:rPr>
                <w:rFonts w:cstheme="minorHAnsi"/>
              </w:rPr>
            </w:pPr>
            <w:r>
              <w:rPr>
                <w:rFonts w:cstheme="minorHAnsi"/>
              </w:rPr>
              <w:t>Retained by Contractor</w:t>
            </w:r>
          </w:p>
        </w:tc>
      </w:tr>
      <w:bookmarkEnd w:id="1"/>
      <w:tr w:rsidR="00B56ACB" w14:paraId="126EED79" w14:textId="77777777" w:rsidTr="00F363CE">
        <w:tc>
          <w:tcPr>
            <w:tcW w:w="2965" w:type="dxa"/>
          </w:tcPr>
          <w:p w14:paraId="2E842CE0" w14:textId="06A1A00F" w:rsidR="00B56ACB" w:rsidRDefault="00B56ACB" w:rsidP="00B56ACB">
            <w:pPr>
              <w:pStyle w:val="ListParagraph"/>
              <w:ind w:left="0"/>
              <w:rPr>
                <w:rFonts w:cstheme="minorHAnsi"/>
              </w:rPr>
            </w:pPr>
            <w:r>
              <w:rPr>
                <w:rFonts w:cstheme="minorHAnsi"/>
              </w:rPr>
              <w:t>QA – Volumetric/%AC Loose Mix Retained</w:t>
            </w:r>
          </w:p>
        </w:tc>
        <w:tc>
          <w:tcPr>
            <w:tcW w:w="3028" w:type="dxa"/>
          </w:tcPr>
          <w:p w14:paraId="1FBA5310" w14:textId="594FA6CE" w:rsidR="00B56ACB" w:rsidRDefault="00B56ACB" w:rsidP="00B56ACB">
            <w:pPr>
              <w:pStyle w:val="ListParagraph"/>
              <w:ind w:left="0"/>
              <w:rPr>
                <w:rFonts w:cstheme="minorHAnsi"/>
              </w:rPr>
            </w:pPr>
            <w:r>
              <w:rPr>
                <w:rFonts w:cstheme="minorHAnsi"/>
              </w:rPr>
              <w:t>30 lbs per 6000 Tons</w:t>
            </w:r>
          </w:p>
        </w:tc>
        <w:tc>
          <w:tcPr>
            <w:tcW w:w="2997" w:type="dxa"/>
          </w:tcPr>
          <w:p w14:paraId="4A113D71" w14:textId="03267265" w:rsidR="00B56ACB" w:rsidRDefault="00B56ACB" w:rsidP="00B56ACB">
            <w:pPr>
              <w:pStyle w:val="ListParagraph"/>
              <w:ind w:left="0"/>
              <w:rPr>
                <w:rFonts w:cstheme="minorHAnsi"/>
              </w:rPr>
            </w:pPr>
            <w:r>
              <w:rPr>
                <w:rFonts w:cstheme="minorHAnsi"/>
              </w:rPr>
              <w:t xml:space="preserve">Retained by </w:t>
            </w:r>
            <w:r w:rsidR="001E38ED">
              <w:rPr>
                <w:rFonts w:cstheme="minorHAnsi"/>
              </w:rPr>
              <w:t>MoDOT</w:t>
            </w:r>
          </w:p>
        </w:tc>
      </w:tr>
      <w:tr w:rsidR="00B56ACB" w14:paraId="3CB9EDC7" w14:textId="77777777" w:rsidTr="002E2BFE">
        <w:tc>
          <w:tcPr>
            <w:tcW w:w="8990" w:type="dxa"/>
            <w:gridSpan w:val="3"/>
          </w:tcPr>
          <w:p w14:paraId="7290EBFB" w14:textId="54A47596" w:rsidR="00B56ACB" w:rsidRPr="00CE0F6B" w:rsidRDefault="00B56ACB" w:rsidP="00B56ACB">
            <w:pPr>
              <w:pStyle w:val="ListParagraph"/>
              <w:ind w:left="0"/>
              <w:jc w:val="center"/>
              <w:rPr>
                <w:rFonts w:cstheme="minorHAnsi"/>
                <w:b/>
                <w:bCs/>
              </w:rPr>
            </w:pPr>
            <w:r w:rsidRPr="00CE0F6B">
              <w:rPr>
                <w:rFonts w:cstheme="minorHAnsi"/>
                <w:b/>
                <w:bCs/>
              </w:rPr>
              <w:t>For Quality Control (QC)</w:t>
            </w:r>
            <w:r>
              <w:rPr>
                <w:rFonts w:cstheme="minorHAnsi"/>
                <w:b/>
                <w:bCs/>
              </w:rPr>
              <w:t xml:space="preserve"> at one TSR Random Test</w:t>
            </w:r>
          </w:p>
        </w:tc>
      </w:tr>
      <w:tr w:rsidR="00B56ACB" w14:paraId="02132392" w14:textId="77777777" w:rsidTr="00F363CE">
        <w:tc>
          <w:tcPr>
            <w:tcW w:w="2965" w:type="dxa"/>
          </w:tcPr>
          <w:p w14:paraId="43E3ACDB" w14:textId="77777777" w:rsidR="00B56ACB" w:rsidRPr="00374719" w:rsidRDefault="00B56ACB" w:rsidP="00B56ACB">
            <w:pPr>
              <w:pStyle w:val="ListParagraph"/>
              <w:ind w:left="0"/>
              <w:jc w:val="center"/>
              <w:rPr>
                <w:rFonts w:cstheme="minorHAnsi"/>
                <w:b/>
                <w:bCs/>
              </w:rPr>
            </w:pPr>
            <w:r w:rsidRPr="00374719">
              <w:rPr>
                <w:rFonts w:cstheme="minorHAnsi"/>
                <w:b/>
                <w:bCs/>
              </w:rPr>
              <w:t>TEST</w:t>
            </w:r>
          </w:p>
        </w:tc>
        <w:tc>
          <w:tcPr>
            <w:tcW w:w="3028" w:type="dxa"/>
          </w:tcPr>
          <w:p w14:paraId="106B24EE" w14:textId="77777777" w:rsidR="00B56ACB" w:rsidRPr="00374719" w:rsidRDefault="00B56ACB" w:rsidP="00B56ACB">
            <w:pPr>
              <w:pStyle w:val="ListParagraph"/>
              <w:ind w:left="0"/>
              <w:jc w:val="center"/>
              <w:rPr>
                <w:rFonts w:cstheme="minorHAnsi"/>
                <w:b/>
                <w:bCs/>
              </w:rPr>
            </w:pPr>
            <w:r w:rsidRPr="00374719">
              <w:rPr>
                <w:rFonts w:cstheme="minorHAnsi"/>
                <w:b/>
                <w:bCs/>
              </w:rPr>
              <w:t>F</w:t>
            </w:r>
            <w:r>
              <w:rPr>
                <w:rFonts w:cstheme="minorHAnsi"/>
                <w:b/>
                <w:bCs/>
              </w:rPr>
              <w:t>REQUENCY</w:t>
            </w:r>
          </w:p>
        </w:tc>
        <w:tc>
          <w:tcPr>
            <w:tcW w:w="2997" w:type="dxa"/>
          </w:tcPr>
          <w:p w14:paraId="797469FE" w14:textId="77777777" w:rsidR="00B56ACB" w:rsidRPr="00374719" w:rsidRDefault="00B56ACB" w:rsidP="00B56ACB">
            <w:pPr>
              <w:pStyle w:val="ListParagraph"/>
              <w:ind w:left="0"/>
              <w:jc w:val="center"/>
              <w:rPr>
                <w:rFonts w:cstheme="minorHAnsi"/>
                <w:b/>
                <w:bCs/>
              </w:rPr>
            </w:pPr>
            <w:r>
              <w:rPr>
                <w:rFonts w:cstheme="minorHAnsi"/>
                <w:b/>
                <w:bCs/>
              </w:rPr>
              <w:t>MIN. NO OF SPECIMENS</w:t>
            </w:r>
          </w:p>
        </w:tc>
      </w:tr>
      <w:tr w:rsidR="00B56ACB" w14:paraId="3C107468" w14:textId="77777777" w:rsidTr="00F363CE">
        <w:tc>
          <w:tcPr>
            <w:tcW w:w="2965" w:type="dxa"/>
          </w:tcPr>
          <w:p w14:paraId="334859E7" w14:textId="4423C580" w:rsidR="00B56ACB" w:rsidRDefault="00B56ACB" w:rsidP="00B56ACB">
            <w:pPr>
              <w:pStyle w:val="ListParagraph"/>
              <w:ind w:left="0"/>
              <w:rPr>
                <w:rFonts w:cstheme="minorHAnsi"/>
              </w:rPr>
            </w:pPr>
            <w:r>
              <w:rPr>
                <w:rFonts w:cstheme="minorHAnsi"/>
              </w:rPr>
              <w:t>QC – Tensile Str. Ratio (TSR)</w:t>
            </w:r>
          </w:p>
        </w:tc>
        <w:tc>
          <w:tcPr>
            <w:tcW w:w="3028" w:type="dxa"/>
          </w:tcPr>
          <w:p w14:paraId="07E1D1F7" w14:textId="77777777" w:rsidR="00B56ACB" w:rsidRDefault="00B56ACB" w:rsidP="00B56ACB">
            <w:pPr>
              <w:pStyle w:val="ListParagraph"/>
              <w:ind w:left="0"/>
              <w:rPr>
                <w:rFonts w:cstheme="minorHAnsi"/>
              </w:rPr>
            </w:pPr>
            <w:r>
              <w:rPr>
                <w:rFonts w:cstheme="minorHAnsi"/>
              </w:rPr>
              <w:t xml:space="preserve">250 lbs loose mix </w:t>
            </w:r>
          </w:p>
          <w:p w14:paraId="79ADBFCB" w14:textId="32CD4521" w:rsidR="00B56ACB" w:rsidRDefault="00B56ACB" w:rsidP="00B56ACB">
            <w:pPr>
              <w:pStyle w:val="ListParagraph"/>
              <w:ind w:left="0"/>
              <w:rPr>
                <w:rFonts w:cstheme="minorHAnsi"/>
              </w:rPr>
            </w:pPr>
            <w:r>
              <w:rPr>
                <w:rFonts w:cstheme="minorHAnsi"/>
              </w:rPr>
              <w:t>per 12,000 tons</w:t>
            </w:r>
          </w:p>
        </w:tc>
        <w:tc>
          <w:tcPr>
            <w:tcW w:w="2997" w:type="dxa"/>
          </w:tcPr>
          <w:p w14:paraId="19A3CD87" w14:textId="2A6DBC59" w:rsidR="00B56ACB" w:rsidRDefault="00B56ACB" w:rsidP="00B56ACB">
            <w:pPr>
              <w:pStyle w:val="ListParagraph"/>
              <w:ind w:left="0"/>
              <w:rPr>
                <w:rFonts w:cstheme="minorHAnsi"/>
              </w:rPr>
            </w:pPr>
            <w:r>
              <w:rPr>
                <w:rFonts w:cstheme="minorHAnsi"/>
              </w:rPr>
              <w:t>8 Compacted Specimens</w:t>
            </w:r>
          </w:p>
        </w:tc>
      </w:tr>
    </w:tbl>
    <w:p w14:paraId="4E804734" w14:textId="77777777" w:rsidR="00B37D13" w:rsidRDefault="00B37D13" w:rsidP="00100A47">
      <w:pPr>
        <w:pStyle w:val="ListParagraph"/>
        <w:ind w:left="360"/>
        <w:rPr>
          <w:rFonts w:cstheme="minorHAnsi"/>
        </w:rPr>
      </w:pPr>
    </w:p>
    <w:p w14:paraId="2E116A21" w14:textId="77777777" w:rsidR="00B37D13" w:rsidRDefault="00B37D13" w:rsidP="00100A47">
      <w:pPr>
        <w:pStyle w:val="ListParagraph"/>
        <w:ind w:left="360"/>
        <w:rPr>
          <w:rFonts w:cstheme="minorHAnsi"/>
        </w:rPr>
      </w:pPr>
    </w:p>
    <w:tbl>
      <w:tblPr>
        <w:tblStyle w:val="TableGrid"/>
        <w:tblW w:w="0" w:type="auto"/>
        <w:tblInd w:w="360" w:type="dxa"/>
        <w:tblLook w:val="04A0" w:firstRow="1" w:lastRow="0" w:firstColumn="1" w:lastColumn="0" w:noHBand="0" w:noVBand="1"/>
      </w:tblPr>
      <w:tblGrid>
        <w:gridCol w:w="2965"/>
        <w:gridCol w:w="3028"/>
        <w:gridCol w:w="2997"/>
      </w:tblGrid>
      <w:tr w:rsidR="00F4228C" w14:paraId="48D660FA" w14:textId="77777777" w:rsidTr="002E2BFE">
        <w:tc>
          <w:tcPr>
            <w:tcW w:w="8990" w:type="dxa"/>
            <w:gridSpan w:val="3"/>
          </w:tcPr>
          <w:p w14:paraId="3621C6DA" w14:textId="30DB2FE6" w:rsidR="00F4228C" w:rsidRPr="00CE0F6B" w:rsidRDefault="00F4228C" w:rsidP="002E2BFE">
            <w:pPr>
              <w:pStyle w:val="ListParagraph"/>
              <w:ind w:left="0"/>
              <w:jc w:val="center"/>
              <w:rPr>
                <w:rFonts w:cstheme="minorHAnsi"/>
                <w:b/>
                <w:bCs/>
              </w:rPr>
            </w:pPr>
            <w:r w:rsidRPr="00CE0F6B">
              <w:rPr>
                <w:rFonts w:cstheme="minorHAnsi"/>
                <w:b/>
                <w:bCs/>
              </w:rPr>
              <w:t xml:space="preserve">For Quality </w:t>
            </w:r>
            <w:r w:rsidR="00A4515F">
              <w:rPr>
                <w:rFonts w:cstheme="minorHAnsi"/>
                <w:b/>
                <w:bCs/>
              </w:rPr>
              <w:t>Assurance</w:t>
            </w:r>
            <w:r w:rsidRPr="00CE0F6B">
              <w:rPr>
                <w:rFonts w:cstheme="minorHAnsi"/>
                <w:b/>
                <w:bCs/>
              </w:rPr>
              <w:t xml:space="preserve"> (Q</w:t>
            </w:r>
            <w:r w:rsidR="00A4515F">
              <w:rPr>
                <w:rFonts w:cstheme="minorHAnsi"/>
                <w:b/>
                <w:bCs/>
              </w:rPr>
              <w:t>A)</w:t>
            </w:r>
            <w:r>
              <w:rPr>
                <w:rFonts w:cstheme="minorHAnsi"/>
                <w:b/>
                <w:bCs/>
              </w:rPr>
              <w:t xml:space="preserve"> at one Q</w:t>
            </w:r>
            <w:r w:rsidR="00A4515F">
              <w:rPr>
                <w:rFonts w:cstheme="minorHAnsi"/>
                <w:b/>
                <w:bCs/>
              </w:rPr>
              <w:t>A</w:t>
            </w:r>
            <w:r>
              <w:rPr>
                <w:rFonts w:cstheme="minorHAnsi"/>
                <w:b/>
                <w:bCs/>
              </w:rPr>
              <w:t xml:space="preserve"> BMD Random Test</w:t>
            </w:r>
          </w:p>
        </w:tc>
      </w:tr>
      <w:tr w:rsidR="00F4228C" w14:paraId="5FE6181E" w14:textId="77777777" w:rsidTr="002E2BFE">
        <w:tc>
          <w:tcPr>
            <w:tcW w:w="2965" w:type="dxa"/>
          </w:tcPr>
          <w:p w14:paraId="6353311B" w14:textId="77777777" w:rsidR="00F4228C" w:rsidRPr="00374719" w:rsidRDefault="00F4228C" w:rsidP="002E2BFE">
            <w:pPr>
              <w:pStyle w:val="ListParagraph"/>
              <w:ind w:left="0"/>
              <w:jc w:val="center"/>
              <w:rPr>
                <w:rFonts w:cstheme="minorHAnsi"/>
                <w:b/>
                <w:bCs/>
              </w:rPr>
            </w:pPr>
            <w:r w:rsidRPr="00374719">
              <w:rPr>
                <w:rFonts w:cstheme="minorHAnsi"/>
                <w:b/>
                <w:bCs/>
              </w:rPr>
              <w:t>TEST</w:t>
            </w:r>
          </w:p>
        </w:tc>
        <w:tc>
          <w:tcPr>
            <w:tcW w:w="3028" w:type="dxa"/>
          </w:tcPr>
          <w:p w14:paraId="098FD44B" w14:textId="77777777" w:rsidR="00F4228C" w:rsidRPr="00374719" w:rsidRDefault="00F4228C" w:rsidP="002E2BFE">
            <w:pPr>
              <w:pStyle w:val="ListParagraph"/>
              <w:ind w:left="0"/>
              <w:jc w:val="center"/>
              <w:rPr>
                <w:rFonts w:cstheme="minorHAnsi"/>
                <w:b/>
                <w:bCs/>
              </w:rPr>
            </w:pPr>
            <w:r w:rsidRPr="00374719">
              <w:rPr>
                <w:rFonts w:cstheme="minorHAnsi"/>
                <w:b/>
                <w:bCs/>
              </w:rPr>
              <w:t>F</w:t>
            </w:r>
            <w:r>
              <w:rPr>
                <w:rFonts w:cstheme="minorHAnsi"/>
                <w:b/>
                <w:bCs/>
              </w:rPr>
              <w:t>REQUENCY</w:t>
            </w:r>
          </w:p>
        </w:tc>
        <w:tc>
          <w:tcPr>
            <w:tcW w:w="2997" w:type="dxa"/>
          </w:tcPr>
          <w:p w14:paraId="6DD001E8" w14:textId="77777777" w:rsidR="00F4228C" w:rsidRPr="00374719" w:rsidRDefault="00F4228C" w:rsidP="002E2BFE">
            <w:pPr>
              <w:pStyle w:val="ListParagraph"/>
              <w:ind w:left="0"/>
              <w:jc w:val="center"/>
              <w:rPr>
                <w:rFonts w:cstheme="minorHAnsi"/>
                <w:b/>
                <w:bCs/>
              </w:rPr>
            </w:pPr>
            <w:r>
              <w:rPr>
                <w:rFonts w:cstheme="minorHAnsi"/>
                <w:b/>
                <w:bCs/>
              </w:rPr>
              <w:t>MIN. NO OF SPECIMENS</w:t>
            </w:r>
          </w:p>
        </w:tc>
      </w:tr>
      <w:tr w:rsidR="00F4228C" w14:paraId="5A3E0036" w14:textId="77777777" w:rsidTr="002E2BFE">
        <w:tc>
          <w:tcPr>
            <w:tcW w:w="2965" w:type="dxa"/>
          </w:tcPr>
          <w:p w14:paraId="19381409" w14:textId="3B9C9C39" w:rsidR="00F4228C" w:rsidRDefault="00F4228C" w:rsidP="002E2BFE">
            <w:pPr>
              <w:pStyle w:val="ListParagraph"/>
              <w:ind w:left="0"/>
              <w:rPr>
                <w:rFonts w:cstheme="minorHAnsi"/>
              </w:rPr>
            </w:pPr>
            <w:r>
              <w:rPr>
                <w:rFonts w:cstheme="minorHAnsi"/>
              </w:rPr>
              <w:t>Q</w:t>
            </w:r>
            <w:r w:rsidR="00A4515F">
              <w:rPr>
                <w:rFonts w:cstheme="minorHAnsi"/>
              </w:rPr>
              <w:t>A</w:t>
            </w:r>
            <w:r>
              <w:rPr>
                <w:rFonts w:cstheme="minorHAnsi"/>
              </w:rPr>
              <w:t xml:space="preserve"> - CT</w:t>
            </w:r>
            <w:r w:rsidRPr="002C611D">
              <w:rPr>
                <w:rFonts w:cstheme="minorHAnsi"/>
                <w:vertAlign w:val="subscript"/>
              </w:rPr>
              <w:t>Index</w:t>
            </w:r>
          </w:p>
        </w:tc>
        <w:tc>
          <w:tcPr>
            <w:tcW w:w="3028" w:type="dxa"/>
          </w:tcPr>
          <w:p w14:paraId="17656EA5" w14:textId="65AB7534" w:rsidR="00F4228C" w:rsidRDefault="00F4228C" w:rsidP="002E2BFE">
            <w:pPr>
              <w:pStyle w:val="ListParagraph"/>
              <w:ind w:left="0"/>
              <w:rPr>
                <w:rFonts w:cstheme="minorHAnsi"/>
              </w:rPr>
            </w:pPr>
            <w:r>
              <w:rPr>
                <w:rFonts w:cstheme="minorHAnsi"/>
              </w:rPr>
              <w:t xml:space="preserve">1 Set per </w:t>
            </w:r>
            <w:r w:rsidR="00A4515F">
              <w:rPr>
                <w:rFonts w:cstheme="minorHAnsi"/>
              </w:rPr>
              <w:t>12,</w:t>
            </w:r>
            <w:r>
              <w:rPr>
                <w:rFonts w:cstheme="minorHAnsi"/>
              </w:rPr>
              <w:t>000 tons</w:t>
            </w:r>
          </w:p>
        </w:tc>
        <w:tc>
          <w:tcPr>
            <w:tcW w:w="2997" w:type="dxa"/>
          </w:tcPr>
          <w:p w14:paraId="29526D76" w14:textId="77777777" w:rsidR="00F4228C" w:rsidRDefault="00F4228C" w:rsidP="002E2BFE">
            <w:pPr>
              <w:pStyle w:val="ListParagraph"/>
              <w:ind w:left="0"/>
              <w:rPr>
                <w:rFonts w:cstheme="minorHAnsi"/>
              </w:rPr>
            </w:pPr>
            <w:r>
              <w:rPr>
                <w:rFonts w:cstheme="minorHAnsi"/>
              </w:rPr>
              <w:t>5 Compacted Specimens</w:t>
            </w:r>
          </w:p>
        </w:tc>
      </w:tr>
      <w:tr w:rsidR="00F4228C" w14:paraId="42E59887" w14:textId="77777777" w:rsidTr="002E2BFE">
        <w:tc>
          <w:tcPr>
            <w:tcW w:w="2965" w:type="dxa"/>
          </w:tcPr>
          <w:p w14:paraId="179B083D" w14:textId="70407843" w:rsidR="00F4228C" w:rsidRDefault="00F4228C" w:rsidP="002E2BFE">
            <w:pPr>
              <w:pStyle w:val="ListParagraph"/>
              <w:ind w:left="0"/>
              <w:rPr>
                <w:rFonts w:cstheme="minorHAnsi"/>
              </w:rPr>
            </w:pPr>
            <w:r>
              <w:rPr>
                <w:rFonts w:cstheme="minorHAnsi"/>
              </w:rPr>
              <w:t>Q</w:t>
            </w:r>
            <w:r w:rsidR="00A4515F">
              <w:rPr>
                <w:rFonts w:cstheme="minorHAnsi"/>
              </w:rPr>
              <w:t>A</w:t>
            </w:r>
            <w:r>
              <w:rPr>
                <w:rFonts w:cstheme="minorHAnsi"/>
              </w:rPr>
              <w:t xml:space="preserve"> - RT</w:t>
            </w:r>
            <w:r w:rsidRPr="002C611D">
              <w:rPr>
                <w:rFonts w:cstheme="minorHAnsi"/>
                <w:vertAlign w:val="subscript"/>
              </w:rPr>
              <w:t>Index</w:t>
            </w:r>
          </w:p>
        </w:tc>
        <w:tc>
          <w:tcPr>
            <w:tcW w:w="3028" w:type="dxa"/>
          </w:tcPr>
          <w:p w14:paraId="3197BFDD" w14:textId="1C63918F" w:rsidR="00F4228C" w:rsidRDefault="00F4228C" w:rsidP="002E2BFE">
            <w:pPr>
              <w:pStyle w:val="ListParagraph"/>
              <w:ind w:left="0"/>
              <w:rPr>
                <w:rFonts w:cstheme="minorHAnsi"/>
              </w:rPr>
            </w:pPr>
            <w:r>
              <w:rPr>
                <w:rFonts w:cstheme="minorHAnsi"/>
              </w:rPr>
              <w:t xml:space="preserve">1 Set per </w:t>
            </w:r>
            <w:r w:rsidR="00A4515F">
              <w:rPr>
                <w:rFonts w:cstheme="minorHAnsi"/>
              </w:rPr>
              <w:t>12,000</w:t>
            </w:r>
            <w:r>
              <w:rPr>
                <w:rFonts w:cstheme="minorHAnsi"/>
              </w:rPr>
              <w:t xml:space="preserve"> tons</w:t>
            </w:r>
          </w:p>
        </w:tc>
        <w:tc>
          <w:tcPr>
            <w:tcW w:w="2997" w:type="dxa"/>
          </w:tcPr>
          <w:p w14:paraId="25A84180" w14:textId="77777777" w:rsidR="00F4228C" w:rsidRDefault="00F4228C" w:rsidP="002E2BFE">
            <w:pPr>
              <w:pStyle w:val="ListParagraph"/>
              <w:ind w:left="0"/>
              <w:rPr>
                <w:rFonts w:cstheme="minorHAnsi"/>
              </w:rPr>
            </w:pPr>
            <w:r>
              <w:rPr>
                <w:rFonts w:cstheme="minorHAnsi"/>
              </w:rPr>
              <w:t>3 Compacted Specimens</w:t>
            </w:r>
          </w:p>
        </w:tc>
      </w:tr>
      <w:tr w:rsidR="00F4228C" w14:paraId="548623BC" w14:textId="77777777" w:rsidTr="002E2BFE">
        <w:tc>
          <w:tcPr>
            <w:tcW w:w="8990" w:type="dxa"/>
            <w:gridSpan w:val="3"/>
          </w:tcPr>
          <w:p w14:paraId="69C20D53" w14:textId="2E7BC1CD" w:rsidR="00F4228C" w:rsidRPr="00CE0F6B" w:rsidRDefault="00F4228C" w:rsidP="002E2BFE">
            <w:pPr>
              <w:pStyle w:val="ListParagraph"/>
              <w:ind w:left="0"/>
              <w:jc w:val="center"/>
              <w:rPr>
                <w:rFonts w:cstheme="minorHAnsi"/>
                <w:b/>
                <w:bCs/>
              </w:rPr>
            </w:pPr>
            <w:r w:rsidRPr="00CE0F6B">
              <w:rPr>
                <w:rFonts w:cstheme="minorHAnsi"/>
                <w:b/>
                <w:bCs/>
              </w:rPr>
              <w:t xml:space="preserve">For Quality </w:t>
            </w:r>
            <w:r w:rsidR="00046498">
              <w:rPr>
                <w:rFonts w:cstheme="minorHAnsi"/>
                <w:b/>
                <w:bCs/>
              </w:rPr>
              <w:t>Assurance</w:t>
            </w:r>
            <w:r w:rsidRPr="00CE0F6B">
              <w:rPr>
                <w:rFonts w:cstheme="minorHAnsi"/>
                <w:b/>
                <w:bCs/>
              </w:rPr>
              <w:t xml:space="preserve"> (Q</w:t>
            </w:r>
            <w:r w:rsidR="00046498">
              <w:rPr>
                <w:rFonts w:cstheme="minorHAnsi"/>
                <w:b/>
                <w:bCs/>
              </w:rPr>
              <w:t>A</w:t>
            </w:r>
            <w:r w:rsidRPr="00CE0F6B">
              <w:rPr>
                <w:rFonts w:cstheme="minorHAnsi"/>
                <w:b/>
                <w:bCs/>
              </w:rPr>
              <w:t>)</w:t>
            </w:r>
            <w:r>
              <w:rPr>
                <w:rFonts w:cstheme="minorHAnsi"/>
                <w:b/>
                <w:bCs/>
              </w:rPr>
              <w:t xml:space="preserve"> at one Q</w:t>
            </w:r>
            <w:r w:rsidR="00046498">
              <w:rPr>
                <w:rFonts w:cstheme="minorHAnsi"/>
                <w:b/>
                <w:bCs/>
              </w:rPr>
              <w:t>A</w:t>
            </w:r>
            <w:r>
              <w:rPr>
                <w:rFonts w:cstheme="minorHAnsi"/>
                <w:b/>
                <w:bCs/>
              </w:rPr>
              <w:t xml:space="preserve"> Volumetrics/AC Random Test</w:t>
            </w:r>
          </w:p>
        </w:tc>
      </w:tr>
      <w:tr w:rsidR="00F4228C" w14:paraId="0C409652" w14:textId="77777777" w:rsidTr="002E2BFE">
        <w:tc>
          <w:tcPr>
            <w:tcW w:w="2965" w:type="dxa"/>
          </w:tcPr>
          <w:p w14:paraId="3915C36E" w14:textId="77777777" w:rsidR="00F4228C" w:rsidRPr="00374719" w:rsidRDefault="00F4228C" w:rsidP="002E2BFE">
            <w:pPr>
              <w:pStyle w:val="ListParagraph"/>
              <w:ind w:left="0"/>
              <w:jc w:val="center"/>
              <w:rPr>
                <w:rFonts w:cstheme="minorHAnsi"/>
                <w:b/>
                <w:bCs/>
              </w:rPr>
            </w:pPr>
            <w:r w:rsidRPr="00374719">
              <w:rPr>
                <w:rFonts w:cstheme="minorHAnsi"/>
                <w:b/>
                <w:bCs/>
              </w:rPr>
              <w:t>TEST</w:t>
            </w:r>
          </w:p>
        </w:tc>
        <w:tc>
          <w:tcPr>
            <w:tcW w:w="3028" w:type="dxa"/>
          </w:tcPr>
          <w:p w14:paraId="12F72E87" w14:textId="77777777" w:rsidR="00F4228C" w:rsidRPr="00374719" w:rsidRDefault="00F4228C" w:rsidP="002E2BFE">
            <w:pPr>
              <w:pStyle w:val="ListParagraph"/>
              <w:ind w:left="0"/>
              <w:jc w:val="center"/>
              <w:rPr>
                <w:rFonts w:cstheme="minorHAnsi"/>
                <w:b/>
                <w:bCs/>
              </w:rPr>
            </w:pPr>
            <w:r w:rsidRPr="00374719">
              <w:rPr>
                <w:rFonts w:cstheme="minorHAnsi"/>
                <w:b/>
                <w:bCs/>
              </w:rPr>
              <w:t>F</w:t>
            </w:r>
            <w:r>
              <w:rPr>
                <w:rFonts w:cstheme="minorHAnsi"/>
                <w:b/>
                <w:bCs/>
              </w:rPr>
              <w:t>REQUENCY</w:t>
            </w:r>
          </w:p>
        </w:tc>
        <w:tc>
          <w:tcPr>
            <w:tcW w:w="2997" w:type="dxa"/>
          </w:tcPr>
          <w:p w14:paraId="2FC0A32C" w14:textId="77777777" w:rsidR="00F4228C" w:rsidRPr="00374719" w:rsidRDefault="00F4228C" w:rsidP="002E2BFE">
            <w:pPr>
              <w:pStyle w:val="ListParagraph"/>
              <w:ind w:left="0"/>
              <w:jc w:val="center"/>
              <w:rPr>
                <w:rFonts w:cstheme="minorHAnsi"/>
                <w:b/>
                <w:bCs/>
              </w:rPr>
            </w:pPr>
            <w:r>
              <w:rPr>
                <w:rFonts w:cstheme="minorHAnsi"/>
                <w:b/>
                <w:bCs/>
              </w:rPr>
              <w:t>MIN. NO OF SPECIMENS</w:t>
            </w:r>
          </w:p>
        </w:tc>
      </w:tr>
      <w:tr w:rsidR="00F4228C" w14:paraId="0BBB3BD2" w14:textId="77777777" w:rsidTr="002E2BFE">
        <w:tc>
          <w:tcPr>
            <w:tcW w:w="2965" w:type="dxa"/>
          </w:tcPr>
          <w:p w14:paraId="24D37845" w14:textId="1E97D4AC" w:rsidR="00F4228C" w:rsidRDefault="00F4228C" w:rsidP="002E2BFE">
            <w:pPr>
              <w:pStyle w:val="ListParagraph"/>
              <w:ind w:left="0"/>
              <w:rPr>
                <w:rFonts w:cstheme="minorHAnsi"/>
              </w:rPr>
            </w:pPr>
            <w:r>
              <w:rPr>
                <w:rFonts w:cstheme="minorHAnsi"/>
              </w:rPr>
              <w:t>Q</w:t>
            </w:r>
            <w:r w:rsidR="004F18A9">
              <w:rPr>
                <w:rFonts w:cstheme="minorHAnsi"/>
              </w:rPr>
              <w:t>A</w:t>
            </w:r>
            <w:r>
              <w:rPr>
                <w:rFonts w:cstheme="minorHAnsi"/>
              </w:rPr>
              <w:t xml:space="preserve"> - % Asphalt Content</w:t>
            </w:r>
          </w:p>
        </w:tc>
        <w:tc>
          <w:tcPr>
            <w:tcW w:w="3028" w:type="dxa"/>
          </w:tcPr>
          <w:p w14:paraId="5FB9B68C" w14:textId="6FF1E5E4" w:rsidR="00F4228C" w:rsidRDefault="00F4228C" w:rsidP="002E2BFE">
            <w:pPr>
              <w:pStyle w:val="ListParagraph"/>
              <w:ind w:left="0"/>
              <w:rPr>
                <w:rFonts w:cstheme="minorHAnsi"/>
              </w:rPr>
            </w:pPr>
            <w:r>
              <w:rPr>
                <w:rFonts w:cstheme="minorHAnsi"/>
              </w:rPr>
              <w:t xml:space="preserve">1 Sample per </w:t>
            </w:r>
            <w:r w:rsidR="008E5DD9">
              <w:rPr>
                <w:rFonts w:cstheme="minorHAnsi"/>
              </w:rPr>
              <w:t>6000 tons</w:t>
            </w:r>
          </w:p>
        </w:tc>
        <w:tc>
          <w:tcPr>
            <w:tcW w:w="2997" w:type="dxa"/>
          </w:tcPr>
          <w:p w14:paraId="729CFDA3" w14:textId="77777777" w:rsidR="00F4228C" w:rsidRDefault="00F4228C" w:rsidP="002E2BFE">
            <w:pPr>
              <w:pStyle w:val="ListParagraph"/>
              <w:ind w:left="0"/>
              <w:rPr>
                <w:rFonts w:cstheme="minorHAnsi"/>
              </w:rPr>
            </w:pPr>
            <w:r>
              <w:rPr>
                <w:rFonts w:cstheme="minorHAnsi"/>
              </w:rPr>
              <w:t>1 Sample</w:t>
            </w:r>
          </w:p>
        </w:tc>
      </w:tr>
      <w:tr w:rsidR="00F4228C" w14:paraId="6DE04122" w14:textId="77777777" w:rsidTr="002E2BFE">
        <w:tc>
          <w:tcPr>
            <w:tcW w:w="2965" w:type="dxa"/>
          </w:tcPr>
          <w:p w14:paraId="28F2A675" w14:textId="7B58E44E" w:rsidR="00F4228C" w:rsidRDefault="00F4228C" w:rsidP="002E2BFE">
            <w:pPr>
              <w:pStyle w:val="ListParagraph"/>
              <w:ind w:left="0"/>
              <w:rPr>
                <w:rFonts w:cstheme="minorHAnsi"/>
              </w:rPr>
            </w:pPr>
            <w:r>
              <w:rPr>
                <w:rFonts w:cstheme="minorHAnsi"/>
              </w:rPr>
              <w:t>Q</w:t>
            </w:r>
            <w:r w:rsidR="004F18A9">
              <w:rPr>
                <w:rFonts w:cstheme="minorHAnsi"/>
              </w:rPr>
              <w:t>A</w:t>
            </w:r>
            <w:r>
              <w:rPr>
                <w:rFonts w:cstheme="minorHAnsi"/>
              </w:rPr>
              <w:t xml:space="preserve"> - Gmm</w:t>
            </w:r>
          </w:p>
        </w:tc>
        <w:tc>
          <w:tcPr>
            <w:tcW w:w="3028" w:type="dxa"/>
          </w:tcPr>
          <w:p w14:paraId="7FE88EB2" w14:textId="5FE909A0" w:rsidR="00F4228C" w:rsidRDefault="00F4228C" w:rsidP="002E2BFE">
            <w:pPr>
              <w:pStyle w:val="ListParagraph"/>
              <w:ind w:left="0"/>
              <w:rPr>
                <w:rFonts w:cstheme="minorHAnsi"/>
              </w:rPr>
            </w:pPr>
            <w:r>
              <w:rPr>
                <w:rFonts w:cstheme="minorHAnsi"/>
              </w:rPr>
              <w:t xml:space="preserve">1 Sample per </w:t>
            </w:r>
            <w:r w:rsidR="008E5DD9">
              <w:rPr>
                <w:rFonts w:cstheme="minorHAnsi"/>
              </w:rPr>
              <w:t>6000 tons</w:t>
            </w:r>
          </w:p>
        </w:tc>
        <w:tc>
          <w:tcPr>
            <w:tcW w:w="2997" w:type="dxa"/>
          </w:tcPr>
          <w:p w14:paraId="17B74BB6" w14:textId="77777777" w:rsidR="00F4228C" w:rsidRDefault="00F4228C" w:rsidP="002E2BFE">
            <w:pPr>
              <w:pStyle w:val="ListParagraph"/>
              <w:ind w:left="0"/>
              <w:rPr>
                <w:rFonts w:cstheme="minorHAnsi"/>
              </w:rPr>
            </w:pPr>
            <w:r>
              <w:rPr>
                <w:rFonts w:cstheme="minorHAnsi"/>
              </w:rPr>
              <w:t>1 Sample</w:t>
            </w:r>
          </w:p>
        </w:tc>
      </w:tr>
      <w:tr w:rsidR="00F4228C" w14:paraId="1DC79302" w14:textId="77777777" w:rsidTr="002E2BFE">
        <w:tc>
          <w:tcPr>
            <w:tcW w:w="2965" w:type="dxa"/>
          </w:tcPr>
          <w:p w14:paraId="4F2FA226" w14:textId="32753296" w:rsidR="00F4228C" w:rsidRDefault="00F4228C" w:rsidP="002E2BFE">
            <w:pPr>
              <w:pStyle w:val="ListParagraph"/>
              <w:ind w:left="0"/>
              <w:rPr>
                <w:rFonts w:cstheme="minorHAnsi"/>
              </w:rPr>
            </w:pPr>
            <w:r>
              <w:rPr>
                <w:rFonts w:cstheme="minorHAnsi"/>
              </w:rPr>
              <w:t>Q</w:t>
            </w:r>
            <w:r w:rsidR="004F18A9">
              <w:rPr>
                <w:rFonts w:cstheme="minorHAnsi"/>
              </w:rPr>
              <w:t>A</w:t>
            </w:r>
            <w:r>
              <w:rPr>
                <w:rFonts w:cstheme="minorHAnsi"/>
              </w:rPr>
              <w:t xml:space="preserve"> – % Air Voids</w:t>
            </w:r>
          </w:p>
        </w:tc>
        <w:tc>
          <w:tcPr>
            <w:tcW w:w="3028" w:type="dxa"/>
          </w:tcPr>
          <w:p w14:paraId="716C5BC0" w14:textId="2C8E5C48" w:rsidR="00F4228C" w:rsidRDefault="00F4228C" w:rsidP="002E2BFE">
            <w:pPr>
              <w:pStyle w:val="ListParagraph"/>
              <w:ind w:left="0"/>
              <w:rPr>
                <w:rFonts w:cstheme="minorHAnsi"/>
              </w:rPr>
            </w:pPr>
            <w:r>
              <w:rPr>
                <w:rFonts w:cstheme="minorHAnsi"/>
              </w:rPr>
              <w:t xml:space="preserve">1 Set per </w:t>
            </w:r>
            <w:r w:rsidR="008E5DD9">
              <w:rPr>
                <w:rFonts w:cstheme="minorHAnsi"/>
              </w:rPr>
              <w:t>6000 tons</w:t>
            </w:r>
          </w:p>
        </w:tc>
        <w:tc>
          <w:tcPr>
            <w:tcW w:w="2997" w:type="dxa"/>
          </w:tcPr>
          <w:p w14:paraId="6508CDAF" w14:textId="77777777" w:rsidR="00F4228C" w:rsidRDefault="00F4228C" w:rsidP="002E2BFE">
            <w:pPr>
              <w:pStyle w:val="ListParagraph"/>
              <w:ind w:left="0"/>
              <w:rPr>
                <w:rFonts w:cstheme="minorHAnsi"/>
              </w:rPr>
            </w:pPr>
            <w:r>
              <w:rPr>
                <w:rFonts w:cstheme="minorHAnsi"/>
              </w:rPr>
              <w:t>2 Compacted Specimens</w:t>
            </w:r>
          </w:p>
        </w:tc>
      </w:tr>
      <w:tr w:rsidR="00F4228C" w14:paraId="7099EC30" w14:textId="77777777" w:rsidTr="002E2BFE">
        <w:tc>
          <w:tcPr>
            <w:tcW w:w="8990" w:type="dxa"/>
            <w:gridSpan w:val="3"/>
          </w:tcPr>
          <w:p w14:paraId="3769CAE8" w14:textId="08C37198" w:rsidR="00F4228C" w:rsidRPr="00CE0F6B" w:rsidRDefault="00F4228C" w:rsidP="002E2BFE">
            <w:pPr>
              <w:pStyle w:val="ListParagraph"/>
              <w:ind w:left="0"/>
              <w:jc w:val="center"/>
              <w:rPr>
                <w:rFonts w:cstheme="minorHAnsi"/>
                <w:b/>
                <w:bCs/>
              </w:rPr>
            </w:pPr>
            <w:r w:rsidRPr="00CE0F6B">
              <w:rPr>
                <w:rFonts w:cstheme="minorHAnsi"/>
                <w:b/>
                <w:bCs/>
              </w:rPr>
              <w:t xml:space="preserve">For Quality </w:t>
            </w:r>
            <w:r w:rsidR="00046498">
              <w:rPr>
                <w:rFonts w:cstheme="minorHAnsi"/>
                <w:b/>
                <w:bCs/>
              </w:rPr>
              <w:t>Assurance</w:t>
            </w:r>
            <w:r w:rsidRPr="00CE0F6B">
              <w:rPr>
                <w:rFonts w:cstheme="minorHAnsi"/>
                <w:b/>
                <w:bCs/>
              </w:rPr>
              <w:t xml:space="preserve"> (Q</w:t>
            </w:r>
            <w:r w:rsidR="00046498">
              <w:rPr>
                <w:rFonts w:cstheme="minorHAnsi"/>
                <w:b/>
                <w:bCs/>
              </w:rPr>
              <w:t>A</w:t>
            </w:r>
            <w:r w:rsidRPr="00CE0F6B">
              <w:rPr>
                <w:rFonts w:cstheme="minorHAnsi"/>
                <w:b/>
                <w:bCs/>
              </w:rPr>
              <w:t>)</w:t>
            </w:r>
            <w:r>
              <w:rPr>
                <w:rFonts w:cstheme="minorHAnsi"/>
                <w:b/>
                <w:bCs/>
              </w:rPr>
              <w:t xml:space="preserve"> at one TSR Random Test</w:t>
            </w:r>
          </w:p>
        </w:tc>
      </w:tr>
      <w:tr w:rsidR="00F4228C" w14:paraId="1C5B18DB" w14:textId="77777777" w:rsidTr="002E2BFE">
        <w:tc>
          <w:tcPr>
            <w:tcW w:w="2965" w:type="dxa"/>
          </w:tcPr>
          <w:p w14:paraId="5C06D955" w14:textId="77777777" w:rsidR="00F4228C" w:rsidRPr="00374719" w:rsidRDefault="00F4228C" w:rsidP="002E2BFE">
            <w:pPr>
              <w:pStyle w:val="ListParagraph"/>
              <w:ind w:left="0"/>
              <w:jc w:val="center"/>
              <w:rPr>
                <w:rFonts w:cstheme="minorHAnsi"/>
                <w:b/>
                <w:bCs/>
              </w:rPr>
            </w:pPr>
            <w:r w:rsidRPr="00374719">
              <w:rPr>
                <w:rFonts w:cstheme="minorHAnsi"/>
                <w:b/>
                <w:bCs/>
              </w:rPr>
              <w:t>TEST</w:t>
            </w:r>
          </w:p>
        </w:tc>
        <w:tc>
          <w:tcPr>
            <w:tcW w:w="3028" w:type="dxa"/>
          </w:tcPr>
          <w:p w14:paraId="0DCC814D" w14:textId="77777777" w:rsidR="00F4228C" w:rsidRPr="00374719" w:rsidRDefault="00F4228C" w:rsidP="002E2BFE">
            <w:pPr>
              <w:pStyle w:val="ListParagraph"/>
              <w:ind w:left="0"/>
              <w:jc w:val="center"/>
              <w:rPr>
                <w:rFonts w:cstheme="minorHAnsi"/>
                <w:b/>
                <w:bCs/>
              </w:rPr>
            </w:pPr>
            <w:r w:rsidRPr="00374719">
              <w:rPr>
                <w:rFonts w:cstheme="minorHAnsi"/>
                <w:b/>
                <w:bCs/>
              </w:rPr>
              <w:t>F</w:t>
            </w:r>
            <w:r>
              <w:rPr>
                <w:rFonts w:cstheme="minorHAnsi"/>
                <w:b/>
                <w:bCs/>
              </w:rPr>
              <w:t>REQUENCY</w:t>
            </w:r>
          </w:p>
        </w:tc>
        <w:tc>
          <w:tcPr>
            <w:tcW w:w="2997" w:type="dxa"/>
          </w:tcPr>
          <w:p w14:paraId="79891E44" w14:textId="77777777" w:rsidR="00F4228C" w:rsidRPr="00374719" w:rsidRDefault="00F4228C" w:rsidP="002E2BFE">
            <w:pPr>
              <w:pStyle w:val="ListParagraph"/>
              <w:ind w:left="0"/>
              <w:jc w:val="center"/>
              <w:rPr>
                <w:rFonts w:cstheme="minorHAnsi"/>
                <w:b/>
                <w:bCs/>
              </w:rPr>
            </w:pPr>
            <w:r>
              <w:rPr>
                <w:rFonts w:cstheme="minorHAnsi"/>
                <w:b/>
                <w:bCs/>
              </w:rPr>
              <w:t>MIN. NO OF SPECIMENS</w:t>
            </w:r>
          </w:p>
        </w:tc>
      </w:tr>
      <w:tr w:rsidR="00F4228C" w14:paraId="2D8B89E7" w14:textId="77777777" w:rsidTr="002E2BFE">
        <w:tc>
          <w:tcPr>
            <w:tcW w:w="2965" w:type="dxa"/>
          </w:tcPr>
          <w:p w14:paraId="6DD550AA" w14:textId="30367532" w:rsidR="00F4228C" w:rsidRDefault="00F4228C" w:rsidP="002E2BFE">
            <w:pPr>
              <w:pStyle w:val="ListParagraph"/>
              <w:ind w:left="0"/>
              <w:rPr>
                <w:rFonts w:cstheme="minorHAnsi"/>
              </w:rPr>
            </w:pPr>
            <w:r>
              <w:rPr>
                <w:rFonts w:cstheme="minorHAnsi"/>
              </w:rPr>
              <w:t>Q</w:t>
            </w:r>
            <w:r w:rsidR="004F18A9">
              <w:rPr>
                <w:rFonts w:cstheme="minorHAnsi"/>
              </w:rPr>
              <w:t>A</w:t>
            </w:r>
            <w:r>
              <w:rPr>
                <w:rFonts w:cstheme="minorHAnsi"/>
              </w:rPr>
              <w:t xml:space="preserve"> – Tensile Str. Ratio (TSR)</w:t>
            </w:r>
          </w:p>
        </w:tc>
        <w:tc>
          <w:tcPr>
            <w:tcW w:w="3028" w:type="dxa"/>
          </w:tcPr>
          <w:p w14:paraId="2B84720F" w14:textId="50F528C8" w:rsidR="00F4228C" w:rsidRDefault="009B4BE1" w:rsidP="002E2BFE">
            <w:pPr>
              <w:pStyle w:val="ListParagraph"/>
              <w:ind w:left="0"/>
              <w:rPr>
                <w:rFonts w:cstheme="minorHAnsi"/>
              </w:rPr>
            </w:pPr>
            <w:r>
              <w:rPr>
                <w:rFonts w:cstheme="minorHAnsi"/>
              </w:rPr>
              <w:t xml:space="preserve">250 lbs loose mix </w:t>
            </w:r>
            <w:r w:rsidR="00F4228C">
              <w:rPr>
                <w:rFonts w:cstheme="minorHAnsi"/>
              </w:rPr>
              <w:t xml:space="preserve">per </w:t>
            </w:r>
            <w:r>
              <w:rPr>
                <w:rFonts w:cstheme="minorHAnsi"/>
              </w:rPr>
              <w:t>p</w:t>
            </w:r>
            <w:r w:rsidR="002A04A2">
              <w:rPr>
                <w:rFonts w:cstheme="minorHAnsi"/>
              </w:rPr>
              <w:t>roject</w:t>
            </w:r>
          </w:p>
        </w:tc>
        <w:tc>
          <w:tcPr>
            <w:tcW w:w="2997" w:type="dxa"/>
          </w:tcPr>
          <w:p w14:paraId="13187D4C" w14:textId="77777777" w:rsidR="00F4228C" w:rsidRDefault="00F4228C" w:rsidP="002E2BFE">
            <w:pPr>
              <w:pStyle w:val="ListParagraph"/>
              <w:ind w:left="0"/>
              <w:rPr>
                <w:rFonts w:cstheme="minorHAnsi"/>
              </w:rPr>
            </w:pPr>
            <w:r>
              <w:rPr>
                <w:rFonts w:cstheme="minorHAnsi"/>
              </w:rPr>
              <w:t>8 Compacted Specimens</w:t>
            </w:r>
          </w:p>
        </w:tc>
      </w:tr>
    </w:tbl>
    <w:p w14:paraId="24914857" w14:textId="77777777" w:rsidR="00100A47" w:rsidRDefault="00100A47" w:rsidP="00100A47">
      <w:pPr>
        <w:pStyle w:val="ListParagraph"/>
        <w:ind w:left="360"/>
        <w:rPr>
          <w:rFonts w:cstheme="minorHAnsi"/>
        </w:rPr>
      </w:pPr>
    </w:p>
    <w:p w14:paraId="0BF74240" w14:textId="513FCD5D" w:rsidR="00CB6292" w:rsidRDefault="00CB6292" w:rsidP="007625BB">
      <w:pPr>
        <w:pStyle w:val="ListParagraph"/>
        <w:numPr>
          <w:ilvl w:val="0"/>
          <w:numId w:val="5"/>
        </w:numPr>
        <w:rPr>
          <w:rFonts w:cstheme="minorHAnsi"/>
        </w:rPr>
      </w:pPr>
      <w:r w:rsidRPr="007625BB">
        <w:rPr>
          <w:rFonts w:cstheme="minorHAnsi"/>
        </w:rPr>
        <w:t>13x13x4.5</w:t>
      </w:r>
      <w:r w:rsidR="006F37A6">
        <w:rPr>
          <w:rFonts w:cstheme="minorHAnsi"/>
        </w:rPr>
        <w:t>-</w:t>
      </w:r>
      <w:r w:rsidRPr="007625BB">
        <w:rPr>
          <w:rFonts w:cstheme="minorHAnsi"/>
        </w:rPr>
        <w:t xml:space="preserve">inch </w:t>
      </w:r>
      <w:r w:rsidR="00F37C43" w:rsidRPr="007625BB">
        <w:rPr>
          <w:rFonts w:cstheme="minorHAnsi"/>
        </w:rPr>
        <w:t xml:space="preserve">cardboard </w:t>
      </w:r>
      <w:r w:rsidRPr="007625BB">
        <w:rPr>
          <w:rFonts w:cstheme="minorHAnsi"/>
        </w:rPr>
        <w:t>boxes</w:t>
      </w:r>
      <w:r w:rsidR="00C56C6D" w:rsidRPr="007625BB">
        <w:rPr>
          <w:rFonts w:cstheme="minorHAnsi"/>
        </w:rPr>
        <w:t xml:space="preserve"> are required for </w:t>
      </w:r>
      <w:r w:rsidR="007E0DF3">
        <w:rPr>
          <w:rFonts w:cstheme="minorHAnsi"/>
        </w:rPr>
        <w:t xml:space="preserve">any </w:t>
      </w:r>
      <w:r w:rsidR="00C56C6D" w:rsidRPr="007625BB">
        <w:rPr>
          <w:rFonts w:cstheme="minorHAnsi"/>
        </w:rPr>
        <w:t xml:space="preserve">QA </w:t>
      </w:r>
      <w:r w:rsidR="00E868CD" w:rsidRPr="007625BB">
        <w:rPr>
          <w:rFonts w:cstheme="minorHAnsi"/>
        </w:rPr>
        <w:t>retained loose mix and TSRs.</w:t>
      </w:r>
      <w:r w:rsidR="00A30B71">
        <w:rPr>
          <w:rFonts w:cstheme="minorHAnsi"/>
        </w:rPr>
        <w:t xml:space="preserve">  Boxes supplied by MoDOT since it is for QA testing.</w:t>
      </w:r>
    </w:p>
    <w:p w14:paraId="45BF4A74" w14:textId="0A33FBFE" w:rsidR="00A30B71" w:rsidRPr="007625BB" w:rsidRDefault="00A30B71" w:rsidP="007625BB">
      <w:pPr>
        <w:pStyle w:val="ListParagraph"/>
        <w:numPr>
          <w:ilvl w:val="0"/>
          <w:numId w:val="5"/>
        </w:numPr>
        <w:rPr>
          <w:rFonts w:cstheme="minorHAnsi"/>
        </w:rPr>
      </w:pPr>
      <w:r>
        <w:rPr>
          <w:rFonts w:cstheme="minorHAnsi"/>
        </w:rPr>
        <w:t xml:space="preserve">No </w:t>
      </w:r>
      <w:r w:rsidR="00137BA9">
        <w:rPr>
          <w:rFonts w:cstheme="minorHAnsi"/>
        </w:rPr>
        <w:t xml:space="preserve">container size </w:t>
      </w:r>
      <w:r>
        <w:rPr>
          <w:rFonts w:cstheme="minorHAnsi"/>
        </w:rPr>
        <w:t>requirement for QC retained samples.</w:t>
      </w:r>
    </w:p>
    <w:p w14:paraId="41B57F62" w14:textId="1DA9FD42" w:rsidR="004511C2" w:rsidRPr="00141094" w:rsidRDefault="003324F3" w:rsidP="004511C2">
      <w:pPr>
        <w:pStyle w:val="ListParagraph"/>
        <w:numPr>
          <w:ilvl w:val="0"/>
          <w:numId w:val="5"/>
        </w:numPr>
        <w:rPr>
          <w:rFonts w:cstheme="minorHAnsi"/>
          <w:u w:val="single"/>
        </w:rPr>
      </w:pPr>
      <w:r>
        <w:rPr>
          <w:rFonts w:cstheme="minorHAnsi"/>
          <w:u w:val="single"/>
        </w:rPr>
        <w:t xml:space="preserve">BMD </w:t>
      </w:r>
      <w:r w:rsidR="00CB6292" w:rsidRPr="00141094">
        <w:rPr>
          <w:rFonts w:cstheme="minorHAnsi"/>
          <w:u w:val="single"/>
        </w:rPr>
        <w:t xml:space="preserve">Retained </w:t>
      </w:r>
      <w:r w:rsidR="006F37A6" w:rsidRPr="00141094">
        <w:rPr>
          <w:rFonts w:cstheme="minorHAnsi"/>
          <w:u w:val="single"/>
        </w:rPr>
        <w:t>S</w:t>
      </w:r>
      <w:r w:rsidR="00CB6292" w:rsidRPr="00141094">
        <w:rPr>
          <w:rFonts w:cstheme="minorHAnsi"/>
          <w:u w:val="single"/>
        </w:rPr>
        <w:t>amples</w:t>
      </w:r>
    </w:p>
    <w:p w14:paraId="71B292E0" w14:textId="3BC2B205" w:rsidR="00CB6292" w:rsidRPr="004511C2" w:rsidRDefault="007E0DF3" w:rsidP="004511C2">
      <w:pPr>
        <w:pStyle w:val="ListParagraph"/>
        <w:numPr>
          <w:ilvl w:val="1"/>
          <w:numId w:val="5"/>
        </w:numPr>
        <w:rPr>
          <w:rFonts w:cstheme="minorHAnsi"/>
        </w:rPr>
      </w:pPr>
      <w:r w:rsidRPr="004511C2">
        <w:rPr>
          <w:rFonts w:cstheme="minorHAnsi"/>
        </w:rPr>
        <w:t>Contractor</w:t>
      </w:r>
      <w:r w:rsidR="009F2CD9" w:rsidRPr="004511C2">
        <w:rPr>
          <w:rFonts w:cstheme="minorHAnsi"/>
        </w:rPr>
        <w:t>s</w:t>
      </w:r>
      <w:r w:rsidRPr="004511C2">
        <w:rPr>
          <w:rFonts w:cstheme="minorHAnsi"/>
        </w:rPr>
        <w:t xml:space="preserve"> and </w:t>
      </w:r>
      <w:r w:rsidR="009F2CD9" w:rsidRPr="004511C2">
        <w:rPr>
          <w:rFonts w:cstheme="minorHAnsi"/>
        </w:rPr>
        <w:t xml:space="preserve">MoDOT </w:t>
      </w:r>
      <w:r w:rsidRPr="004511C2">
        <w:rPr>
          <w:rFonts w:cstheme="minorHAnsi"/>
        </w:rPr>
        <w:t xml:space="preserve">Districts </w:t>
      </w:r>
      <w:r w:rsidR="009F2CD9" w:rsidRPr="004511C2">
        <w:rPr>
          <w:rFonts w:cstheme="minorHAnsi"/>
        </w:rPr>
        <w:t>retain BMD loose mix until p</w:t>
      </w:r>
      <w:r w:rsidR="00CB6292" w:rsidRPr="004511C2">
        <w:rPr>
          <w:rFonts w:cstheme="minorHAnsi"/>
        </w:rPr>
        <w:t xml:space="preserve">assing </w:t>
      </w:r>
      <w:r w:rsidR="009F2CD9" w:rsidRPr="004511C2">
        <w:rPr>
          <w:rFonts w:cstheme="minorHAnsi"/>
        </w:rPr>
        <w:t xml:space="preserve">QC and QA </w:t>
      </w:r>
      <w:r w:rsidR="00CB6292" w:rsidRPr="004511C2">
        <w:rPr>
          <w:rFonts w:cstheme="minorHAnsi"/>
        </w:rPr>
        <w:t xml:space="preserve">RT </w:t>
      </w:r>
      <w:r w:rsidR="009F2CD9" w:rsidRPr="004511C2">
        <w:rPr>
          <w:rFonts w:cstheme="minorHAnsi"/>
        </w:rPr>
        <w:t xml:space="preserve">results are obtained </w:t>
      </w:r>
      <w:r w:rsidR="00CB6292" w:rsidRPr="004511C2">
        <w:rPr>
          <w:rFonts w:cstheme="minorHAnsi"/>
        </w:rPr>
        <w:t>at which time they can be disposed of.</w:t>
      </w:r>
    </w:p>
    <w:p w14:paraId="6AB99163" w14:textId="201CCC31" w:rsidR="00CB6292" w:rsidRDefault="00CB6292" w:rsidP="00F74222">
      <w:pPr>
        <w:pStyle w:val="ListParagraph"/>
        <w:numPr>
          <w:ilvl w:val="3"/>
          <w:numId w:val="1"/>
        </w:numPr>
        <w:rPr>
          <w:rFonts w:cstheme="minorHAnsi"/>
        </w:rPr>
      </w:pPr>
      <w:r>
        <w:rPr>
          <w:rFonts w:cstheme="minorHAnsi"/>
        </w:rPr>
        <w:t xml:space="preserve">BMD </w:t>
      </w:r>
      <w:r w:rsidR="007864FC">
        <w:rPr>
          <w:rFonts w:cstheme="minorHAnsi"/>
        </w:rPr>
        <w:t xml:space="preserve">QA </w:t>
      </w:r>
      <w:r>
        <w:rPr>
          <w:rFonts w:cstheme="minorHAnsi"/>
        </w:rPr>
        <w:t xml:space="preserve">retained </w:t>
      </w:r>
      <w:r w:rsidR="008C6DC7">
        <w:rPr>
          <w:rFonts w:cstheme="minorHAnsi"/>
        </w:rPr>
        <w:t xml:space="preserve">loose mix </w:t>
      </w:r>
      <w:r>
        <w:rPr>
          <w:rFonts w:cstheme="minorHAnsi"/>
        </w:rPr>
        <w:t xml:space="preserve">sent to </w:t>
      </w:r>
      <w:r w:rsidR="004511C2">
        <w:rPr>
          <w:rFonts w:cstheme="minorHAnsi"/>
        </w:rPr>
        <w:t xml:space="preserve">MoDOT </w:t>
      </w:r>
      <w:r>
        <w:rPr>
          <w:rFonts w:cstheme="minorHAnsi"/>
        </w:rPr>
        <w:t xml:space="preserve">Central Lab for Hamburg testing if failing </w:t>
      </w:r>
      <w:r w:rsidR="00E97611">
        <w:rPr>
          <w:rFonts w:cstheme="minorHAnsi"/>
        </w:rPr>
        <w:t>QC or QA RT</w:t>
      </w:r>
      <w:r w:rsidR="00E97611" w:rsidRPr="00E97611">
        <w:rPr>
          <w:rFonts w:cstheme="minorHAnsi"/>
          <w:vertAlign w:val="subscript"/>
        </w:rPr>
        <w:t>Index</w:t>
      </w:r>
      <w:r w:rsidR="00E97611">
        <w:rPr>
          <w:rFonts w:cstheme="minorHAnsi"/>
        </w:rPr>
        <w:t xml:space="preserve"> results.</w:t>
      </w:r>
    </w:p>
    <w:p w14:paraId="5E7B8015" w14:textId="0D4E0520" w:rsidR="003324F3" w:rsidRDefault="005B035A" w:rsidP="003324F3">
      <w:pPr>
        <w:pStyle w:val="ListParagraph"/>
        <w:numPr>
          <w:ilvl w:val="3"/>
          <w:numId w:val="1"/>
        </w:numPr>
        <w:rPr>
          <w:rFonts w:cstheme="minorHAnsi"/>
        </w:rPr>
      </w:pPr>
      <w:r>
        <w:rPr>
          <w:rFonts w:cstheme="minorHAnsi"/>
        </w:rPr>
        <w:t xml:space="preserve">BMD QC retained loose mix tested by Contractor for Hamburg testing if failing </w:t>
      </w:r>
      <w:r w:rsidR="00E57E25">
        <w:rPr>
          <w:rFonts w:cstheme="minorHAnsi"/>
        </w:rPr>
        <w:t>QC or QA RT</w:t>
      </w:r>
      <w:r w:rsidR="00E57E25" w:rsidRPr="00E57E25">
        <w:rPr>
          <w:rFonts w:cstheme="minorHAnsi"/>
          <w:vertAlign w:val="subscript"/>
        </w:rPr>
        <w:t>Index</w:t>
      </w:r>
      <w:r w:rsidR="00E57E25">
        <w:rPr>
          <w:rFonts w:cstheme="minorHAnsi"/>
        </w:rPr>
        <w:t xml:space="preserve"> results.</w:t>
      </w:r>
    </w:p>
    <w:p w14:paraId="77090F18" w14:textId="77777777" w:rsidR="008E7178" w:rsidRPr="008E7178" w:rsidRDefault="00CD3524" w:rsidP="008E7178">
      <w:pPr>
        <w:pStyle w:val="ListParagraph"/>
        <w:numPr>
          <w:ilvl w:val="0"/>
          <w:numId w:val="1"/>
        </w:numPr>
        <w:rPr>
          <w:rFonts w:cstheme="minorHAnsi"/>
          <w:u w:val="single"/>
        </w:rPr>
      </w:pPr>
      <w:r w:rsidRPr="008E7178">
        <w:rPr>
          <w:rFonts w:cstheme="minorHAnsi"/>
          <w:u w:val="single"/>
        </w:rPr>
        <w:t>Volumetric/% AC Retained Samples</w:t>
      </w:r>
    </w:p>
    <w:p w14:paraId="3E4852C1" w14:textId="77777777" w:rsidR="00AC0F81" w:rsidRDefault="00D70ECB" w:rsidP="00D70ECB">
      <w:pPr>
        <w:pStyle w:val="ListParagraph"/>
        <w:numPr>
          <w:ilvl w:val="1"/>
          <w:numId w:val="1"/>
        </w:numPr>
        <w:rPr>
          <w:rFonts w:cstheme="minorHAnsi"/>
        </w:rPr>
      </w:pPr>
      <w:r w:rsidRPr="004511C2">
        <w:rPr>
          <w:rFonts w:cstheme="minorHAnsi"/>
        </w:rPr>
        <w:t xml:space="preserve">Contractors and MoDOT Districts retain </w:t>
      </w:r>
      <w:r>
        <w:rPr>
          <w:rFonts w:cstheme="minorHAnsi"/>
        </w:rPr>
        <w:t xml:space="preserve">Volumetric/% AC loose </w:t>
      </w:r>
      <w:r w:rsidR="006A213C">
        <w:rPr>
          <w:rFonts w:cstheme="minorHAnsi"/>
        </w:rPr>
        <w:t>until comparable QC/QA results are obtained</w:t>
      </w:r>
      <w:r w:rsidR="00AC0F81">
        <w:rPr>
          <w:rFonts w:cstheme="minorHAnsi"/>
        </w:rPr>
        <w:t xml:space="preserve">. </w:t>
      </w:r>
    </w:p>
    <w:p w14:paraId="04C86341" w14:textId="609C504F" w:rsidR="00D70ECB" w:rsidRDefault="00AC0F81" w:rsidP="00D70ECB">
      <w:pPr>
        <w:pStyle w:val="ListParagraph"/>
        <w:numPr>
          <w:ilvl w:val="1"/>
          <w:numId w:val="1"/>
        </w:numPr>
        <w:rPr>
          <w:rFonts w:cstheme="minorHAnsi"/>
        </w:rPr>
      </w:pPr>
      <w:r>
        <w:rPr>
          <w:rFonts w:cstheme="minorHAnsi"/>
        </w:rPr>
        <w:t>Retained material used for retest when QC/QA samples fail to compare.</w:t>
      </w:r>
    </w:p>
    <w:p w14:paraId="10DE8D75" w14:textId="77777777" w:rsidR="002F20A1" w:rsidRDefault="002F20A1" w:rsidP="002F20A1">
      <w:pPr>
        <w:pStyle w:val="ListParagraph"/>
        <w:ind w:left="1440"/>
        <w:rPr>
          <w:rFonts w:cstheme="minorHAnsi"/>
        </w:rPr>
      </w:pPr>
    </w:p>
    <w:p w14:paraId="7348C439" w14:textId="32D6824A" w:rsidR="002F20A1" w:rsidRPr="004D1819" w:rsidRDefault="009E7F8A" w:rsidP="002F20A1">
      <w:pPr>
        <w:pStyle w:val="ListParagraph"/>
        <w:numPr>
          <w:ilvl w:val="0"/>
          <w:numId w:val="2"/>
        </w:numPr>
        <w:rPr>
          <w:b/>
        </w:rPr>
      </w:pPr>
      <w:r w:rsidRPr="004D1819">
        <w:rPr>
          <w:b/>
        </w:rPr>
        <w:t>How are</w:t>
      </w:r>
      <w:r w:rsidR="002F20A1" w:rsidRPr="004D1819">
        <w:rPr>
          <w:b/>
        </w:rPr>
        <w:t xml:space="preserve"> random numbers </w:t>
      </w:r>
      <w:r w:rsidRPr="004D1819">
        <w:rPr>
          <w:b/>
        </w:rPr>
        <w:t xml:space="preserve">used with BMD </w:t>
      </w:r>
      <w:r w:rsidR="00AD5EE8" w:rsidRPr="004D1819">
        <w:rPr>
          <w:b/>
        </w:rPr>
        <w:t>sampling and testing? W</w:t>
      </w:r>
      <w:r w:rsidR="002F20A1" w:rsidRPr="004D1819">
        <w:rPr>
          <w:b/>
        </w:rPr>
        <w:t>hat goes with what?</w:t>
      </w:r>
    </w:p>
    <w:p w14:paraId="136C4A1D" w14:textId="422B9215" w:rsidR="000C73CD" w:rsidRDefault="0017412B" w:rsidP="000C73CD">
      <w:pPr>
        <w:pStyle w:val="ListParagraph"/>
        <w:numPr>
          <w:ilvl w:val="1"/>
          <w:numId w:val="2"/>
        </w:numPr>
        <w:rPr>
          <w:rFonts w:cstheme="minorHAnsi"/>
        </w:rPr>
      </w:pPr>
      <w:r>
        <w:rPr>
          <w:rFonts w:cstheme="minorHAnsi"/>
        </w:rPr>
        <w:t xml:space="preserve">8 Different </w:t>
      </w:r>
      <w:r w:rsidR="000C73CD">
        <w:rPr>
          <w:rFonts w:cstheme="minorHAnsi"/>
        </w:rPr>
        <w:t xml:space="preserve">Random </w:t>
      </w:r>
      <w:r>
        <w:rPr>
          <w:rFonts w:cstheme="minorHAnsi"/>
        </w:rPr>
        <w:t>N</w:t>
      </w:r>
      <w:r w:rsidR="000C73CD">
        <w:rPr>
          <w:rFonts w:cstheme="minorHAnsi"/>
        </w:rPr>
        <w:t xml:space="preserve">umbers </w:t>
      </w:r>
      <w:r>
        <w:rPr>
          <w:rFonts w:cstheme="minorHAnsi"/>
        </w:rPr>
        <w:t xml:space="preserve">are generated </w:t>
      </w:r>
      <w:r w:rsidR="000C73CD">
        <w:rPr>
          <w:rFonts w:cstheme="minorHAnsi"/>
        </w:rPr>
        <w:t>based on tonnage</w:t>
      </w:r>
      <w:r w:rsidR="000E69B2">
        <w:rPr>
          <w:rFonts w:cstheme="minorHAnsi"/>
        </w:rPr>
        <w:t>.</w:t>
      </w:r>
    </w:p>
    <w:p w14:paraId="3A4FDB2A" w14:textId="77777777" w:rsidR="00DA3293" w:rsidRDefault="00DA3293" w:rsidP="0039430E">
      <w:pPr>
        <w:pStyle w:val="ListParagraph"/>
        <w:rPr>
          <w:rFonts w:cstheme="minorHAnsi"/>
        </w:rPr>
      </w:pPr>
    </w:p>
    <w:tbl>
      <w:tblPr>
        <w:tblStyle w:val="TableGrid"/>
        <w:tblW w:w="0" w:type="auto"/>
        <w:tblInd w:w="720" w:type="dxa"/>
        <w:tblLook w:val="04A0" w:firstRow="1" w:lastRow="0" w:firstColumn="1" w:lastColumn="0" w:noHBand="0" w:noVBand="1"/>
      </w:tblPr>
      <w:tblGrid>
        <w:gridCol w:w="1075"/>
        <w:gridCol w:w="4770"/>
        <w:gridCol w:w="2785"/>
      </w:tblGrid>
      <w:tr w:rsidR="008E3237" w14:paraId="329D5695" w14:textId="77777777" w:rsidTr="00611F97">
        <w:tc>
          <w:tcPr>
            <w:tcW w:w="8630" w:type="dxa"/>
            <w:gridSpan w:val="3"/>
            <w:vAlign w:val="center"/>
          </w:tcPr>
          <w:p w14:paraId="684ED063" w14:textId="633AD408" w:rsidR="008E3237" w:rsidRPr="00622028" w:rsidRDefault="007F109E" w:rsidP="00622028">
            <w:pPr>
              <w:pStyle w:val="ListParagraph"/>
              <w:ind w:left="0"/>
              <w:jc w:val="center"/>
              <w:rPr>
                <w:rFonts w:cstheme="minorHAnsi"/>
                <w:b/>
                <w:bCs/>
              </w:rPr>
            </w:pPr>
            <w:r>
              <w:rPr>
                <w:rFonts w:cstheme="minorHAnsi"/>
                <w:b/>
                <w:bCs/>
              </w:rPr>
              <w:t>One</w:t>
            </w:r>
            <w:r w:rsidR="00870A91">
              <w:rPr>
                <w:rFonts w:cstheme="minorHAnsi"/>
                <w:b/>
                <w:bCs/>
              </w:rPr>
              <w:t xml:space="preserve"> Random Number Generated for Each </w:t>
            </w:r>
            <w:r w:rsidR="0025472A">
              <w:rPr>
                <w:rFonts w:cstheme="minorHAnsi"/>
                <w:b/>
                <w:bCs/>
              </w:rPr>
              <w:t xml:space="preserve">of </w:t>
            </w:r>
            <w:r w:rsidR="00622028" w:rsidRPr="00622028">
              <w:rPr>
                <w:rFonts w:cstheme="minorHAnsi"/>
                <w:b/>
                <w:bCs/>
              </w:rPr>
              <w:t>Below Tests</w:t>
            </w:r>
          </w:p>
        </w:tc>
      </w:tr>
      <w:tr w:rsidR="008E3237" w14:paraId="768C3608" w14:textId="77777777" w:rsidTr="00611F97">
        <w:tc>
          <w:tcPr>
            <w:tcW w:w="1075" w:type="dxa"/>
          </w:tcPr>
          <w:p w14:paraId="115C5BBA" w14:textId="568763B7" w:rsidR="00CC4C97" w:rsidRPr="00FA126A" w:rsidRDefault="00CC4C97" w:rsidP="00611F97">
            <w:pPr>
              <w:pStyle w:val="ListParagraph"/>
              <w:ind w:left="0"/>
              <w:jc w:val="center"/>
              <w:rPr>
                <w:rFonts w:cstheme="minorHAnsi"/>
                <w:b/>
                <w:bCs/>
              </w:rPr>
            </w:pPr>
            <w:r w:rsidRPr="00FA126A">
              <w:rPr>
                <w:rFonts w:cstheme="minorHAnsi"/>
                <w:b/>
                <w:bCs/>
              </w:rPr>
              <w:t>Random Number</w:t>
            </w:r>
          </w:p>
        </w:tc>
        <w:tc>
          <w:tcPr>
            <w:tcW w:w="4770" w:type="dxa"/>
            <w:vAlign w:val="center"/>
          </w:tcPr>
          <w:p w14:paraId="044C0B68" w14:textId="72430D26" w:rsidR="008E3237" w:rsidRPr="00FA126A" w:rsidRDefault="008E3237" w:rsidP="00622028">
            <w:pPr>
              <w:pStyle w:val="ListParagraph"/>
              <w:ind w:left="0"/>
              <w:jc w:val="center"/>
              <w:rPr>
                <w:rFonts w:cstheme="minorHAnsi"/>
                <w:b/>
              </w:rPr>
            </w:pPr>
            <w:r w:rsidRPr="00FA126A">
              <w:rPr>
                <w:rFonts w:cstheme="minorHAnsi"/>
                <w:b/>
              </w:rPr>
              <w:t>Test</w:t>
            </w:r>
          </w:p>
        </w:tc>
        <w:tc>
          <w:tcPr>
            <w:tcW w:w="2785" w:type="dxa"/>
            <w:vAlign w:val="center"/>
          </w:tcPr>
          <w:p w14:paraId="745E4B8D" w14:textId="5DFD8349" w:rsidR="008E3237" w:rsidRPr="00FA126A" w:rsidRDefault="008E3237" w:rsidP="00622028">
            <w:pPr>
              <w:pStyle w:val="ListParagraph"/>
              <w:ind w:left="0"/>
              <w:jc w:val="center"/>
              <w:rPr>
                <w:rFonts w:cstheme="minorHAnsi"/>
                <w:b/>
              </w:rPr>
            </w:pPr>
            <w:r w:rsidRPr="00FA126A">
              <w:rPr>
                <w:rFonts w:cstheme="minorHAnsi"/>
                <w:b/>
              </w:rPr>
              <w:t>Tonnage</w:t>
            </w:r>
          </w:p>
        </w:tc>
      </w:tr>
      <w:tr w:rsidR="008E3237" w14:paraId="6C0A7D4E" w14:textId="77777777" w:rsidTr="00611F97">
        <w:tc>
          <w:tcPr>
            <w:tcW w:w="1075" w:type="dxa"/>
          </w:tcPr>
          <w:p w14:paraId="48362A42" w14:textId="1168286D" w:rsidR="00611F97" w:rsidRDefault="00611F97" w:rsidP="00611F97">
            <w:pPr>
              <w:pStyle w:val="ListParagraph"/>
              <w:ind w:left="0"/>
              <w:jc w:val="center"/>
              <w:rPr>
                <w:rFonts w:cstheme="minorHAnsi"/>
              </w:rPr>
            </w:pPr>
            <w:r>
              <w:rPr>
                <w:rFonts w:cstheme="minorHAnsi"/>
              </w:rPr>
              <w:t>1</w:t>
            </w:r>
          </w:p>
        </w:tc>
        <w:tc>
          <w:tcPr>
            <w:tcW w:w="4770" w:type="dxa"/>
            <w:vAlign w:val="center"/>
          </w:tcPr>
          <w:p w14:paraId="18C3CD32" w14:textId="78B1632A" w:rsidR="008E3237" w:rsidRDefault="008E3237" w:rsidP="0039430E">
            <w:pPr>
              <w:pStyle w:val="ListParagraph"/>
              <w:ind w:left="0"/>
              <w:rPr>
                <w:rFonts w:cstheme="minorHAnsi"/>
              </w:rPr>
            </w:pPr>
            <w:r>
              <w:rPr>
                <w:rFonts w:cstheme="minorHAnsi"/>
              </w:rPr>
              <w:t>QC - CT and RT Testing</w:t>
            </w:r>
          </w:p>
        </w:tc>
        <w:tc>
          <w:tcPr>
            <w:tcW w:w="2785" w:type="dxa"/>
            <w:vAlign w:val="center"/>
          </w:tcPr>
          <w:p w14:paraId="2AA3C22B" w14:textId="39022C28" w:rsidR="008E3237" w:rsidRDefault="008E3237" w:rsidP="0039430E">
            <w:pPr>
              <w:pStyle w:val="ListParagraph"/>
              <w:ind w:left="0"/>
              <w:rPr>
                <w:rFonts w:cstheme="minorHAnsi"/>
              </w:rPr>
            </w:pPr>
            <w:r>
              <w:rPr>
                <w:rFonts w:cstheme="minorHAnsi"/>
              </w:rPr>
              <w:t>3,000 Tons</w:t>
            </w:r>
          </w:p>
        </w:tc>
      </w:tr>
      <w:tr w:rsidR="008E3237" w14:paraId="7BA876B0" w14:textId="77777777" w:rsidTr="00611F97">
        <w:tc>
          <w:tcPr>
            <w:tcW w:w="1075" w:type="dxa"/>
          </w:tcPr>
          <w:p w14:paraId="262E4EDA" w14:textId="23DB88BD" w:rsidR="00611F97" w:rsidRDefault="00611F97" w:rsidP="00611F97">
            <w:pPr>
              <w:pStyle w:val="ListParagraph"/>
              <w:ind w:left="0"/>
              <w:jc w:val="center"/>
              <w:rPr>
                <w:rFonts w:cstheme="minorHAnsi"/>
              </w:rPr>
            </w:pPr>
            <w:r>
              <w:rPr>
                <w:rFonts w:cstheme="minorHAnsi"/>
              </w:rPr>
              <w:t>2</w:t>
            </w:r>
          </w:p>
        </w:tc>
        <w:tc>
          <w:tcPr>
            <w:tcW w:w="4770" w:type="dxa"/>
            <w:vAlign w:val="center"/>
          </w:tcPr>
          <w:p w14:paraId="69761078" w14:textId="49218669" w:rsidR="008E3237" w:rsidRDefault="008E3237" w:rsidP="0039430E">
            <w:pPr>
              <w:pStyle w:val="ListParagraph"/>
              <w:ind w:left="0"/>
              <w:rPr>
                <w:rFonts w:cstheme="minorHAnsi"/>
              </w:rPr>
            </w:pPr>
            <w:r>
              <w:rPr>
                <w:rFonts w:cstheme="minorHAnsi"/>
              </w:rPr>
              <w:t>QC</w:t>
            </w:r>
            <w:r w:rsidR="00622028">
              <w:rPr>
                <w:rFonts w:cstheme="minorHAnsi"/>
              </w:rPr>
              <w:t xml:space="preserve"> - </w:t>
            </w:r>
            <w:r>
              <w:rPr>
                <w:rFonts w:cstheme="minorHAnsi"/>
              </w:rPr>
              <w:t>Volumetrics and % AC</w:t>
            </w:r>
          </w:p>
        </w:tc>
        <w:tc>
          <w:tcPr>
            <w:tcW w:w="2785" w:type="dxa"/>
            <w:vAlign w:val="center"/>
          </w:tcPr>
          <w:p w14:paraId="7162C49A" w14:textId="51D0403D" w:rsidR="008E3237" w:rsidRDefault="008E3237" w:rsidP="0039430E">
            <w:pPr>
              <w:pStyle w:val="ListParagraph"/>
              <w:ind w:left="0"/>
              <w:rPr>
                <w:rFonts w:cstheme="minorHAnsi"/>
              </w:rPr>
            </w:pPr>
            <w:r>
              <w:rPr>
                <w:rFonts w:cstheme="minorHAnsi"/>
              </w:rPr>
              <w:t>Sublot Size -Set by QC Plan</w:t>
            </w:r>
          </w:p>
        </w:tc>
      </w:tr>
      <w:tr w:rsidR="008E3237" w14:paraId="4C17092C" w14:textId="77777777" w:rsidTr="00611F97">
        <w:tc>
          <w:tcPr>
            <w:tcW w:w="1075" w:type="dxa"/>
          </w:tcPr>
          <w:p w14:paraId="480E2FF0" w14:textId="25593315" w:rsidR="00611F97" w:rsidRDefault="00611F97" w:rsidP="00611F97">
            <w:pPr>
              <w:pStyle w:val="ListParagraph"/>
              <w:ind w:left="0"/>
              <w:jc w:val="center"/>
              <w:rPr>
                <w:rFonts w:cstheme="minorHAnsi"/>
              </w:rPr>
            </w:pPr>
            <w:r>
              <w:rPr>
                <w:rFonts w:cstheme="minorHAnsi"/>
              </w:rPr>
              <w:t>3</w:t>
            </w:r>
          </w:p>
        </w:tc>
        <w:tc>
          <w:tcPr>
            <w:tcW w:w="4770" w:type="dxa"/>
            <w:vAlign w:val="center"/>
          </w:tcPr>
          <w:p w14:paraId="08DE42F0" w14:textId="711EDCEC" w:rsidR="008E3237" w:rsidRDefault="00622028" w:rsidP="0039430E">
            <w:pPr>
              <w:pStyle w:val="ListParagraph"/>
              <w:ind w:left="0"/>
              <w:rPr>
                <w:rFonts w:cstheme="minorHAnsi"/>
              </w:rPr>
            </w:pPr>
            <w:r>
              <w:rPr>
                <w:rFonts w:cstheme="minorHAnsi"/>
              </w:rPr>
              <w:t xml:space="preserve">QC - </w:t>
            </w:r>
            <w:r w:rsidR="008E3237">
              <w:rPr>
                <w:rFonts w:cstheme="minorHAnsi"/>
              </w:rPr>
              <w:t>TSR</w:t>
            </w:r>
          </w:p>
        </w:tc>
        <w:tc>
          <w:tcPr>
            <w:tcW w:w="2785" w:type="dxa"/>
            <w:vAlign w:val="center"/>
          </w:tcPr>
          <w:p w14:paraId="51BAB48C" w14:textId="49861C8D" w:rsidR="008E3237" w:rsidRDefault="008E3237" w:rsidP="0039430E">
            <w:pPr>
              <w:pStyle w:val="ListParagraph"/>
              <w:ind w:left="0"/>
              <w:rPr>
                <w:rFonts w:cstheme="minorHAnsi"/>
              </w:rPr>
            </w:pPr>
            <w:r>
              <w:rPr>
                <w:rFonts w:cstheme="minorHAnsi"/>
              </w:rPr>
              <w:t>12,000 Tons</w:t>
            </w:r>
          </w:p>
        </w:tc>
      </w:tr>
      <w:tr w:rsidR="008E3237" w14:paraId="7CC95A06" w14:textId="77777777" w:rsidTr="00611F97">
        <w:tc>
          <w:tcPr>
            <w:tcW w:w="1075" w:type="dxa"/>
          </w:tcPr>
          <w:p w14:paraId="6DBA4E97" w14:textId="33604853" w:rsidR="00611F97" w:rsidRDefault="00611F97" w:rsidP="00611F97">
            <w:pPr>
              <w:pStyle w:val="ListParagraph"/>
              <w:ind w:left="0"/>
              <w:jc w:val="center"/>
              <w:rPr>
                <w:rFonts w:cstheme="minorHAnsi"/>
              </w:rPr>
            </w:pPr>
            <w:r>
              <w:rPr>
                <w:rFonts w:cstheme="minorHAnsi"/>
              </w:rPr>
              <w:t>4</w:t>
            </w:r>
          </w:p>
        </w:tc>
        <w:tc>
          <w:tcPr>
            <w:tcW w:w="4770" w:type="dxa"/>
            <w:vAlign w:val="center"/>
          </w:tcPr>
          <w:p w14:paraId="2AC7ADE9" w14:textId="209776EE" w:rsidR="008E3237" w:rsidRDefault="008E3237" w:rsidP="0039430E">
            <w:pPr>
              <w:pStyle w:val="ListParagraph"/>
              <w:ind w:left="0"/>
              <w:rPr>
                <w:rFonts w:cstheme="minorHAnsi"/>
              </w:rPr>
            </w:pPr>
            <w:r>
              <w:rPr>
                <w:rFonts w:cstheme="minorHAnsi"/>
              </w:rPr>
              <w:t>QC - Mat Density</w:t>
            </w:r>
            <w:r w:rsidR="008726E9">
              <w:rPr>
                <w:rFonts w:cstheme="minorHAnsi"/>
              </w:rPr>
              <w:t xml:space="preserve"> &amp; Unconfined Longitudinal Joints</w:t>
            </w:r>
          </w:p>
        </w:tc>
        <w:tc>
          <w:tcPr>
            <w:tcW w:w="2785" w:type="dxa"/>
            <w:vAlign w:val="center"/>
          </w:tcPr>
          <w:p w14:paraId="496794B7" w14:textId="325C041A" w:rsidR="008E3237" w:rsidRDefault="008E3237" w:rsidP="0039430E">
            <w:pPr>
              <w:pStyle w:val="ListParagraph"/>
              <w:ind w:left="0"/>
              <w:rPr>
                <w:rFonts w:cstheme="minorHAnsi"/>
              </w:rPr>
            </w:pPr>
            <w:r>
              <w:rPr>
                <w:rFonts w:cstheme="minorHAnsi"/>
              </w:rPr>
              <w:t>Sublot Size -Set by QC Plan</w:t>
            </w:r>
          </w:p>
        </w:tc>
      </w:tr>
      <w:tr w:rsidR="00FA126A" w14:paraId="5D776AA3" w14:textId="77777777" w:rsidTr="00FA126A">
        <w:trPr>
          <w:trHeight w:val="71"/>
        </w:trPr>
        <w:tc>
          <w:tcPr>
            <w:tcW w:w="1075" w:type="dxa"/>
            <w:shd w:val="clear" w:color="auto" w:fill="D9D9D9" w:themeFill="background1" w:themeFillShade="D9"/>
          </w:tcPr>
          <w:p w14:paraId="2D4577AF" w14:textId="77777777" w:rsidR="00FA126A" w:rsidRDefault="00FA126A" w:rsidP="00611F97">
            <w:pPr>
              <w:pStyle w:val="ListParagraph"/>
              <w:ind w:left="0"/>
              <w:jc w:val="center"/>
              <w:rPr>
                <w:rFonts w:cstheme="minorHAnsi"/>
              </w:rPr>
            </w:pPr>
          </w:p>
        </w:tc>
        <w:tc>
          <w:tcPr>
            <w:tcW w:w="4770" w:type="dxa"/>
            <w:shd w:val="clear" w:color="auto" w:fill="D9D9D9" w:themeFill="background1" w:themeFillShade="D9"/>
            <w:vAlign w:val="center"/>
          </w:tcPr>
          <w:p w14:paraId="5D0D3ADB" w14:textId="77777777" w:rsidR="00FA126A" w:rsidRDefault="00FA126A" w:rsidP="00611F97">
            <w:pPr>
              <w:pStyle w:val="ListParagraph"/>
              <w:ind w:left="0"/>
              <w:rPr>
                <w:rFonts w:cstheme="minorHAnsi"/>
              </w:rPr>
            </w:pPr>
          </w:p>
        </w:tc>
        <w:tc>
          <w:tcPr>
            <w:tcW w:w="2785" w:type="dxa"/>
            <w:shd w:val="clear" w:color="auto" w:fill="D9D9D9" w:themeFill="background1" w:themeFillShade="D9"/>
            <w:vAlign w:val="center"/>
          </w:tcPr>
          <w:p w14:paraId="5F97CBEF" w14:textId="77777777" w:rsidR="00FA126A" w:rsidRDefault="00FA126A" w:rsidP="00611F97">
            <w:pPr>
              <w:pStyle w:val="ListParagraph"/>
              <w:ind w:left="0"/>
              <w:rPr>
                <w:rFonts w:cstheme="minorHAnsi"/>
              </w:rPr>
            </w:pPr>
          </w:p>
        </w:tc>
      </w:tr>
      <w:tr w:rsidR="00717599" w14:paraId="27340546" w14:textId="77777777" w:rsidTr="00611F97">
        <w:tc>
          <w:tcPr>
            <w:tcW w:w="1075" w:type="dxa"/>
          </w:tcPr>
          <w:p w14:paraId="7A34B267" w14:textId="442F691D" w:rsidR="00611F97" w:rsidRDefault="00611F97" w:rsidP="00611F97">
            <w:pPr>
              <w:pStyle w:val="ListParagraph"/>
              <w:ind w:left="0"/>
              <w:jc w:val="center"/>
              <w:rPr>
                <w:rFonts w:cstheme="minorHAnsi"/>
              </w:rPr>
            </w:pPr>
            <w:r>
              <w:rPr>
                <w:rFonts w:cstheme="minorHAnsi"/>
              </w:rPr>
              <w:t>5</w:t>
            </w:r>
          </w:p>
        </w:tc>
        <w:tc>
          <w:tcPr>
            <w:tcW w:w="4770" w:type="dxa"/>
            <w:vAlign w:val="center"/>
          </w:tcPr>
          <w:p w14:paraId="3D843B11" w14:textId="55B0C9A5" w:rsidR="00717599" w:rsidRDefault="00717599" w:rsidP="002E2BFE">
            <w:pPr>
              <w:pStyle w:val="ListParagraph"/>
              <w:ind w:left="0"/>
              <w:rPr>
                <w:rFonts w:cstheme="minorHAnsi"/>
              </w:rPr>
            </w:pPr>
            <w:r>
              <w:rPr>
                <w:rFonts w:cstheme="minorHAnsi"/>
              </w:rPr>
              <w:t>QA - CT and RT Testing</w:t>
            </w:r>
          </w:p>
        </w:tc>
        <w:tc>
          <w:tcPr>
            <w:tcW w:w="2785" w:type="dxa"/>
            <w:vAlign w:val="center"/>
          </w:tcPr>
          <w:p w14:paraId="14DAC13D" w14:textId="35C574F5" w:rsidR="00717599" w:rsidRDefault="00717599" w:rsidP="002E2BFE">
            <w:pPr>
              <w:pStyle w:val="ListParagraph"/>
              <w:ind w:left="0"/>
              <w:rPr>
                <w:rFonts w:cstheme="minorHAnsi"/>
              </w:rPr>
            </w:pPr>
            <w:r>
              <w:rPr>
                <w:rFonts w:cstheme="minorHAnsi"/>
              </w:rPr>
              <w:t>12,000 Tons</w:t>
            </w:r>
          </w:p>
        </w:tc>
      </w:tr>
      <w:tr w:rsidR="00717599" w14:paraId="53D6E7CC" w14:textId="77777777" w:rsidTr="00611F97">
        <w:tc>
          <w:tcPr>
            <w:tcW w:w="1075" w:type="dxa"/>
          </w:tcPr>
          <w:p w14:paraId="269D3A2D" w14:textId="4B3F448E" w:rsidR="00611F97" w:rsidRDefault="00611F97" w:rsidP="00611F97">
            <w:pPr>
              <w:pStyle w:val="ListParagraph"/>
              <w:ind w:left="0"/>
              <w:jc w:val="center"/>
              <w:rPr>
                <w:rFonts w:cstheme="minorHAnsi"/>
              </w:rPr>
            </w:pPr>
            <w:r>
              <w:rPr>
                <w:rFonts w:cstheme="minorHAnsi"/>
              </w:rPr>
              <w:t>6</w:t>
            </w:r>
          </w:p>
        </w:tc>
        <w:tc>
          <w:tcPr>
            <w:tcW w:w="4770" w:type="dxa"/>
            <w:vAlign w:val="center"/>
          </w:tcPr>
          <w:p w14:paraId="11BB062E" w14:textId="055B9CDB" w:rsidR="00717599" w:rsidRDefault="00717599" w:rsidP="002E2BFE">
            <w:pPr>
              <w:pStyle w:val="ListParagraph"/>
              <w:ind w:left="0"/>
              <w:rPr>
                <w:rFonts w:cstheme="minorHAnsi"/>
              </w:rPr>
            </w:pPr>
            <w:r>
              <w:rPr>
                <w:rFonts w:cstheme="minorHAnsi"/>
              </w:rPr>
              <w:t>QA - Volumetrics and % AC</w:t>
            </w:r>
          </w:p>
        </w:tc>
        <w:tc>
          <w:tcPr>
            <w:tcW w:w="2785" w:type="dxa"/>
            <w:vAlign w:val="center"/>
          </w:tcPr>
          <w:p w14:paraId="4EE8CB95" w14:textId="70ABA08E" w:rsidR="00717599" w:rsidRDefault="00717599" w:rsidP="002E2BFE">
            <w:pPr>
              <w:pStyle w:val="ListParagraph"/>
              <w:ind w:left="0"/>
              <w:rPr>
                <w:rFonts w:cstheme="minorHAnsi"/>
              </w:rPr>
            </w:pPr>
            <w:r>
              <w:rPr>
                <w:rFonts w:cstheme="minorHAnsi"/>
              </w:rPr>
              <w:t>6,000 Tons</w:t>
            </w:r>
          </w:p>
        </w:tc>
      </w:tr>
      <w:tr w:rsidR="00717599" w14:paraId="6F57FE73" w14:textId="77777777" w:rsidTr="00611F97">
        <w:tc>
          <w:tcPr>
            <w:tcW w:w="1075" w:type="dxa"/>
          </w:tcPr>
          <w:p w14:paraId="0BAD78F0" w14:textId="54CADCDC" w:rsidR="00611F97" w:rsidRDefault="00611F97" w:rsidP="00611F97">
            <w:pPr>
              <w:pStyle w:val="ListParagraph"/>
              <w:ind w:left="0"/>
              <w:jc w:val="center"/>
              <w:rPr>
                <w:rFonts w:cstheme="minorHAnsi"/>
              </w:rPr>
            </w:pPr>
            <w:r>
              <w:rPr>
                <w:rFonts w:cstheme="minorHAnsi"/>
              </w:rPr>
              <w:t>7</w:t>
            </w:r>
          </w:p>
        </w:tc>
        <w:tc>
          <w:tcPr>
            <w:tcW w:w="4770" w:type="dxa"/>
            <w:vAlign w:val="center"/>
          </w:tcPr>
          <w:p w14:paraId="768760B0" w14:textId="4E577196" w:rsidR="00717599" w:rsidRDefault="00717599" w:rsidP="002E2BFE">
            <w:pPr>
              <w:pStyle w:val="ListParagraph"/>
              <w:ind w:left="0"/>
              <w:rPr>
                <w:rFonts w:cstheme="minorHAnsi"/>
              </w:rPr>
            </w:pPr>
            <w:r>
              <w:rPr>
                <w:rFonts w:cstheme="minorHAnsi"/>
              </w:rPr>
              <w:t>QA - TSR</w:t>
            </w:r>
          </w:p>
        </w:tc>
        <w:tc>
          <w:tcPr>
            <w:tcW w:w="2785" w:type="dxa"/>
            <w:vAlign w:val="center"/>
          </w:tcPr>
          <w:p w14:paraId="42952923" w14:textId="23D22443" w:rsidR="00717599" w:rsidRDefault="00717599" w:rsidP="002E2BFE">
            <w:pPr>
              <w:pStyle w:val="ListParagraph"/>
              <w:ind w:left="0"/>
              <w:rPr>
                <w:rFonts w:cstheme="minorHAnsi"/>
              </w:rPr>
            </w:pPr>
            <w:r>
              <w:rPr>
                <w:rFonts w:cstheme="minorHAnsi"/>
              </w:rPr>
              <w:t>Once per Project</w:t>
            </w:r>
          </w:p>
        </w:tc>
      </w:tr>
      <w:tr w:rsidR="00717599" w14:paraId="0C9FA18D" w14:textId="77777777" w:rsidTr="00611F97">
        <w:tc>
          <w:tcPr>
            <w:tcW w:w="1075" w:type="dxa"/>
          </w:tcPr>
          <w:p w14:paraId="6012F966" w14:textId="3CACB371" w:rsidR="00611F97" w:rsidRDefault="00611F97" w:rsidP="00611F97">
            <w:pPr>
              <w:pStyle w:val="ListParagraph"/>
              <w:ind w:left="0"/>
              <w:jc w:val="center"/>
              <w:rPr>
                <w:rFonts w:cstheme="minorHAnsi"/>
              </w:rPr>
            </w:pPr>
            <w:r>
              <w:rPr>
                <w:rFonts w:cstheme="minorHAnsi"/>
              </w:rPr>
              <w:t>8</w:t>
            </w:r>
          </w:p>
        </w:tc>
        <w:tc>
          <w:tcPr>
            <w:tcW w:w="4770" w:type="dxa"/>
            <w:vAlign w:val="center"/>
          </w:tcPr>
          <w:p w14:paraId="1DC980B5" w14:textId="48903A22" w:rsidR="00717599" w:rsidRDefault="00717599" w:rsidP="002E2BFE">
            <w:pPr>
              <w:pStyle w:val="ListParagraph"/>
              <w:ind w:left="0"/>
              <w:rPr>
                <w:rFonts w:cstheme="minorHAnsi"/>
              </w:rPr>
            </w:pPr>
            <w:r>
              <w:rPr>
                <w:rFonts w:cstheme="minorHAnsi"/>
              </w:rPr>
              <w:t>QA - Mat Density</w:t>
            </w:r>
            <w:r w:rsidR="008726E9">
              <w:rPr>
                <w:rFonts w:cstheme="minorHAnsi"/>
              </w:rPr>
              <w:t xml:space="preserve"> &amp; Unconfined Longitudinal Joint</w:t>
            </w:r>
          </w:p>
        </w:tc>
        <w:tc>
          <w:tcPr>
            <w:tcW w:w="2785" w:type="dxa"/>
            <w:vAlign w:val="center"/>
          </w:tcPr>
          <w:p w14:paraId="565B6E34" w14:textId="6380D502" w:rsidR="00717599" w:rsidRDefault="00717599" w:rsidP="002E2BFE">
            <w:pPr>
              <w:pStyle w:val="ListParagraph"/>
              <w:ind w:left="0"/>
              <w:rPr>
                <w:rFonts w:cstheme="minorHAnsi"/>
              </w:rPr>
            </w:pPr>
            <w:r>
              <w:rPr>
                <w:rFonts w:cstheme="minorHAnsi"/>
              </w:rPr>
              <w:t>6,000 Tons</w:t>
            </w:r>
          </w:p>
        </w:tc>
      </w:tr>
    </w:tbl>
    <w:p w14:paraId="62AE43CB" w14:textId="77777777" w:rsidR="0039430E" w:rsidRPr="00CB6292" w:rsidRDefault="0039430E" w:rsidP="0039430E">
      <w:pPr>
        <w:pStyle w:val="ListParagraph"/>
        <w:rPr>
          <w:rFonts w:cstheme="minorHAnsi"/>
        </w:rPr>
      </w:pPr>
    </w:p>
    <w:p w14:paraId="206257AC" w14:textId="27AFD0FA" w:rsidR="00BF0BC6" w:rsidRPr="004D1819" w:rsidRDefault="001E5871" w:rsidP="00BF0BC6">
      <w:pPr>
        <w:pStyle w:val="ListParagraph"/>
        <w:numPr>
          <w:ilvl w:val="0"/>
          <w:numId w:val="2"/>
        </w:numPr>
        <w:rPr>
          <w:b/>
        </w:rPr>
      </w:pPr>
      <w:r w:rsidRPr="004D1819">
        <w:rPr>
          <w:b/>
        </w:rPr>
        <w:t>Can Mat Density and Unconfined Longitudinal Joints be Sampled</w:t>
      </w:r>
      <w:r w:rsidR="00C3712A" w:rsidRPr="004D1819">
        <w:rPr>
          <w:b/>
        </w:rPr>
        <w:t xml:space="preserve"> at the Same Time?</w:t>
      </w:r>
    </w:p>
    <w:p w14:paraId="4E368CE4" w14:textId="5A559450" w:rsidR="00A35531" w:rsidRDefault="00A35531" w:rsidP="003D007A">
      <w:pPr>
        <w:pStyle w:val="ListParagraph"/>
        <w:rPr>
          <w:rFonts w:cstheme="minorHAnsi"/>
        </w:rPr>
      </w:pPr>
    </w:p>
    <w:p w14:paraId="19F9A77D" w14:textId="6297673A" w:rsidR="003D007A" w:rsidRDefault="002268FF" w:rsidP="00253BEF">
      <w:pPr>
        <w:pStyle w:val="ListParagraph"/>
        <w:numPr>
          <w:ilvl w:val="0"/>
          <w:numId w:val="6"/>
        </w:numPr>
        <w:rPr>
          <w:rFonts w:cstheme="minorHAnsi"/>
        </w:rPr>
      </w:pPr>
      <w:r>
        <w:rPr>
          <w:rFonts w:cstheme="minorHAnsi"/>
        </w:rPr>
        <w:t>To limit</w:t>
      </w:r>
      <w:r w:rsidR="0010764A">
        <w:rPr>
          <w:rFonts w:cstheme="minorHAnsi"/>
        </w:rPr>
        <w:t xml:space="preserve"> </w:t>
      </w:r>
      <w:r>
        <w:rPr>
          <w:rFonts w:cstheme="minorHAnsi"/>
        </w:rPr>
        <w:t>work zone exposure, the</w:t>
      </w:r>
      <w:r w:rsidR="00A35531">
        <w:rPr>
          <w:rFonts w:cstheme="minorHAnsi"/>
        </w:rPr>
        <w:t xml:space="preserve"> same random number </w:t>
      </w:r>
      <w:r>
        <w:rPr>
          <w:rFonts w:cstheme="minorHAnsi"/>
        </w:rPr>
        <w:t xml:space="preserve">is used </w:t>
      </w:r>
      <w:r w:rsidR="00A35531">
        <w:rPr>
          <w:rFonts w:cstheme="minorHAnsi"/>
        </w:rPr>
        <w:t xml:space="preserve">on Unconfined Longitudinal Joints </w:t>
      </w:r>
      <w:r w:rsidR="00AD7D25">
        <w:rPr>
          <w:rFonts w:cstheme="minorHAnsi"/>
        </w:rPr>
        <w:t>as Mat Density</w:t>
      </w:r>
      <w:r w:rsidR="000B0BAF">
        <w:rPr>
          <w:rFonts w:cstheme="minorHAnsi"/>
        </w:rPr>
        <w:t xml:space="preserve"> as shown in Example 1 below.</w:t>
      </w:r>
    </w:p>
    <w:p w14:paraId="39CECEAB" w14:textId="6B6F5A4B" w:rsidR="00253BEF" w:rsidRDefault="000B0BAF" w:rsidP="00253BEF">
      <w:pPr>
        <w:rPr>
          <w:rFonts w:ascii="Times New Roman" w:hAnsi="Times New Roman" w:cs="Times New Roman"/>
          <w:i/>
          <w:iCs/>
        </w:rPr>
      </w:pPr>
      <w:r>
        <w:rPr>
          <w:rFonts w:ascii="Times New Roman" w:hAnsi="Times New Roman" w:cs="Times New Roman"/>
          <w:i/>
          <w:iCs/>
        </w:rPr>
        <w:t xml:space="preserve">Example 1 - </w:t>
      </w:r>
      <w:r w:rsidR="00253BEF">
        <w:rPr>
          <w:rFonts w:ascii="Times New Roman" w:hAnsi="Times New Roman" w:cs="Times New Roman"/>
          <w:i/>
          <w:iCs/>
        </w:rPr>
        <w:t xml:space="preserve">If the random number longitudinal offset occurs within the limits of the unconfined joint, then an unconfined joint density core and a density core are taken at the same station.  </w:t>
      </w:r>
      <w:bookmarkStart w:id="2" w:name="_Hlk163808364"/>
      <w:r w:rsidR="00253BEF">
        <w:rPr>
          <w:rFonts w:ascii="Times New Roman" w:hAnsi="Times New Roman" w:cs="Times New Roman"/>
          <w:i/>
          <w:iCs/>
        </w:rPr>
        <w:t>1,</w:t>
      </w:r>
      <w:r w:rsidR="00B9168C">
        <w:rPr>
          <w:rFonts w:ascii="Times New Roman" w:hAnsi="Times New Roman" w:cs="Times New Roman"/>
          <w:i/>
          <w:iCs/>
        </w:rPr>
        <w:t>5</w:t>
      </w:r>
      <w:r w:rsidR="00253BEF">
        <w:rPr>
          <w:rFonts w:ascii="Times New Roman" w:hAnsi="Times New Roman" w:cs="Times New Roman"/>
          <w:i/>
          <w:iCs/>
        </w:rPr>
        <w:t>00-ton sublot with a random number of 0.25.  1</w:t>
      </w:r>
      <w:r w:rsidR="00B9168C">
        <w:rPr>
          <w:rFonts w:ascii="Times New Roman" w:hAnsi="Times New Roman" w:cs="Times New Roman"/>
          <w:i/>
          <w:iCs/>
        </w:rPr>
        <w:t>5</w:t>
      </w:r>
      <w:r w:rsidR="00253BEF">
        <w:rPr>
          <w:rFonts w:ascii="Times New Roman" w:hAnsi="Times New Roman" w:cs="Times New Roman"/>
          <w:i/>
          <w:iCs/>
        </w:rPr>
        <w:t xml:space="preserve">00 x 0.25 = </w:t>
      </w:r>
      <w:r w:rsidR="00F800EB">
        <w:rPr>
          <w:rFonts w:ascii="Times New Roman" w:hAnsi="Times New Roman" w:cs="Times New Roman"/>
          <w:i/>
          <w:iCs/>
        </w:rPr>
        <w:t>375</w:t>
      </w:r>
      <w:r w:rsidR="00253BEF">
        <w:rPr>
          <w:rFonts w:ascii="Times New Roman" w:hAnsi="Times New Roman" w:cs="Times New Roman"/>
          <w:i/>
          <w:iCs/>
        </w:rPr>
        <w:t xml:space="preserve"> ton offset for both density and unconfined joint density core.</w:t>
      </w:r>
    </w:p>
    <w:bookmarkEnd w:id="2"/>
    <w:p w14:paraId="6E1F2A00" w14:textId="087FCB75" w:rsidR="00253BEF" w:rsidRDefault="00082712" w:rsidP="00253BEF">
      <w:pPr>
        <w:jc w:val="center"/>
        <w:rPr>
          <w:rFonts w:ascii="Times New Roman" w:hAnsi="Times New Roman" w:cs="Times New Roman"/>
          <w:i/>
          <w:iCs/>
        </w:rPr>
      </w:pPr>
      <w:r>
        <w:rPr>
          <w:noProof/>
        </w:rPr>
        <mc:AlternateContent>
          <mc:Choice Requires="wps">
            <w:drawing>
              <wp:anchor distT="0" distB="0" distL="114300" distR="114300" simplePos="0" relativeHeight="251658247" behindDoc="0" locked="0" layoutInCell="1" allowOverlap="1" wp14:anchorId="59B5C9ED" wp14:editId="1FF4ED60">
                <wp:simplePos x="0" y="0"/>
                <wp:positionH relativeFrom="column">
                  <wp:posOffset>1443686</wp:posOffset>
                </wp:positionH>
                <wp:positionV relativeFrom="paragraph">
                  <wp:posOffset>234398</wp:posOffset>
                </wp:positionV>
                <wp:extent cx="97790" cy="89535"/>
                <wp:effectExtent l="0" t="0" r="16510" b="24765"/>
                <wp:wrapNone/>
                <wp:docPr id="572555582" name="Oval 572555582"/>
                <wp:cNvGraphicFramePr/>
                <a:graphic xmlns:a="http://schemas.openxmlformats.org/drawingml/2006/main">
                  <a:graphicData uri="http://schemas.microsoft.com/office/word/2010/wordprocessingShape">
                    <wps:wsp>
                      <wps:cNvSpPr/>
                      <wps:spPr>
                        <a:xfrm>
                          <a:off x="0" y="0"/>
                          <a:ext cx="97790" cy="89535"/>
                        </a:xfrm>
                        <a:prstGeom prst="ellipse">
                          <a:avLst/>
                        </a:prstGeom>
                        <a:solidFill>
                          <a:srgbClr val="156082"/>
                        </a:solidFill>
                        <a:ln w="12700" cap="flat" cmpd="sng" algn="ctr">
                          <a:solidFill>
                            <a:srgbClr val="156082">
                              <a:shade val="15000"/>
                            </a:srgbClr>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oval w14:anchorId="3847A5AA" id="Oval 572555582" o:spid="_x0000_s1026" style="position:absolute;margin-left:113.7pt;margin-top:18.45pt;width:7.7pt;height:7.0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" fillcolor="#156082" strokecolor="#042433" strokeweight="1pt">
                <v:stroke joinstyle="miter"/>
              </v:oval>
            </w:pict>
          </mc:Fallback>
        </mc:AlternateContent>
      </w:r>
      <w:r w:rsidR="00253BEF">
        <w:rPr>
          <w:noProof/>
        </w:rPr>
        <mc:AlternateContent>
          <mc:Choice Requires="wps">
            <w:drawing>
              <wp:anchor distT="0" distB="0" distL="114300" distR="114300" simplePos="0" relativeHeight="251658241" behindDoc="0" locked="0" layoutInCell="1" allowOverlap="1" wp14:anchorId="03A48603" wp14:editId="5F5CCC83">
                <wp:simplePos x="0" y="0"/>
                <wp:positionH relativeFrom="column">
                  <wp:posOffset>1380</wp:posOffset>
                </wp:positionH>
                <wp:positionV relativeFrom="paragraph">
                  <wp:posOffset>177800</wp:posOffset>
                </wp:positionV>
                <wp:extent cx="5943600" cy="1178063"/>
                <wp:effectExtent l="19050" t="19050" r="19050" b="22225"/>
                <wp:wrapNone/>
                <wp:docPr id="289441056" name="Rectangle 289441056"/>
                <wp:cNvGraphicFramePr/>
                <a:graphic xmlns:a="http://schemas.openxmlformats.org/drawingml/2006/main">
                  <a:graphicData uri="http://schemas.microsoft.com/office/word/2010/wordprocessingShape">
                    <wps:wsp>
                      <wps:cNvSpPr/>
                      <wps:spPr>
                        <a:xfrm>
                          <a:off x="0" y="0"/>
                          <a:ext cx="5943600" cy="1178063"/>
                        </a:xfrm>
                        <a:prstGeom prst="rect">
                          <a:avLst/>
                        </a:prstGeom>
                        <a:noFill/>
                        <a:ln w="38100">
                          <a:solidFill>
                            <a:schemeClr val="tx1"/>
                          </a:solidFill>
                        </a:ln>
                      </wps:spPr>
                      <wps:style>
                        <a:lnRef idx="0">
                          <a:scrgbClr r="0" g="0" b="0"/>
                        </a:lnRef>
                        <a:fillRef idx="0">
                          <a:scrgbClr r="0" g="0" b="0"/>
                        </a:fillRef>
                        <a:effectRef idx="0">
                          <a:scrgbClr r="0" g="0" b="0"/>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06379B26" id="Rectangle 289441056" o:spid="_x0000_s1026" style="position:absolute;margin-left:.1pt;margin-top:14pt;width:468pt;height:92.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" filled="f" strokecolor="black [3213]" strokeweight="3pt"/>
            </w:pict>
          </mc:Fallback>
        </mc:AlternateContent>
      </w:r>
      <w:bookmarkStart w:id="3" w:name="_Hlk163806724"/>
      <w:r w:rsidR="00253BEF">
        <w:rPr>
          <w:rFonts w:ascii="Times New Roman" w:hAnsi="Times New Roman" w:cs="Times New Roman"/>
          <w:i/>
          <w:iCs/>
        </w:rPr>
        <w:t>Unconfined Joint</w:t>
      </w:r>
    </w:p>
    <w:p w14:paraId="3C9B22CF" w14:textId="68971EA7" w:rsidR="00253BEF" w:rsidRDefault="00253BEF" w:rsidP="00253BEF">
      <w:pPr>
        <w:rPr>
          <w:rFonts w:ascii="Times New Roman" w:hAnsi="Times New Roman" w:cs="Times New Roman"/>
          <w:i/>
          <w:iCs/>
        </w:rPr>
      </w:pPr>
    </w:p>
    <w:p w14:paraId="77289B83" w14:textId="13B1B0F9" w:rsidR="00253BEF" w:rsidRDefault="00253BEF" w:rsidP="00253BEF">
      <w:pPr>
        <w:rPr>
          <w:rFonts w:ascii="Times New Roman" w:hAnsi="Times New Roman" w:cs="Times New Roman"/>
          <w:color w:val="000000" w:themeColor="text1"/>
        </w:rPr>
      </w:pPr>
      <w:r>
        <w:rPr>
          <w:noProof/>
        </w:rPr>
        <mc:AlternateContent>
          <mc:Choice Requires="wps">
            <w:drawing>
              <wp:anchor distT="0" distB="0" distL="114300" distR="114300" simplePos="0" relativeHeight="251658248" behindDoc="0" locked="0" layoutInCell="1" allowOverlap="1" wp14:anchorId="2E1062B7" wp14:editId="12434D53">
                <wp:simplePos x="0" y="0"/>
                <wp:positionH relativeFrom="column">
                  <wp:posOffset>2540</wp:posOffset>
                </wp:positionH>
                <wp:positionV relativeFrom="paragraph">
                  <wp:posOffset>163830</wp:posOffset>
                </wp:positionV>
                <wp:extent cx="1537970" cy="0"/>
                <wp:effectExtent l="19050" t="76200" r="24130" b="76200"/>
                <wp:wrapNone/>
                <wp:docPr id="1992769971" name="Straight Arrow Connector 1992769971"/>
                <wp:cNvGraphicFramePr/>
                <a:graphic xmlns:a="http://schemas.openxmlformats.org/drawingml/2006/main">
                  <a:graphicData uri="http://schemas.microsoft.com/office/word/2010/wordprocessingShape">
                    <wps:wsp>
                      <wps:cNvCnPr/>
                      <wps:spPr>
                        <a:xfrm>
                          <a:off x="0" y="0"/>
                          <a:ext cx="1537335" cy="0"/>
                        </a:xfrm>
                        <a:prstGeom prst="straightConnector1">
                          <a:avLst/>
                        </a:prstGeom>
                        <a:ln w="28575">
                          <a:headEnd type="triangl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7580CE75" id="_x0000_t32" coordsize="21600,21600" o:spt="32" o:oned="t" path="m,l21600,21600e" filled="f">
                <v:path arrowok="t" fillok="f" o:connecttype="none"/>
                <o:lock v:ext="edit" shapetype="t"/>
              </v:shapetype>
              <v:shape id="Straight Arrow Connector 1992769971" o:spid="_x0000_s1026" type="#_x0000_t32" style="position:absolute;margin-left:.2pt;margin-top:12.9pt;width:121.1pt;height:0;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" strokecolor="black [3200]" strokeweight="2.25pt">
                <v:stroke startarrow="block" endarrow="block" joinstyle="miter"/>
              </v:shape>
            </w:pict>
          </mc:Fallback>
        </mc:AlternateContent>
      </w:r>
      <w:r>
        <w:rPr>
          <w:rFonts w:ascii="Times New Roman" w:hAnsi="Times New Roman" w:cs="Times New Roman"/>
          <w:color w:val="000000" w:themeColor="text1"/>
        </w:rPr>
        <w:t xml:space="preserve">     </w:t>
      </w:r>
      <w:r w:rsidR="00F800EB">
        <w:rPr>
          <w:rFonts w:ascii="Times New Roman" w:hAnsi="Times New Roman" w:cs="Times New Roman"/>
          <w:color w:val="000000" w:themeColor="text1"/>
        </w:rPr>
        <w:t>375</w:t>
      </w:r>
      <w:r>
        <w:rPr>
          <w:rFonts w:ascii="Times New Roman" w:hAnsi="Times New Roman" w:cs="Times New Roman"/>
          <w:color w:val="000000" w:themeColor="text1"/>
        </w:rPr>
        <w:t xml:space="preserve"> Ton Offset</w:t>
      </w:r>
    </w:p>
    <w:p w14:paraId="6BE2E1A7" w14:textId="6B9F8FB4" w:rsidR="00253BEF" w:rsidRDefault="00253BEF" w:rsidP="00253BEF">
      <w:pPr>
        <w:rPr>
          <w:rFonts w:ascii="Times New Roman" w:hAnsi="Times New Roman" w:cs="Times New Roman"/>
          <w:i/>
          <w:iCs/>
        </w:rPr>
      </w:pPr>
      <w:r>
        <w:rPr>
          <w:noProof/>
        </w:rPr>
        <mc:AlternateContent>
          <mc:Choice Requires="wps">
            <w:drawing>
              <wp:anchor distT="0" distB="0" distL="114300" distR="114300" simplePos="0" relativeHeight="251658246" behindDoc="0" locked="0" layoutInCell="1" allowOverlap="1" wp14:anchorId="45A7C33F" wp14:editId="718F4271">
                <wp:simplePos x="0" y="0"/>
                <wp:positionH relativeFrom="column">
                  <wp:posOffset>1460058</wp:posOffset>
                </wp:positionH>
                <wp:positionV relativeFrom="paragraph">
                  <wp:posOffset>6460</wp:posOffset>
                </wp:positionV>
                <wp:extent cx="97790" cy="89535"/>
                <wp:effectExtent l="0" t="0" r="16510" b="24765"/>
                <wp:wrapNone/>
                <wp:docPr id="553086712" name="Oval 553086712"/>
                <wp:cNvGraphicFramePr/>
                <a:graphic xmlns:a="http://schemas.openxmlformats.org/drawingml/2006/main">
                  <a:graphicData uri="http://schemas.microsoft.com/office/word/2010/wordprocessingShape">
                    <wps:wsp>
                      <wps:cNvSpPr/>
                      <wps:spPr>
                        <a:xfrm>
                          <a:off x="0" y="0"/>
                          <a:ext cx="97790" cy="89535"/>
                        </a:xfrm>
                        <a:prstGeom prst="ellipse">
                          <a:avLst/>
                        </a:prstGeom>
                        <a:solidFill>
                          <a:srgbClr val="156082"/>
                        </a:solidFill>
                        <a:ln w="12700" cap="flat" cmpd="sng" algn="ctr">
                          <a:solidFill>
                            <a:srgbClr val="156082">
                              <a:shade val="15000"/>
                            </a:srgbClr>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oval w14:anchorId="29EF23A6" id="Oval 553086712" o:spid="_x0000_s1026" style="position:absolute;margin-left:114.95pt;margin-top:.5pt;width:7.7pt;height:7.0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" fillcolor="#156082" strokecolor="#042433" strokeweight="1pt">
                <v:stroke joinstyle="miter"/>
              </v:oval>
            </w:pict>
          </mc:Fallback>
        </mc:AlternateContent>
      </w:r>
    </w:p>
    <w:p w14:paraId="321CFD21" w14:textId="77777777" w:rsidR="00082712" w:rsidRDefault="00082712" w:rsidP="00EC0837">
      <w:pPr>
        <w:jc w:val="center"/>
        <w:rPr>
          <w:rFonts w:ascii="Times New Roman" w:hAnsi="Times New Roman" w:cs="Times New Roman"/>
          <w:i/>
          <w:iCs/>
        </w:rPr>
      </w:pPr>
    </w:p>
    <w:p w14:paraId="1AA36C4F" w14:textId="5099AA09" w:rsidR="00EC0837" w:rsidRDefault="00EC0837" w:rsidP="00EC0837">
      <w:pPr>
        <w:jc w:val="center"/>
        <w:rPr>
          <w:rFonts w:ascii="Times New Roman" w:hAnsi="Times New Roman" w:cs="Times New Roman"/>
          <w:i/>
          <w:iCs/>
        </w:rPr>
      </w:pPr>
      <w:r>
        <w:rPr>
          <w:rFonts w:ascii="Times New Roman" w:hAnsi="Times New Roman" w:cs="Times New Roman"/>
          <w:i/>
          <w:iCs/>
        </w:rPr>
        <w:t>Confined Joint</w:t>
      </w:r>
    </w:p>
    <w:p w14:paraId="551E7B6F" w14:textId="77777777" w:rsidR="00EC0837" w:rsidRPr="00EC0837" w:rsidRDefault="00EC0837" w:rsidP="00EC0837">
      <w:pPr>
        <w:pStyle w:val="ListParagraph"/>
        <w:rPr>
          <w:rFonts w:cstheme="minorHAnsi"/>
        </w:rPr>
      </w:pPr>
    </w:p>
    <w:p w14:paraId="252A9118" w14:textId="7C6BDD34" w:rsidR="000B0BAF" w:rsidRPr="006A4109" w:rsidRDefault="00490140" w:rsidP="000B0BAF">
      <w:pPr>
        <w:pStyle w:val="ListParagraph"/>
        <w:numPr>
          <w:ilvl w:val="0"/>
          <w:numId w:val="6"/>
        </w:numPr>
        <w:rPr>
          <w:rFonts w:cstheme="minorHAnsi"/>
        </w:rPr>
      </w:pPr>
      <w:r>
        <w:rPr>
          <w:rFonts w:ascii="Times New Roman" w:hAnsi="Times New Roman" w:cs="Times New Roman"/>
        </w:rPr>
        <w:t>Example 2 shows h</w:t>
      </w:r>
      <w:r w:rsidR="000B0BAF" w:rsidRPr="006A4109">
        <w:rPr>
          <w:rFonts w:ascii="Times New Roman" w:hAnsi="Times New Roman" w:cs="Times New Roman"/>
        </w:rPr>
        <w:t>ow to handle unconfined joint density cores for a sublot when a portion of the sublot has a confined and unconfined joint.</w:t>
      </w:r>
      <w:r>
        <w:rPr>
          <w:rFonts w:ascii="Times New Roman" w:hAnsi="Times New Roman" w:cs="Times New Roman"/>
        </w:rPr>
        <w:t xml:space="preserve">  </w:t>
      </w:r>
    </w:p>
    <w:bookmarkEnd w:id="3"/>
    <w:p w14:paraId="3419FB2C" w14:textId="297483BC" w:rsidR="00253BEF" w:rsidRDefault="00490140" w:rsidP="00253BEF">
      <w:pPr>
        <w:rPr>
          <w:rFonts w:ascii="Times New Roman" w:hAnsi="Times New Roman" w:cs="Times New Roman"/>
          <w:i/>
          <w:iCs/>
        </w:rPr>
      </w:pPr>
      <w:r w:rsidRPr="00490140">
        <w:rPr>
          <w:rFonts w:ascii="Times New Roman" w:hAnsi="Times New Roman" w:cs="Times New Roman"/>
          <w:i/>
          <w:iCs/>
        </w:rPr>
        <w:t xml:space="preserve">Example 2 - </w:t>
      </w:r>
      <w:r w:rsidR="00253BEF" w:rsidRPr="00490140">
        <w:rPr>
          <w:rFonts w:ascii="Times New Roman" w:hAnsi="Times New Roman" w:cs="Times New Roman"/>
          <w:i/>
          <w:iCs/>
        </w:rPr>
        <w:t xml:space="preserve">When the random number station occurs at a station with a confined joint, the same random </w:t>
      </w:r>
      <w:r w:rsidR="00253BEF">
        <w:rPr>
          <w:rFonts w:ascii="Times New Roman" w:hAnsi="Times New Roman" w:cs="Times New Roman"/>
          <w:i/>
          <w:iCs/>
        </w:rPr>
        <w:t>number is used to determine the location of unconfined joint.  1,</w:t>
      </w:r>
      <w:r w:rsidR="00F800EB">
        <w:rPr>
          <w:rFonts w:ascii="Times New Roman" w:hAnsi="Times New Roman" w:cs="Times New Roman"/>
          <w:i/>
          <w:iCs/>
        </w:rPr>
        <w:t>5</w:t>
      </w:r>
      <w:r w:rsidR="00253BEF">
        <w:rPr>
          <w:rFonts w:ascii="Times New Roman" w:hAnsi="Times New Roman" w:cs="Times New Roman"/>
          <w:i/>
          <w:iCs/>
        </w:rPr>
        <w:t xml:space="preserve">00-ton sublot with a random number of 0.25.  </w:t>
      </w:r>
      <w:r w:rsidR="00AA6DDB">
        <w:rPr>
          <w:rFonts w:ascii="Times New Roman" w:hAnsi="Times New Roman" w:cs="Times New Roman"/>
          <w:i/>
          <w:iCs/>
        </w:rPr>
        <w:t>10</w:t>
      </w:r>
      <w:r w:rsidR="00253BEF">
        <w:rPr>
          <w:rFonts w:ascii="Times New Roman" w:hAnsi="Times New Roman" w:cs="Times New Roman"/>
          <w:i/>
          <w:iCs/>
        </w:rPr>
        <w:t>00 tons of sublot have a confined joint and 500 tons of sublot have an unconfined joint. For density core 0.25 x 1,</w:t>
      </w:r>
      <w:r w:rsidR="003920E8">
        <w:rPr>
          <w:rFonts w:ascii="Times New Roman" w:hAnsi="Times New Roman" w:cs="Times New Roman"/>
          <w:i/>
          <w:iCs/>
        </w:rPr>
        <w:t>5</w:t>
      </w:r>
      <w:r w:rsidR="00253BEF">
        <w:rPr>
          <w:rFonts w:ascii="Times New Roman" w:hAnsi="Times New Roman" w:cs="Times New Roman"/>
          <w:i/>
          <w:iCs/>
        </w:rPr>
        <w:t xml:space="preserve">00 = </w:t>
      </w:r>
      <w:r w:rsidR="003920E8">
        <w:rPr>
          <w:rFonts w:ascii="Times New Roman" w:hAnsi="Times New Roman" w:cs="Times New Roman"/>
          <w:i/>
          <w:iCs/>
        </w:rPr>
        <w:t>375</w:t>
      </w:r>
      <w:r w:rsidR="00253BEF">
        <w:rPr>
          <w:rFonts w:ascii="Times New Roman" w:hAnsi="Times New Roman" w:cs="Times New Roman"/>
          <w:i/>
          <w:iCs/>
        </w:rPr>
        <w:t xml:space="preserve"> tons offset.  For unconfined joint density core 0.25 x 500 = 125 ton offset. </w:t>
      </w:r>
    </w:p>
    <w:p w14:paraId="63C598A8" w14:textId="6039B622" w:rsidR="00253BEF" w:rsidRDefault="00253BEF" w:rsidP="00253BEF">
      <w:pPr>
        <w:rPr>
          <w:rFonts w:ascii="Times New Roman" w:hAnsi="Times New Roman" w:cs="Times New Roman"/>
          <w:i/>
          <w:iCs/>
        </w:rPr>
      </w:pPr>
      <w:r>
        <w:rPr>
          <w:noProof/>
        </w:rPr>
        <mc:AlternateContent>
          <mc:Choice Requires="wps">
            <w:drawing>
              <wp:anchor distT="0" distB="0" distL="114300" distR="114300" simplePos="0" relativeHeight="251658245" behindDoc="0" locked="0" layoutInCell="1" allowOverlap="1" wp14:anchorId="4FFA2DA4" wp14:editId="17354470">
                <wp:simplePos x="0" y="0"/>
                <wp:positionH relativeFrom="column">
                  <wp:posOffset>3780846</wp:posOffset>
                </wp:positionH>
                <wp:positionV relativeFrom="paragraph">
                  <wp:posOffset>173990</wp:posOffset>
                </wp:positionV>
                <wp:extent cx="1270" cy="1567180"/>
                <wp:effectExtent l="19050" t="0" r="36830" b="13970"/>
                <wp:wrapNone/>
                <wp:docPr id="2076901497" name="Straight Connector 2076901497"/>
                <wp:cNvGraphicFramePr/>
                <a:graphic xmlns:a="http://schemas.openxmlformats.org/drawingml/2006/main">
                  <a:graphicData uri="http://schemas.microsoft.com/office/word/2010/wordprocessingShape">
                    <wps:wsp>
                      <wps:cNvCnPr/>
                      <wps:spPr>
                        <a:xfrm>
                          <a:off x="0" y="0"/>
                          <a:ext cx="1270" cy="1567180"/>
                        </a:xfrm>
                        <a:prstGeom prst="line">
                          <a:avLst/>
                        </a:prstGeom>
                        <a:ln w="28575">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xmlns:arto="http://schemas.microsoft.com/office/word/2006/arto">
            <w:pict>
              <v:line w14:anchorId="4BAC2A42" id="Straight Connector 2076901497" o:spid="_x0000_s1026" style="position:absolute;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 from="297.7pt,13.7pt" to="297.8pt,13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" strokecolor="black [3200]" strokeweight="2.25pt">
                <v:stroke dashstyle="dash" joinstyle="miter"/>
              </v:line>
            </w:pict>
          </mc:Fallback>
        </mc:AlternateContent>
      </w:r>
    </w:p>
    <w:p w14:paraId="2E7E3E6C" w14:textId="309BA032" w:rsidR="00253BEF" w:rsidRDefault="00253BEF" w:rsidP="00253BEF">
      <w:pPr>
        <w:ind w:left="720" w:firstLine="720"/>
        <w:rPr>
          <w:rFonts w:ascii="Times New Roman" w:hAnsi="Times New Roman" w:cs="Times New Roman"/>
          <w:i/>
          <w:iCs/>
        </w:rPr>
      </w:pPr>
      <w:r>
        <w:rPr>
          <w:rFonts w:ascii="Times New Roman" w:hAnsi="Times New Roman" w:cs="Times New Roman"/>
          <w:i/>
          <w:iCs/>
        </w:rPr>
        <w:t>Confined Joint</w:t>
      </w:r>
      <w:r>
        <w:rPr>
          <w:rFonts w:ascii="Times New Roman" w:hAnsi="Times New Roman" w:cs="Times New Roman"/>
          <w:i/>
          <w:iCs/>
        </w:rPr>
        <w:tab/>
      </w:r>
      <w:r>
        <w:rPr>
          <w:rFonts w:ascii="Times New Roman" w:hAnsi="Times New Roman" w:cs="Times New Roman"/>
          <w:i/>
          <w:iCs/>
        </w:rPr>
        <w:tab/>
      </w:r>
      <w:r>
        <w:rPr>
          <w:rFonts w:ascii="Times New Roman" w:hAnsi="Times New Roman" w:cs="Times New Roman"/>
          <w:i/>
          <w:iCs/>
        </w:rPr>
        <w:tab/>
      </w:r>
      <w:r>
        <w:rPr>
          <w:rFonts w:ascii="Times New Roman" w:hAnsi="Times New Roman" w:cs="Times New Roman"/>
          <w:i/>
          <w:iCs/>
        </w:rPr>
        <w:tab/>
      </w:r>
      <w:r>
        <w:rPr>
          <w:rFonts w:ascii="Times New Roman" w:hAnsi="Times New Roman" w:cs="Times New Roman"/>
          <w:i/>
          <w:iCs/>
        </w:rPr>
        <w:tab/>
      </w:r>
      <w:r w:rsidR="00D65AE4">
        <w:rPr>
          <w:rFonts w:ascii="Times New Roman" w:hAnsi="Times New Roman" w:cs="Times New Roman"/>
          <w:i/>
          <w:iCs/>
        </w:rPr>
        <w:tab/>
      </w:r>
      <w:r>
        <w:rPr>
          <w:rFonts w:ascii="Times New Roman" w:hAnsi="Times New Roman" w:cs="Times New Roman"/>
          <w:i/>
          <w:iCs/>
        </w:rPr>
        <w:t>Unconfined Joint</w:t>
      </w:r>
    </w:p>
    <w:p w14:paraId="3C2D8376" w14:textId="7354A61A" w:rsidR="00253BEF" w:rsidRDefault="00D65AE4" w:rsidP="00253BEF">
      <w:pPr>
        <w:rPr>
          <w:rFonts w:ascii="Times New Roman" w:hAnsi="Times New Roman" w:cs="Times New Roman"/>
          <w:i/>
          <w:iCs/>
        </w:rPr>
      </w:pPr>
      <w:r>
        <w:rPr>
          <w:noProof/>
        </w:rPr>
        <mc:AlternateContent>
          <mc:Choice Requires="wps">
            <w:drawing>
              <wp:anchor distT="0" distB="0" distL="114300" distR="114300" simplePos="0" relativeHeight="251658244" behindDoc="0" locked="0" layoutInCell="1" allowOverlap="1" wp14:anchorId="15A11E88" wp14:editId="2B207500">
                <wp:simplePos x="0" y="0"/>
                <wp:positionH relativeFrom="column">
                  <wp:posOffset>4453255</wp:posOffset>
                </wp:positionH>
                <wp:positionV relativeFrom="paragraph">
                  <wp:posOffset>137160</wp:posOffset>
                </wp:positionV>
                <wp:extent cx="97790" cy="89535"/>
                <wp:effectExtent l="0" t="0" r="16510" b="24765"/>
                <wp:wrapNone/>
                <wp:docPr id="769420429" name="Oval 769420429"/>
                <wp:cNvGraphicFramePr/>
                <a:graphic xmlns:a="http://schemas.openxmlformats.org/drawingml/2006/main">
                  <a:graphicData uri="http://schemas.microsoft.com/office/word/2010/wordprocessingShape">
                    <wps:wsp>
                      <wps:cNvSpPr/>
                      <wps:spPr>
                        <a:xfrm>
                          <a:off x="0" y="0"/>
                          <a:ext cx="97790" cy="89535"/>
                        </a:xfrm>
                        <a:prstGeom prst="ellipse">
                          <a:avLst/>
                        </a:prstGeom>
                        <a:solidFill>
                          <a:srgbClr val="156082"/>
                        </a:solidFill>
                        <a:ln w="12700" cap="flat" cmpd="sng" algn="ctr">
                          <a:solidFill>
                            <a:srgbClr val="156082">
                              <a:shade val="15000"/>
                            </a:srgbClr>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oval w14:anchorId="5D813B3A" id="Oval 769420429" o:spid="_x0000_s1026" style="position:absolute;margin-left:350.65pt;margin-top:10.8pt;width:7.7pt;height:7.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" fillcolor="#156082" strokecolor="#042433" strokeweight="1pt">
                <v:stroke joinstyle="miter"/>
              </v:oval>
            </w:pict>
          </mc:Fallback>
        </mc:AlternateContent>
      </w:r>
      <w:r>
        <w:rPr>
          <w:noProof/>
        </w:rPr>
        <mc:AlternateContent>
          <mc:Choice Requires="wps">
            <w:drawing>
              <wp:anchor distT="0" distB="0" distL="114300" distR="114300" simplePos="0" relativeHeight="251658251" behindDoc="0" locked="0" layoutInCell="1" allowOverlap="1" wp14:anchorId="611D0479" wp14:editId="14E6C978">
                <wp:simplePos x="0" y="0"/>
                <wp:positionH relativeFrom="column">
                  <wp:posOffset>3795257</wp:posOffset>
                </wp:positionH>
                <wp:positionV relativeFrom="paragraph">
                  <wp:posOffset>192791</wp:posOffset>
                </wp:positionV>
                <wp:extent cx="655955" cy="0"/>
                <wp:effectExtent l="19050" t="76200" r="29845" b="76200"/>
                <wp:wrapNone/>
                <wp:docPr id="746460241" name="Straight Arrow Connector 746460241"/>
                <wp:cNvGraphicFramePr/>
                <a:graphic xmlns:a="http://schemas.openxmlformats.org/drawingml/2006/main">
                  <a:graphicData uri="http://schemas.microsoft.com/office/word/2010/wordprocessingShape">
                    <wps:wsp>
                      <wps:cNvCnPr/>
                      <wps:spPr>
                        <a:xfrm flipH="1">
                          <a:off x="0" y="0"/>
                          <a:ext cx="655955" cy="0"/>
                        </a:xfrm>
                        <a:prstGeom prst="straightConnector1">
                          <a:avLst/>
                        </a:prstGeom>
                        <a:ln w="28575">
                          <a:headEnd type="triangl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 w14:anchorId="72620220" id="Straight Arrow Connector 746460241" o:spid="_x0000_s1026" type="#_x0000_t32" style="position:absolute;margin-left:298.85pt;margin-top:15.2pt;width:51.65pt;height:0;flip:x;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" strokecolor="black [3200]" strokeweight="2.25pt">
                <v:stroke startarrow="block" endarrow="block" joinstyle="miter"/>
              </v:shape>
            </w:pict>
          </mc:Fallback>
        </mc:AlternateContent>
      </w:r>
      <w:r w:rsidR="00253BEF">
        <w:rPr>
          <w:noProof/>
        </w:rPr>
        <mc:AlternateContent>
          <mc:Choice Requires="wps">
            <w:drawing>
              <wp:anchor distT="0" distB="0" distL="114300" distR="114300" simplePos="0" relativeHeight="251658242" behindDoc="0" locked="0" layoutInCell="1" allowOverlap="1" wp14:anchorId="4BB5B9AE" wp14:editId="061EA49F">
                <wp:simplePos x="0" y="0"/>
                <wp:positionH relativeFrom="column">
                  <wp:posOffset>0</wp:posOffset>
                </wp:positionH>
                <wp:positionV relativeFrom="paragraph">
                  <wp:posOffset>64770</wp:posOffset>
                </wp:positionV>
                <wp:extent cx="5943600" cy="1325880"/>
                <wp:effectExtent l="19050" t="19050" r="19050" b="26670"/>
                <wp:wrapNone/>
                <wp:docPr id="1219946746" name="Rectangle 1219946746"/>
                <wp:cNvGraphicFramePr/>
                <a:graphic xmlns:a="http://schemas.openxmlformats.org/drawingml/2006/main">
                  <a:graphicData uri="http://schemas.microsoft.com/office/word/2010/wordprocessingShape">
                    <wps:wsp>
                      <wps:cNvSpPr/>
                      <wps:spPr>
                        <a:xfrm>
                          <a:off x="0" y="0"/>
                          <a:ext cx="5943600" cy="1325880"/>
                        </a:xfrm>
                        <a:prstGeom prst="rect">
                          <a:avLst/>
                        </a:prstGeom>
                        <a:noFill/>
                        <a:ln w="38100">
                          <a:solidFill>
                            <a:sysClr val="windowText" lastClr="000000"/>
                          </a:solidFill>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044FF56C" id="Rectangle 1219946746" o:spid="_x0000_s1026" style="position:absolute;margin-left:0;margin-top:5.1pt;width:468pt;height:104.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" filled="f" strokecolor="windowText" strokeweight="3pt"/>
            </w:pict>
          </mc:Fallback>
        </mc:AlternateContent>
      </w:r>
    </w:p>
    <w:p w14:paraId="3919119F" w14:textId="39BE9031" w:rsidR="00253BEF" w:rsidRDefault="00253BEF" w:rsidP="00253BEF">
      <w:pPr>
        <w:rPr>
          <w:rFonts w:ascii="Times New Roman" w:hAnsi="Times New Roman" w:cs="Times New Roman"/>
          <w:i/>
          <w:iCs/>
        </w:rPr>
      </w:pPr>
      <w:r>
        <w:rPr>
          <w:noProof/>
        </w:rPr>
        <mc:AlternateContent>
          <mc:Choice Requires="wps">
            <w:drawing>
              <wp:anchor distT="45720" distB="45720" distL="114300" distR="114300" simplePos="0" relativeHeight="251658252" behindDoc="0" locked="0" layoutInCell="1" allowOverlap="1" wp14:anchorId="31417139" wp14:editId="74CBB0C5">
                <wp:simplePos x="0" y="0"/>
                <wp:positionH relativeFrom="column">
                  <wp:posOffset>3783330</wp:posOffset>
                </wp:positionH>
                <wp:positionV relativeFrom="paragraph">
                  <wp:posOffset>126365</wp:posOffset>
                </wp:positionV>
                <wp:extent cx="1180465" cy="255270"/>
                <wp:effectExtent l="0" t="0" r="635" b="0"/>
                <wp:wrapSquare wrapText="bothSides"/>
                <wp:docPr id="873703816" name="Text Box 8737038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0465" cy="255270"/>
                        </a:xfrm>
                        <a:prstGeom prst="rect">
                          <a:avLst/>
                        </a:prstGeom>
                        <a:solidFill>
                          <a:srgbClr val="FFFFFF"/>
                        </a:solidFill>
                        <a:ln w="9525">
                          <a:noFill/>
                          <a:miter lim="800000"/>
                          <a:headEnd/>
                          <a:tailEnd/>
                        </a:ln>
                      </wps:spPr>
                      <wps:txbx>
                        <w:txbxContent>
                          <w:p w14:paraId="282BA442" w14:textId="77777777" w:rsidR="00253BEF" w:rsidRDefault="00253BEF" w:rsidP="00253BEF">
                            <w:r>
                              <w:t>125 Ton Offset</w:t>
                            </w:r>
                          </w:p>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417139" id="_x0000_t202" coordsize="21600,21600" o:spt="202" path="m,l,21600r21600,l21600,xe">
                <v:stroke joinstyle="miter"/>
                <v:path gradientshapeok="t" o:connecttype="rect"/>
              </v:shapetype>
              <v:shape id="Text Box 873703816" o:spid="_x0000_s1026" type="#_x0000_t202" style="position:absolute;margin-left:297.9pt;margin-top:9.95pt;width:92.95pt;height:20.1pt;z-index:2516582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" stroked="f">
                <v:textbox>
                  <w:txbxContent>
                    <w:p w14:paraId="282BA442" w14:textId="77777777" w:rsidR="00253BEF" w:rsidRDefault="00253BEF" w:rsidP="00253BEF">
                      <w:r>
                        <w:t>125 Ton Offset</w:t>
                      </w:r>
                    </w:p>
                  </w:txbxContent>
                </v:textbox>
                <w10:wrap type="square"/>
              </v:shape>
            </w:pict>
          </mc:Fallback>
        </mc:AlternateContent>
      </w:r>
    </w:p>
    <w:p w14:paraId="11C5CCBE" w14:textId="4952B60B" w:rsidR="00253BEF" w:rsidRDefault="00253BEF" w:rsidP="00253BEF">
      <w:pPr>
        <w:rPr>
          <w:rFonts w:ascii="Times New Roman" w:hAnsi="Times New Roman" w:cs="Times New Roman"/>
          <w:i/>
          <w:iCs/>
        </w:rPr>
      </w:pPr>
      <w:r>
        <w:rPr>
          <w:noProof/>
        </w:rPr>
        <mc:AlternateContent>
          <mc:Choice Requires="wps">
            <w:drawing>
              <wp:anchor distT="45720" distB="45720" distL="114300" distR="114300" simplePos="0" relativeHeight="251658250" behindDoc="0" locked="0" layoutInCell="1" allowOverlap="1" wp14:anchorId="36A15453" wp14:editId="2AB5A0CE">
                <wp:simplePos x="0" y="0"/>
                <wp:positionH relativeFrom="column">
                  <wp:posOffset>147955</wp:posOffset>
                </wp:positionH>
                <wp:positionV relativeFrom="paragraph">
                  <wp:posOffset>17145</wp:posOffset>
                </wp:positionV>
                <wp:extent cx="1136650" cy="247015"/>
                <wp:effectExtent l="0" t="0" r="6350" b="635"/>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0" cy="247015"/>
                        </a:xfrm>
                        <a:prstGeom prst="rect">
                          <a:avLst/>
                        </a:prstGeom>
                        <a:solidFill>
                          <a:srgbClr val="FFFFFF"/>
                        </a:solidFill>
                        <a:ln w="9525">
                          <a:noFill/>
                          <a:miter lim="800000"/>
                          <a:headEnd/>
                          <a:tailEnd/>
                        </a:ln>
                      </wps:spPr>
                      <wps:txbx>
                        <w:txbxContent>
                          <w:p w14:paraId="6D92F61A" w14:textId="7DEB2089" w:rsidR="00253BEF" w:rsidRDefault="00C27DF9" w:rsidP="00253BEF">
                            <w:r>
                              <w:t>375</w:t>
                            </w:r>
                            <w:r w:rsidR="00253BEF">
                              <w:t xml:space="preserve"> Ton Offset</w:t>
                            </w:r>
                          </w:p>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A15453" id="Text Box 217" o:spid="_x0000_s1027" type="#_x0000_t202" style="position:absolute;margin-left:11.65pt;margin-top:1.35pt;width:89.5pt;height:19.45pt;z-index:25165825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" stroked="f">
                <v:textbox>
                  <w:txbxContent>
                    <w:p w14:paraId="6D92F61A" w14:textId="7DEB2089" w:rsidR="00253BEF" w:rsidRDefault="00C27DF9" w:rsidP="00253BEF">
                      <w:r>
                        <w:t>375</w:t>
                      </w:r>
                      <w:r w:rsidR="00253BEF">
                        <w:t xml:space="preserve"> Ton Offset</w:t>
                      </w:r>
                    </w:p>
                  </w:txbxContent>
                </v:textbox>
                <w10:wrap type="square"/>
              </v:shape>
            </w:pict>
          </mc:Fallback>
        </mc:AlternateContent>
      </w:r>
    </w:p>
    <w:p w14:paraId="6C4C4F8A" w14:textId="24FEE262" w:rsidR="00253BEF" w:rsidRDefault="00253BEF" w:rsidP="00253BEF">
      <w:pPr>
        <w:rPr>
          <w:rFonts w:ascii="Times New Roman" w:hAnsi="Times New Roman" w:cs="Times New Roman"/>
          <w:i/>
          <w:iCs/>
        </w:rPr>
      </w:pPr>
      <w:r>
        <w:rPr>
          <w:noProof/>
        </w:rPr>
        <mc:AlternateContent>
          <mc:Choice Requires="wps">
            <w:drawing>
              <wp:anchor distT="0" distB="0" distL="114300" distR="114300" simplePos="0" relativeHeight="251658243" behindDoc="0" locked="0" layoutInCell="1" allowOverlap="1" wp14:anchorId="662CCBF7" wp14:editId="609E11DF">
                <wp:simplePos x="0" y="0"/>
                <wp:positionH relativeFrom="column">
                  <wp:posOffset>1449705</wp:posOffset>
                </wp:positionH>
                <wp:positionV relativeFrom="paragraph">
                  <wp:posOffset>85725</wp:posOffset>
                </wp:positionV>
                <wp:extent cx="97790" cy="89535"/>
                <wp:effectExtent l="0" t="0" r="16510" b="24765"/>
                <wp:wrapNone/>
                <wp:docPr id="49436826" name="Oval 49436826"/>
                <wp:cNvGraphicFramePr/>
                <a:graphic xmlns:a="http://schemas.openxmlformats.org/drawingml/2006/main">
                  <a:graphicData uri="http://schemas.microsoft.com/office/word/2010/wordprocessingShape">
                    <wps:wsp>
                      <wps:cNvSpPr/>
                      <wps:spPr>
                        <a:xfrm>
                          <a:off x="0" y="0"/>
                          <a:ext cx="97790" cy="89535"/>
                        </a:xfrm>
                        <a:prstGeom prst="ellipse">
                          <a:avLst/>
                        </a:prstGeom>
                        <a:solidFill>
                          <a:srgbClr val="156082"/>
                        </a:solidFill>
                        <a:ln w="12700" cap="flat" cmpd="sng" algn="ctr">
                          <a:solidFill>
                            <a:srgbClr val="156082">
                              <a:shade val="15000"/>
                            </a:srgbClr>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oval w14:anchorId="0A79BDCA" id="Oval 49436826" o:spid="_x0000_s1026" style="position:absolute;margin-left:114.15pt;margin-top:6.75pt;width:7.7pt;height:7.0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" fillcolor="#156082" strokecolor="#042433" strokeweight="1pt">
                <v:stroke joinstyle="miter"/>
              </v:oval>
            </w:pict>
          </mc:Fallback>
        </mc:AlternateContent>
      </w:r>
      <w:r>
        <w:rPr>
          <w:noProof/>
        </w:rPr>
        <mc:AlternateContent>
          <mc:Choice Requires="wps">
            <w:drawing>
              <wp:anchor distT="0" distB="0" distL="114300" distR="114300" simplePos="0" relativeHeight="251658249" behindDoc="0" locked="0" layoutInCell="1" allowOverlap="1" wp14:anchorId="5F99BE6F" wp14:editId="3AFA2DA3">
                <wp:simplePos x="0" y="0"/>
                <wp:positionH relativeFrom="column">
                  <wp:posOffset>2540</wp:posOffset>
                </wp:positionH>
                <wp:positionV relativeFrom="paragraph">
                  <wp:posOffset>130175</wp:posOffset>
                </wp:positionV>
                <wp:extent cx="1447165" cy="0"/>
                <wp:effectExtent l="19050" t="76200" r="19685" b="76200"/>
                <wp:wrapNone/>
                <wp:docPr id="2088947284" name="Straight Arrow Connector 2088947284"/>
                <wp:cNvGraphicFramePr/>
                <a:graphic xmlns:a="http://schemas.openxmlformats.org/drawingml/2006/main">
                  <a:graphicData uri="http://schemas.microsoft.com/office/word/2010/wordprocessingShape">
                    <wps:wsp>
                      <wps:cNvCnPr/>
                      <wps:spPr>
                        <a:xfrm flipH="1">
                          <a:off x="0" y="0"/>
                          <a:ext cx="1447165" cy="0"/>
                        </a:xfrm>
                        <a:prstGeom prst="straightConnector1">
                          <a:avLst/>
                        </a:prstGeom>
                        <a:ln w="28575">
                          <a:headEnd type="triangl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 w14:anchorId="2DEE4D68" id="Straight Arrow Connector 2088947284" o:spid="_x0000_s1026" type="#_x0000_t32" style="position:absolute;margin-left:.2pt;margin-top:10.25pt;width:113.95pt;height:0;flip:x;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" strokecolor="black [3200]" strokeweight="2.25pt">
                <v:stroke startarrow="block" endarrow="block" joinstyle="miter"/>
              </v:shape>
            </w:pict>
          </mc:Fallback>
        </mc:AlternateContent>
      </w:r>
    </w:p>
    <w:p w14:paraId="46945C04" w14:textId="77777777" w:rsidR="00253BEF" w:rsidRDefault="00253BEF" w:rsidP="00253BEF">
      <w:pPr>
        <w:rPr>
          <w:rFonts w:ascii="Times New Roman" w:hAnsi="Times New Roman" w:cs="Times New Roman"/>
          <w:i/>
          <w:iCs/>
        </w:rPr>
      </w:pPr>
    </w:p>
    <w:p w14:paraId="01C5A4B7" w14:textId="77777777" w:rsidR="00253BEF" w:rsidRDefault="00253BEF" w:rsidP="00082712">
      <w:pPr>
        <w:ind w:left="3600" w:firstLine="720"/>
        <w:rPr>
          <w:rFonts w:ascii="Times New Roman" w:hAnsi="Times New Roman" w:cs="Times New Roman"/>
          <w:i/>
          <w:iCs/>
        </w:rPr>
      </w:pPr>
      <w:r>
        <w:rPr>
          <w:rFonts w:ascii="Times New Roman" w:hAnsi="Times New Roman" w:cs="Times New Roman"/>
          <w:i/>
          <w:iCs/>
        </w:rPr>
        <w:t>Confined Joint</w:t>
      </w:r>
    </w:p>
    <w:p w14:paraId="29A10A73" w14:textId="76956DEA" w:rsidR="00253BEF" w:rsidRPr="00253BEF" w:rsidRDefault="00253BEF" w:rsidP="00253BEF">
      <w:pPr>
        <w:rPr>
          <w:rFonts w:cstheme="minorHAnsi"/>
        </w:rPr>
      </w:pPr>
      <w:r>
        <w:rPr>
          <w:rFonts w:ascii="Times New Roman" w:hAnsi="Times New Roman" w:cs="Times New Roman"/>
          <w:i/>
          <w:iCs/>
          <w:kern w:val="0"/>
          <w14:ligatures w14:val="none"/>
        </w:rPr>
        <w:t xml:space="preserve">Note:  If only a small portion of the sublot contains an unconfined joint, it is at the discretion of the engineer to determine if an unconfined joint density core is required.  As a rule of thumb, if less than </w:t>
      </w:r>
      <w:r w:rsidR="00985106">
        <w:rPr>
          <w:rFonts w:ascii="Times New Roman" w:hAnsi="Times New Roman" w:cs="Times New Roman"/>
          <w:i/>
          <w:iCs/>
          <w:kern w:val="0"/>
          <w14:ligatures w14:val="none"/>
        </w:rPr>
        <w:t>200</w:t>
      </w:r>
      <w:r w:rsidR="00A02565">
        <w:rPr>
          <w:rFonts w:ascii="Times New Roman" w:hAnsi="Times New Roman" w:cs="Times New Roman"/>
          <w:i/>
          <w:iCs/>
          <w:kern w:val="0"/>
          <w14:ligatures w14:val="none"/>
        </w:rPr>
        <w:t xml:space="preserve"> tons</w:t>
      </w:r>
      <w:r>
        <w:rPr>
          <w:rFonts w:ascii="Times New Roman" w:hAnsi="Times New Roman" w:cs="Times New Roman"/>
          <w:i/>
          <w:iCs/>
          <w:kern w:val="0"/>
          <w14:ligatures w14:val="none"/>
        </w:rPr>
        <w:t xml:space="preserve"> has an unconfined joint, no core is required.</w:t>
      </w:r>
    </w:p>
    <w:p w14:paraId="6C5D5DAE" w14:textId="5A77485C" w:rsidR="00CC7121" w:rsidRDefault="001D1446" w:rsidP="00E06D9D">
      <w:pPr>
        <w:pStyle w:val="ListParagraph"/>
        <w:numPr>
          <w:ilvl w:val="0"/>
          <w:numId w:val="6"/>
        </w:numPr>
        <w:rPr>
          <w:rFonts w:cstheme="minorHAnsi"/>
        </w:rPr>
      </w:pPr>
      <w:r>
        <w:rPr>
          <w:rFonts w:cstheme="minorHAnsi"/>
        </w:rPr>
        <w:t>P</w:t>
      </w:r>
      <w:r w:rsidR="00753F00">
        <w:rPr>
          <w:rFonts w:cstheme="minorHAnsi"/>
        </w:rPr>
        <w:t xml:space="preserve">ay adjustments will </w:t>
      </w:r>
      <w:r w:rsidR="0044460E">
        <w:rPr>
          <w:rFonts w:cstheme="minorHAnsi"/>
        </w:rPr>
        <w:t xml:space="preserve">only </w:t>
      </w:r>
      <w:r w:rsidR="0044460E" w:rsidRPr="00A17DFB">
        <w:rPr>
          <w:rFonts w:cs="Arial"/>
          <w:snapToGrid w:val="0"/>
          <w:color w:val="000000"/>
        </w:rPr>
        <w:t>apply to the full width of the lane paved</w:t>
      </w:r>
      <w:r w:rsidR="004455E8">
        <w:rPr>
          <w:rFonts w:cs="Arial"/>
          <w:snapToGrid w:val="0"/>
          <w:color w:val="000000"/>
        </w:rPr>
        <w:t xml:space="preserve"> </w:t>
      </w:r>
      <w:r w:rsidR="0042327C">
        <w:rPr>
          <w:rFonts w:cs="Arial"/>
          <w:snapToGrid w:val="0"/>
          <w:color w:val="000000"/>
        </w:rPr>
        <w:t>adjacent to</w:t>
      </w:r>
      <w:r w:rsidR="004455E8">
        <w:rPr>
          <w:rFonts w:cs="Arial"/>
          <w:snapToGrid w:val="0"/>
          <w:color w:val="000000"/>
        </w:rPr>
        <w:t xml:space="preserve"> an u</w:t>
      </w:r>
      <w:r w:rsidR="005A60CD">
        <w:rPr>
          <w:rFonts w:cstheme="minorHAnsi"/>
        </w:rPr>
        <w:t>nconfined joint</w:t>
      </w:r>
      <w:r w:rsidR="00E06D9D">
        <w:rPr>
          <w:rFonts w:cstheme="minorHAnsi"/>
        </w:rPr>
        <w:t xml:space="preserve"> and not the entire sublot.</w:t>
      </w:r>
    </w:p>
    <w:p w14:paraId="70BF3419" w14:textId="177E2AB7" w:rsidR="00CB6476" w:rsidRPr="00E06D9D" w:rsidRDefault="00CB6476" w:rsidP="00E06D9D">
      <w:pPr>
        <w:rPr>
          <w:rFonts w:cstheme="minorHAnsi"/>
        </w:rPr>
      </w:pPr>
    </w:p>
    <w:p w14:paraId="05D2CF0C" w14:textId="69012837" w:rsidR="00933713" w:rsidRPr="004D1819" w:rsidRDefault="00933713" w:rsidP="00933713">
      <w:pPr>
        <w:numPr>
          <w:ilvl w:val="0"/>
          <w:numId w:val="2"/>
        </w:numPr>
        <w:contextualSpacing/>
        <w:rPr>
          <w:b/>
          <w:kern w:val="0"/>
          <w14:ligatures w14:val="none"/>
        </w:rPr>
      </w:pPr>
      <w:r w:rsidRPr="004D1819">
        <w:rPr>
          <w:b/>
          <w:kern w:val="0"/>
          <w14:ligatures w14:val="none"/>
        </w:rPr>
        <w:t>What happens if random number</w:t>
      </w:r>
      <w:r w:rsidR="00354483" w:rsidRPr="004D1819">
        <w:rPr>
          <w:b/>
          <w:kern w:val="0"/>
          <w14:ligatures w14:val="none"/>
        </w:rPr>
        <w:t>s</w:t>
      </w:r>
      <w:r w:rsidRPr="004D1819">
        <w:rPr>
          <w:b/>
          <w:kern w:val="0"/>
          <w14:ligatures w14:val="none"/>
        </w:rPr>
        <w:t xml:space="preserve"> fall at the same time?  </w:t>
      </w:r>
    </w:p>
    <w:p w14:paraId="5983A091" w14:textId="77777777" w:rsidR="00AD6B5E" w:rsidRDefault="000F09DC" w:rsidP="00933713">
      <w:pPr>
        <w:numPr>
          <w:ilvl w:val="1"/>
          <w:numId w:val="2"/>
        </w:numPr>
        <w:contextualSpacing/>
        <w:rPr>
          <w:rFonts w:cstheme="minorHAnsi"/>
          <w:kern w:val="0"/>
          <w14:ligatures w14:val="none"/>
        </w:rPr>
      </w:pPr>
      <w:r>
        <w:rPr>
          <w:rFonts w:cstheme="minorHAnsi"/>
          <w:kern w:val="0"/>
          <w14:ligatures w14:val="none"/>
        </w:rPr>
        <w:t xml:space="preserve">Testing will </w:t>
      </w:r>
      <w:r w:rsidR="00F345F8">
        <w:rPr>
          <w:rFonts w:cstheme="minorHAnsi"/>
          <w:kern w:val="0"/>
          <w14:ligatures w14:val="none"/>
        </w:rPr>
        <w:t xml:space="preserve">be conducted </w:t>
      </w:r>
      <w:r w:rsidR="00B8389D">
        <w:rPr>
          <w:rFonts w:cstheme="minorHAnsi"/>
          <w:kern w:val="0"/>
          <w14:ligatures w14:val="none"/>
        </w:rPr>
        <w:t xml:space="preserve">in order </w:t>
      </w:r>
      <w:r w:rsidR="003E0E3F">
        <w:rPr>
          <w:rFonts w:cstheme="minorHAnsi"/>
          <w:kern w:val="0"/>
          <w14:ligatures w14:val="none"/>
        </w:rPr>
        <w:t xml:space="preserve">received.  The contractor will be allowed to complete </w:t>
      </w:r>
      <w:r w:rsidR="00933713" w:rsidRPr="002F39C0">
        <w:rPr>
          <w:rFonts w:cstheme="minorHAnsi"/>
          <w:kern w:val="0"/>
          <w14:ligatures w14:val="none"/>
        </w:rPr>
        <w:t>the first test, then immediately sample for the 2</w:t>
      </w:r>
      <w:r w:rsidR="00933713" w:rsidRPr="002F39C0">
        <w:rPr>
          <w:rFonts w:cstheme="minorHAnsi"/>
          <w:kern w:val="0"/>
          <w:vertAlign w:val="superscript"/>
          <w14:ligatures w14:val="none"/>
        </w:rPr>
        <w:t>nd</w:t>
      </w:r>
      <w:r w:rsidR="00933713" w:rsidRPr="002F39C0">
        <w:rPr>
          <w:rFonts w:cstheme="minorHAnsi"/>
          <w:kern w:val="0"/>
          <w14:ligatures w14:val="none"/>
        </w:rPr>
        <w:t xml:space="preserve"> test</w:t>
      </w:r>
      <w:r w:rsidR="00AD6B5E">
        <w:rPr>
          <w:rFonts w:cstheme="minorHAnsi"/>
          <w:kern w:val="0"/>
          <w14:ligatures w14:val="none"/>
        </w:rPr>
        <w:t xml:space="preserve">.  </w:t>
      </w:r>
    </w:p>
    <w:p w14:paraId="035DBB62" w14:textId="2DED98E0" w:rsidR="00933713" w:rsidRPr="002F39C0" w:rsidRDefault="00AD6B5E" w:rsidP="00933713">
      <w:pPr>
        <w:numPr>
          <w:ilvl w:val="1"/>
          <w:numId w:val="2"/>
        </w:numPr>
        <w:contextualSpacing/>
        <w:rPr>
          <w:rFonts w:cstheme="minorHAnsi"/>
          <w:kern w:val="0"/>
          <w14:ligatures w14:val="none"/>
        </w:rPr>
      </w:pPr>
      <w:r>
        <w:rPr>
          <w:rFonts w:cstheme="minorHAnsi"/>
          <w:kern w:val="0"/>
          <w14:ligatures w14:val="none"/>
        </w:rPr>
        <w:t xml:space="preserve">The </w:t>
      </w:r>
      <w:r w:rsidR="00933713" w:rsidRPr="002F39C0">
        <w:rPr>
          <w:rFonts w:cstheme="minorHAnsi"/>
          <w:kern w:val="0"/>
          <w14:ligatures w14:val="none"/>
        </w:rPr>
        <w:t>contractor can choose to hold on to loose mix sample for volumetric test until after the BMD testing is completed.</w:t>
      </w:r>
    </w:p>
    <w:p w14:paraId="3DEA3EAC" w14:textId="77777777" w:rsidR="00933713" w:rsidRPr="00CB6292" w:rsidRDefault="00933713" w:rsidP="00933713">
      <w:pPr>
        <w:ind w:left="1080"/>
        <w:rPr>
          <w:rFonts w:cstheme="minorHAnsi"/>
          <w:kern w:val="0"/>
          <w14:ligatures w14:val="none"/>
        </w:rPr>
      </w:pPr>
    </w:p>
    <w:p w14:paraId="5E731C6E" w14:textId="77777777" w:rsidR="00933713" w:rsidRPr="004D1819" w:rsidRDefault="00933713" w:rsidP="00933713">
      <w:pPr>
        <w:numPr>
          <w:ilvl w:val="0"/>
          <w:numId w:val="2"/>
        </w:numPr>
        <w:contextualSpacing/>
        <w:rPr>
          <w:b/>
          <w:kern w:val="0"/>
          <w14:ligatures w14:val="none"/>
        </w:rPr>
      </w:pPr>
      <w:r w:rsidRPr="004D1819">
        <w:rPr>
          <w:b/>
          <w:kern w:val="0"/>
          <w14:ligatures w14:val="none"/>
        </w:rPr>
        <w:t>If a random number falls at the end of the paving shift, can the sampling and fabrication of performance test specimens be moved up so that there is sufficient time for completing the sampling?</w:t>
      </w:r>
    </w:p>
    <w:p w14:paraId="0116A0E6" w14:textId="04F51FF8" w:rsidR="00933713" w:rsidRDefault="00933713" w:rsidP="00933713">
      <w:pPr>
        <w:numPr>
          <w:ilvl w:val="1"/>
          <w:numId w:val="2"/>
        </w:numPr>
        <w:contextualSpacing/>
        <w:rPr>
          <w:rFonts w:cstheme="minorHAnsi"/>
          <w:kern w:val="0"/>
          <w14:ligatures w14:val="none"/>
        </w:rPr>
      </w:pPr>
      <w:r w:rsidRPr="00CB6292">
        <w:rPr>
          <w:rFonts w:cstheme="minorHAnsi"/>
          <w:kern w:val="0"/>
          <w14:ligatures w14:val="none"/>
        </w:rPr>
        <w:t xml:space="preserve">Yes.  Due to the amount of time and effort involved in BMD testing, the inspector needs to ensure there are at least 2 hours left in the shift at the point when BMD sample is taken so there’s enough time to fabricate the CT </w:t>
      </w:r>
      <w:r w:rsidR="002A5C75">
        <w:rPr>
          <w:rFonts w:cstheme="minorHAnsi"/>
          <w:kern w:val="0"/>
          <w14:ligatures w14:val="none"/>
        </w:rPr>
        <w:t>and RT</w:t>
      </w:r>
      <w:r w:rsidRPr="00CB6292">
        <w:rPr>
          <w:rFonts w:cstheme="minorHAnsi"/>
          <w:kern w:val="0"/>
          <w14:ligatures w14:val="none"/>
        </w:rPr>
        <w:t xml:space="preserve"> test specimens.</w:t>
      </w:r>
    </w:p>
    <w:p w14:paraId="628B5A02" w14:textId="568BBC66" w:rsidR="002A5C75" w:rsidRPr="00CB6292" w:rsidRDefault="002A5C75" w:rsidP="00933713">
      <w:pPr>
        <w:numPr>
          <w:ilvl w:val="1"/>
          <w:numId w:val="2"/>
        </w:numPr>
        <w:contextualSpacing/>
        <w:rPr>
          <w:rFonts w:cstheme="minorHAnsi"/>
          <w:kern w:val="0"/>
          <w14:ligatures w14:val="none"/>
        </w:rPr>
      </w:pPr>
      <w:r>
        <w:rPr>
          <w:rFonts w:cstheme="minorHAnsi"/>
          <w:kern w:val="0"/>
          <w14:ligatures w14:val="none"/>
        </w:rPr>
        <w:t xml:space="preserve">Inspectors need to estimate a production rate </w:t>
      </w:r>
      <w:r w:rsidR="00705819">
        <w:rPr>
          <w:rFonts w:cstheme="minorHAnsi"/>
          <w:kern w:val="0"/>
          <w14:ligatures w14:val="none"/>
        </w:rPr>
        <w:t xml:space="preserve">for that day and estimate </w:t>
      </w:r>
      <w:r w:rsidR="00011741">
        <w:rPr>
          <w:rFonts w:cstheme="minorHAnsi"/>
          <w:kern w:val="0"/>
          <w14:ligatures w14:val="none"/>
        </w:rPr>
        <w:t>a 2</w:t>
      </w:r>
      <w:r w:rsidR="00052A0E">
        <w:rPr>
          <w:rFonts w:cstheme="minorHAnsi"/>
          <w:kern w:val="0"/>
          <w14:ligatures w14:val="none"/>
        </w:rPr>
        <w:t>-</w:t>
      </w:r>
      <w:r w:rsidR="00011741">
        <w:rPr>
          <w:rFonts w:cstheme="minorHAnsi"/>
          <w:kern w:val="0"/>
          <w14:ligatures w14:val="none"/>
        </w:rPr>
        <w:t xml:space="preserve">hour tonnage adjustment </w:t>
      </w:r>
      <w:r w:rsidR="00915586">
        <w:rPr>
          <w:rFonts w:cstheme="minorHAnsi"/>
          <w:kern w:val="0"/>
          <w14:ligatures w14:val="none"/>
        </w:rPr>
        <w:t>for the BMD testing.</w:t>
      </w:r>
    </w:p>
    <w:p w14:paraId="5C275179" w14:textId="77777777" w:rsidR="00933713" w:rsidRPr="00CB6292" w:rsidRDefault="00933713" w:rsidP="00AF5959">
      <w:pPr>
        <w:contextualSpacing/>
        <w:rPr>
          <w:rFonts w:cstheme="minorHAnsi"/>
          <w:kern w:val="0"/>
          <w14:ligatures w14:val="none"/>
        </w:rPr>
      </w:pPr>
    </w:p>
    <w:p w14:paraId="6B6D7874" w14:textId="5921A491" w:rsidR="00933713" w:rsidRPr="004D1819" w:rsidRDefault="007E0B66" w:rsidP="00933713">
      <w:pPr>
        <w:pStyle w:val="ListParagraph"/>
        <w:numPr>
          <w:ilvl w:val="0"/>
          <w:numId w:val="2"/>
        </w:numPr>
        <w:rPr>
          <w:b/>
        </w:rPr>
      </w:pPr>
      <w:r w:rsidRPr="004D1819">
        <w:rPr>
          <w:b/>
        </w:rPr>
        <w:t>What BMD sampling metho</w:t>
      </w:r>
      <w:r w:rsidR="00A478A6" w:rsidRPr="004D1819">
        <w:rPr>
          <w:b/>
        </w:rPr>
        <w:t>d</w:t>
      </w:r>
      <w:r w:rsidRPr="004D1819">
        <w:rPr>
          <w:b/>
        </w:rPr>
        <w:t xml:space="preserve">s are allowed?  </w:t>
      </w:r>
      <w:r w:rsidR="00933713" w:rsidRPr="004D1819">
        <w:rPr>
          <w:b/>
        </w:rPr>
        <w:t>Is sampling from multiple trucks allowed?</w:t>
      </w:r>
      <w:r w:rsidR="00052A0E" w:rsidRPr="004D1819">
        <w:rPr>
          <w:b/>
        </w:rPr>
        <w:t xml:space="preserve"> </w:t>
      </w:r>
    </w:p>
    <w:p w14:paraId="5CD319D2" w14:textId="4713DDA6" w:rsidR="007E0B66" w:rsidRDefault="001E2B3E" w:rsidP="007E0B66">
      <w:pPr>
        <w:pStyle w:val="ListParagraph"/>
        <w:numPr>
          <w:ilvl w:val="1"/>
          <w:numId w:val="2"/>
        </w:numPr>
        <w:rPr>
          <w:rFonts w:cstheme="minorHAnsi"/>
        </w:rPr>
      </w:pPr>
      <w:r>
        <w:rPr>
          <w:rFonts w:cstheme="minorHAnsi"/>
        </w:rPr>
        <w:t>Follow AASHTO R 97</w:t>
      </w:r>
      <w:r w:rsidR="002F0456">
        <w:rPr>
          <w:rFonts w:cstheme="minorHAnsi"/>
        </w:rPr>
        <w:t xml:space="preserve"> – Sampling Asphalt Mixtures</w:t>
      </w:r>
    </w:p>
    <w:p w14:paraId="406378C9" w14:textId="7218FFD8" w:rsidR="002F0456" w:rsidRDefault="002F0456" w:rsidP="007E0B66">
      <w:pPr>
        <w:pStyle w:val="ListParagraph"/>
        <w:numPr>
          <w:ilvl w:val="1"/>
          <w:numId w:val="2"/>
        </w:numPr>
        <w:rPr>
          <w:rFonts w:cstheme="minorHAnsi"/>
        </w:rPr>
      </w:pPr>
      <w:r>
        <w:rPr>
          <w:rFonts w:cstheme="minorHAnsi"/>
        </w:rPr>
        <w:t>Beware of segregation when conducting sampling</w:t>
      </w:r>
    </w:p>
    <w:p w14:paraId="1A7FC59B" w14:textId="77777777" w:rsidR="00052A0E" w:rsidRDefault="00052A0E" w:rsidP="00933713">
      <w:pPr>
        <w:pStyle w:val="ListParagraph"/>
        <w:numPr>
          <w:ilvl w:val="1"/>
          <w:numId w:val="2"/>
        </w:numPr>
        <w:rPr>
          <w:rFonts w:cstheme="minorHAnsi"/>
        </w:rPr>
      </w:pPr>
      <w:r>
        <w:rPr>
          <w:rFonts w:cstheme="minorHAnsi"/>
        </w:rPr>
        <w:t>Multiple truck sampling is not allowed.  It was determined that this was not needed.</w:t>
      </w:r>
    </w:p>
    <w:p w14:paraId="402EFB32" w14:textId="77777777" w:rsidR="00FA50D2" w:rsidRDefault="00FA50D2" w:rsidP="00FA50D2">
      <w:pPr>
        <w:pStyle w:val="ListParagraph"/>
        <w:rPr>
          <w:rFonts w:cstheme="minorHAnsi"/>
        </w:rPr>
      </w:pPr>
    </w:p>
    <w:p w14:paraId="7B60C7F5" w14:textId="28F646B0" w:rsidR="00FA50D2" w:rsidRPr="004D1819" w:rsidRDefault="002F30CF" w:rsidP="00FA50D2">
      <w:pPr>
        <w:pStyle w:val="ListParagraph"/>
        <w:numPr>
          <w:ilvl w:val="0"/>
          <w:numId w:val="2"/>
        </w:numPr>
        <w:rPr>
          <w:b/>
        </w:rPr>
      </w:pPr>
      <w:r w:rsidRPr="004D1819">
        <w:rPr>
          <w:b/>
        </w:rPr>
        <w:t>How much notice needs to be given for BMD testing at the plant?</w:t>
      </w:r>
    </w:p>
    <w:p w14:paraId="0F10F666" w14:textId="300E839A" w:rsidR="00FC5C43" w:rsidRDefault="00391CD8" w:rsidP="002F30CF">
      <w:pPr>
        <w:pStyle w:val="ListParagraph"/>
        <w:numPr>
          <w:ilvl w:val="1"/>
          <w:numId w:val="2"/>
        </w:numPr>
        <w:rPr>
          <w:rFonts w:cstheme="minorHAnsi"/>
        </w:rPr>
      </w:pPr>
      <w:r>
        <w:rPr>
          <w:rFonts w:cstheme="minorHAnsi"/>
        </w:rPr>
        <w:t>MoDOT’s</w:t>
      </w:r>
      <w:r w:rsidR="00A971A8">
        <w:rPr>
          <w:rFonts w:cstheme="minorHAnsi"/>
        </w:rPr>
        <w:t xml:space="preserve"> intent is to sample immediately when the tonnage is reached</w:t>
      </w:r>
      <w:r w:rsidR="0092049F">
        <w:rPr>
          <w:rFonts w:cstheme="minorHAnsi"/>
        </w:rPr>
        <w:t xml:space="preserve"> for the </w:t>
      </w:r>
      <w:r w:rsidR="00F33FEC">
        <w:rPr>
          <w:rFonts w:cstheme="minorHAnsi"/>
        </w:rPr>
        <w:t xml:space="preserve">corresponding </w:t>
      </w:r>
      <w:r w:rsidR="0092049F">
        <w:rPr>
          <w:rFonts w:cstheme="minorHAnsi"/>
        </w:rPr>
        <w:t>random number.  However, the following</w:t>
      </w:r>
      <w:r w:rsidR="00F33FEC">
        <w:rPr>
          <w:rFonts w:cstheme="minorHAnsi"/>
        </w:rPr>
        <w:t xml:space="preserve"> </w:t>
      </w:r>
      <w:r w:rsidR="00797666">
        <w:rPr>
          <w:rFonts w:cstheme="minorHAnsi"/>
        </w:rPr>
        <w:t>exception</w:t>
      </w:r>
      <w:r w:rsidR="00F33FEC">
        <w:rPr>
          <w:rFonts w:cstheme="minorHAnsi"/>
        </w:rPr>
        <w:t xml:space="preserve"> is </w:t>
      </w:r>
      <w:r w:rsidR="003E7D98">
        <w:rPr>
          <w:rFonts w:cstheme="minorHAnsi"/>
        </w:rPr>
        <w:t>permitted.</w:t>
      </w:r>
    </w:p>
    <w:p w14:paraId="36058626" w14:textId="77777777" w:rsidR="007B6AE1" w:rsidRDefault="006C5B8F" w:rsidP="007B6AE1">
      <w:pPr>
        <w:pStyle w:val="ListParagraph"/>
        <w:numPr>
          <w:ilvl w:val="2"/>
          <w:numId w:val="2"/>
        </w:numPr>
        <w:rPr>
          <w:rFonts w:cstheme="minorHAnsi"/>
        </w:rPr>
      </w:pPr>
      <w:r>
        <w:rPr>
          <w:rFonts w:cstheme="minorHAnsi"/>
        </w:rPr>
        <w:t>The contractor is in the middle of another test</w:t>
      </w:r>
      <w:r w:rsidR="0086416E">
        <w:rPr>
          <w:rFonts w:cstheme="minorHAnsi"/>
        </w:rPr>
        <w:t xml:space="preserve"> (informational or random)</w:t>
      </w:r>
      <w:r w:rsidR="008543B0">
        <w:rPr>
          <w:rFonts w:cstheme="minorHAnsi"/>
        </w:rPr>
        <w:t>.  The contractor is permitted to finish that test</w:t>
      </w:r>
      <w:r w:rsidR="00EB6E30">
        <w:rPr>
          <w:rFonts w:cstheme="minorHAnsi"/>
        </w:rPr>
        <w:t xml:space="preserve"> prior to starting th</w:t>
      </w:r>
      <w:r w:rsidR="0086416E">
        <w:rPr>
          <w:rFonts w:cstheme="minorHAnsi"/>
        </w:rPr>
        <w:t>is test.</w:t>
      </w:r>
    </w:p>
    <w:p w14:paraId="5D3DDE9B" w14:textId="77777777" w:rsidR="007C29EC" w:rsidRDefault="007C29EC" w:rsidP="007C29EC">
      <w:pPr>
        <w:pStyle w:val="ListParagraph"/>
        <w:ind w:left="1440"/>
        <w:rPr>
          <w:rFonts w:cstheme="minorHAnsi"/>
        </w:rPr>
      </w:pPr>
    </w:p>
    <w:p w14:paraId="439B8345" w14:textId="0DE37794" w:rsidR="00104D8A" w:rsidRPr="004D1819" w:rsidRDefault="0085384E" w:rsidP="00104D8A">
      <w:pPr>
        <w:pStyle w:val="ListParagraph"/>
        <w:numPr>
          <w:ilvl w:val="0"/>
          <w:numId w:val="2"/>
        </w:numPr>
        <w:rPr>
          <w:b/>
        </w:rPr>
      </w:pPr>
      <w:r w:rsidRPr="004D1819">
        <w:rPr>
          <w:b/>
        </w:rPr>
        <w:t xml:space="preserve">Can the contractor make plant adjustments after being given notification </w:t>
      </w:r>
      <w:r w:rsidR="00984306" w:rsidRPr="004D1819">
        <w:rPr>
          <w:b/>
        </w:rPr>
        <w:t>of a random number.</w:t>
      </w:r>
    </w:p>
    <w:p w14:paraId="4547A6F8" w14:textId="22726B04" w:rsidR="00984306" w:rsidRDefault="007B6AE1" w:rsidP="00984306">
      <w:pPr>
        <w:pStyle w:val="ListParagraph"/>
        <w:numPr>
          <w:ilvl w:val="1"/>
          <w:numId w:val="2"/>
        </w:numPr>
        <w:rPr>
          <w:rFonts w:cstheme="minorHAnsi"/>
        </w:rPr>
      </w:pPr>
      <w:r>
        <w:rPr>
          <w:rFonts w:cstheme="minorHAnsi"/>
        </w:rPr>
        <w:t>No</w:t>
      </w:r>
      <w:r w:rsidR="008A09A2" w:rsidRPr="007B6AE1">
        <w:rPr>
          <w:rFonts w:cstheme="minorHAnsi"/>
        </w:rPr>
        <w:t xml:space="preserve"> plant adjustments </w:t>
      </w:r>
      <w:r>
        <w:rPr>
          <w:rFonts w:cstheme="minorHAnsi"/>
        </w:rPr>
        <w:t xml:space="preserve">shall be made </w:t>
      </w:r>
      <w:r w:rsidR="008A09A2" w:rsidRPr="007B6AE1">
        <w:rPr>
          <w:rFonts w:cstheme="minorHAnsi"/>
        </w:rPr>
        <w:t xml:space="preserve">after </w:t>
      </w:r>
      <w:r w:rsidR="00BC7373" w:rsidRPr="007B6AE1">
        <w:rPr>
          <w:rFonts w:cstheme="minorHAnsi"/>
        </w:rPr>
        <w:t>notification</w:t>
      </w:r>
      <w:r w:rsidR="00EB3890">
        <w:rPr>
          <w:rFonts w:cstheme="minorHAnsi"/>
        </w:rPr>
        <w:t xml:space="preserve"> until </w:t>
      </w:r>
      <w:r w:rsidR="00ED0044">
        <w:rPr>
          <w:rFonts w:cstheme="minorHAnsi"/>
        </w:rPr>
        <w:t>the mixture is sampled that corresponds to the random number.</w:t>
      </w:r>
      <w:r w:rsidR="00984306">
        <w:rPr>
          <w:rFonts w:cstheme="minorHAnsi"/>
        </w:rPr>
        <w:t xml:space="preserve">  However, the following exception may be permitted.</w:t>
      </w:r>
    </w:p>
    <w:p w14:paraId="526FE056" w14:textId="2D80882B" w:rsidR="00896E04" w:rsidRDefault="00847EC0" w:rsidP="008D7FF6">
      <w:pPr>
        <w:pStyle w:val="ListParagraph"/>
        <w:numPr>
          <w:ilvl w:val="2"/>
          <w:numId w:val="2"/>
        </w:numPr>
        <w:rPr>
          <w:rFonts w:cstheme="minorHAnsi"/>
        </w:rPr>
      </w:pPr>
      <w:r>
        <w:rPr>
          <w:rFonts w:cstheme="minorHAnsi"/>
        </w:rPr>
        <w:t xml:space="preserve">If a random number falls at the very beginning </w:t>
      </w:r>
      <w:r w:rsidR="00A47F00">
        <w:rPr>
          <w:rFonts w:cstheme="minorHAnsi"/>
        </w:rPr>
        <w:t xml:space="preserve">of the day </w:t>
      </w:r>
      <w:r>
        <w:rPr>
          <w:rFonts w:cstheme="minorHAnsi"/>
        </w:rPr>
        <w:t>at plant start-up,</w:t>
      </w:r>
      <w:r w:rsidR="00A47F00">
        <w:rPr>
          <w:rFonts w:cstheme="minorHAnsi"/>
        </w:rPr>
        <w:t xml:space="preserve"> </w:t>
      </w:r>
      <w:r w:rsidR="003308AD">
        <w:rPr>
          <w:rFonts w:cstheme="minorHAnsi"/>
        </w:rPr>
        <w:t xml:space="preserve">the contractor should be allowed to make </w:t>
      </w:r>
      <w:r w:rsidR="002A4672">
        <w:rPr>
          <w:rFonts w:cstheme="minorHAnsi"/>
        </w:rPr>
        <w:t>plant adjustments to improve quality and</w:t>
      </w:r>
      <w:r w:rsidR="003308AD">
        <w:rPr>
          <w:rFonts w:cstheme="minorHAnsi"/>
        </w:rPr>
        <w:t xml:space="preserve"> better represent the </w:t>
      </w:r>
      <w:r w:rsidR="004A3931">
        <w:rPr>
          <w:rFonts w:cstheme="minorHAnsi"/>
        </w:rPr>
        <w:t>asphalt material</w:t>
      </w:r>
      <w:r w:rsidR="00BE13A0">
        <w:rPr>
          <w:rFonts w:cstheme="minorHAnsi"/>
        </w:rPr>
        <w:t xml:space="preserve"> of the entire sublot</w:t>
      </w:r>
      <w:r w:rsidR="003308AD">
        <w:rPr>
          <w:rFonts w:cstheme="minorHAnsi"/>
        </w:rPr>
        <w:t xml:space="preserve">.  </w:t>
      </w:r>
      <w:r w:rsidR="009855E7">
        <w:rPr>
          <w:rFonts w:cstheme="minorHAnsi"/>
        </w:rPr>
        <w:t>As a rule of thumb, MoDOT should allow 1</w:t>
      </w:r>
      <w:r w:rsidR="00E87565">
        <w:rPr>
          <w:rFonts w:cstheme="minorHAnsi"/>
        </w:rPr>
        <w:t>5</w:t>
      </w:r>
      <w:r w:rsidR="009855E7">
        <w:rPr>
          <w:rFonts w:cstheme="minorHAnsi"/>
        </w:rPr>
        <w:t>0 tons prior to issuing the random number</w:t>
      </w:r>
      <w:r w:rsidR="00AF3107">
        <w:rPr>
          <w:rFonts w:cstheme="minorHAnsi"/>
        </w:rPr>
        <w:t xml:space="preserve"> at plant start-up.</w:t>
      </w:r>
    </w:p>
    <w:p w14:paraId="6615D98F" w14:textId="2E5EA66E" w:rsidR="009F5D27" w:rsidRPr="008D7FF6" w:rsidRDefault="009F5D27" w:rsidP="002058DE">
      <w:pPr>
        <w:pStyle w:val="ListParagraph"/>
        <w:ind w:left="1440"/>
        <w:rPr>
          <w:rFonts w:cstheme="minorHAnsi"/>
        </w:rPr>
      </w:pPr>
    </w:p>
    <w:p w14:paraId="7EA367FB" w14:textId="38D483A5" w:rsidR="002F20A1" w:rsidRPr="004D1819" w:rsidRDefault="00343795" w:rsidP="002F20A1">
      <w:pPr>
        <w:pStyle w:val="ListParagraph"/>
        <w:numPr>
          <w:ilvl w:val="0"/>
          <w:numId w:val="2"/>
        </w:numPr>
        <w:rPr>
          <w:b/>
        </w:rPr>
      </w:pPr>
      <w:r w:rsidRPr="004D1819">
        <w:rPr>
          <w:b/>
        </w:rPr>
        <w:t>When is s</w:t>
      </w:r>
      <w:r w:rsidR="002F20A1" w:rsidRPr="004D1819">
        <w:rPr>
          <w:b/>
        </w:rPr>
        <w:t xml:space="preserve">plit sample testing </w:t>
      </w:r>
      <w:r w:rsidRPr="004D1819">
        <w:rPr>
          <w:b/>
        </w:rPr>
        <w:t>utilized?</w:t>
      </w:r>
      <w:r w:rsidR="006802DA" w:rsidRPr="004D1819">
        <w:rPr>
          <w:b/>
        </w:rPr>
        <w:t xml:space="preserve"> </w:t>
      </w:r>
    </w:p>
    <w:p w14:paraId="5DD90670" w14:textId="21B47FE4" w:rsidR="002F20A1" w:rsidRDefault="00884779" w:rsidP="002F20A1">
      <w:pPr>
        <w:pStyle w:val="ListParagraph"/>
        <w:numPr>
          <w:ilvl w:val="1"/>
          <w:numId w:val="2"/>
        </w:numPr>
        <w:rPr>
          <w:rFonts w:cstheme="minorHAnsi"/>
        </w:rPr>
      </w:pPr>
      <w:r>
        <w:rPr>
          <w:rFonts w:cstheme="minorHAnsi"/>
        </w:rPr>
        <w:t xml:space="preserve">Split samples are used to </w:t>
      </w:r>
      <w:r w:rsidR="00C1019B">
        <w:rPr>
          <w:rFonts w:cstheme="minorHAnsi"/>
        </w:rPr>
        <w:t xml:space="preserve">ensure that the </w:t>
      </w:r>
      <w:r w:rsidR="0096075F">
        <w:rPr>
          <w:rFonts w:cstheme="minorHAnsi"/>
        </w:rPr>
        <w:t>proper</w:t>
      </w:r>
      <w:r>
        <w:rPr>
          <w:rFonts w:cstheme="minorHAnsi"/>
        </w:rPr>
        <w:t xml:space="preserve"> sampling, handling, and </w:t>
      </w:r>
      <w:r w:rsidR="00C1019B">
        <w:rPr>
          <w:rFonts w:cstheme="minorHAnsi"/>
        </w:rPr>
        <w:t xml:space="preserve">testing procedures are being followed by both QC and QA so that </w:t>
      </w:r>
      <w:r w:rsidR="004142AF">
        <w:rPr>
          <w:rFonts w:cstheme="minorHAnsi"/>
        </w:rPr>
        <w:t xml:space="preserve">accurate results are </w:t>
      </w:r>
      <w:r w:rsidR="00955A95">
        <w:rPr>
          <w:rFonts w:cstheme="minorHAnsi"/>
        </w:rPr>
        <w:t>obtained,</w:t>
      </w:r>
      <w:r w:rsidR="004142AF">
        <w:rPr>
          <w:rFonts w:cstheme="minorHAnsi"/>
        </w:rPr>
        <w:t xml:space="preserve"> and favorable comparisons are achieved.</w:t>
      </w:r>
    </w:p>
    <w:p w14:paraId="625FF78E" w14:textId="75146EC4" w:rsidR="0096075F" w:rsidRPr="00343795" w:rsidRDefault="0096075F" w:rsidP="002F20A1">
      <w:pPr>
        <w:pStyle w:val="ListParagraph"/>
        <w:numPr>
          <w:ilvl w:val="1"/>
          <w:numId w:val="2"/>
        </w:numPr>
        <w:rPr>
          <w:rFonts w:cstheme="minorHAnsi"/>
        </w:rPr>
      </w:pPr>
      <w:r>
        <w:rPr>
          <w:rFonts w:cstheme="minorHAnsi"/>
        </w:rPr>
        <w:t xml:space="preserve">In addition, </w:t>
      </w:r>
      <w:r w:rsidR="00A43756">
        <w:rPr>
          <w:rFonts w:cstheme="minorHAnsi"/>
        </w:rPr>
        <w:t>if QA misse</w:t>
      </w:r>
      <w:r w:rsidR="00813471">
        <w:rPr>
          <w:rFonts w:cstheme="minorHAnsi"/>
        </w:rPr>
        <w:t>d</w:t>
      </w:r>
      <w:r w:rsidR="00A43756">
        <w:rPr>
          <w:rFonts w:cstheme="minorHAnsi"/>
        </w:rPr>
        <w:t xml:space="preserve"> witnessing a QC </w:t>
      </w:r>
      <w:r w:rsidR="00B21ABC">
        <w:rPr>
          <w:rFonts w:cstheme="minorHAnsi"/>
        </w:rPr>
        <w:t>sample; the QA may request t</w:t>
      </w:r>
      <w:r w:rsidR="001238B9">
        <w:rPr>
          <w:rFonts w:cstheme="minorHAnsi"/>
        </w:rPr>
        <w:t>o test the retained</w:t>
      </w:r>
      <w:r w:rsidR="00B21ABC">
        <w:rPr>
          <w:rFonts w:cstheme="minorHAnsi"/>
        </w:rPr>
        <w:t xml:space="preserve"> portion </w:t>
      </w:r>
      <w:r w:rsidR="001238B9">
        <w:rPr>
          <w:rFonts w:cstheme="minorHAnsi"/>
        </w:rPr>
        <w:t xml:space="preserve">as a </w:t>
      </w:r>
      <w:r w:rsidR="00B21ABC">
        <w:rPr>
          <w:rFonts w:cstheme="minorHAnsi"/>
        </w:rPr>
        <w:t>check</w:t>
      </w:r>
      <w:r w:rsidR="001238B9">
        <w:rPr>
          <w:rFonts w:cstheme="minorHAnsi"/>
        </w:rPr>
        <w:t xml:space="preserve"> since no inspection was </w:t>
      </w:r>
      <w:r w:rsidR="00813471">
        <w:rPr>
          <w:rFonts w:cstheme="minorHAnsi"/>
        </w:rPr>
        <w:t>done.</w:t>
      </w:r>
    </w:p>
    <w:p w14:paraId="23F97876" w14:textId="79FB67F9" w:rsidR="002F20A1" w:rsidRPr="004D1819" w:rsidRDefault="0031626C" w:rsidP="002F20A1">
      <w:pPr>
        <w:numPr>
          <w:ilvl w:val="0"/>
          <w:numId w:val="2"/>
        </w:numPr>
        <w:contextualSpacing/>
        <w:rPr>
          <w:b/>
          <w:kern w:val="0"/>
          <w14:ligatures w14:val="none"/>
        </w:rPr>
      </w:pPr>
      <w:r w:rsidRPr="004D1819">
        <w:rPr>
          <w:b/>
          <w:kern w:val="0"/>
          <w14:ligatures w14:val="none"/>
        </w:rPr>
        <w:t>How does MoDOT</w:t>
      </w:r>
      <w:r w:rsidR="002F20A1" w:rsidRPr="004D1819">
        <w:rPr>
          <w:b/>
          <w:kern w:val="0"/>
          <w14:ligatures w14:val="none"/>
        </w:rPr>
        <w:t xml:space="preserve"> use informational test results taken outside of random numbers or general testing requirements outlined in the specification?</w:t>
      </w:r>
    </w:p>
    <w:p w14:paraId="6E547A8D" w14:textId="2A038B5C" w:rsidR="002F20A1" w:rsidRDefault="000D5495" w:rsidP="002F20A1">
      <w:pPr>
        <w:numPr>
          <w:ilvl w:val="1"/>
          <w:numId w:val="2"/>
        </w:numPr>
        <w:contextualSpacing/>
        <w:rPr>
          <w:rFonts w:cstheme="minorHAnsi"/>
          <w:kern w:val="0"/>
          <w14:ligatures w14:val="none"/>
        </w:rPr>
      </w:pPr>
      <w:r>
        <w:rPr>
          <w:rFonts w:cstheme="minorHAnsi"/>
          <w:kern w:val="0"/>
          <w14:ligatures w14:val="none"/>
        </w:rPr>
        <w:t xml:space="preserve">Used to </w:t>
      </w:r>
      <w:r w:rsidR="00290FE9">
        <w:rPr>
          <w:rFonts w:cstheme="minorHAnsi"/>
          <w:kern w:val="0"/>
          <w14:ligatures w14:val="none"/>
        </w:rPr>
        <w:t xml:space="preserve">test </w:t>
      </w:r>
      <w:r w:rsidR="000F3CF9">
        <w:rPr>
          <w:rFonts w:cstheme="minorHAnsi"/>
          <w:kern w:val="0"/>
          <w14:ligatures w14:val="none"/>
        </w:rPr>
        <w:t>quality of</w:t>
      </w:r>
      <w:r w:rsidR="00290FE9">
        <w:rPr>
          <w:rFonts w:cstheme="minorHAnsi"/>
          <w:kern w:val="0"/>
          <w14:ligatures w14:val="none"/>
        </w:rPr>
        <w:t xml:space="preserve"> isolated areas that QC/QA random tests do not capture.</w:t>
      </w:r>
    </w:p>
    <w:p w14:paraId="52F1ECC3" w14:textId="3384F5BC" w:rsidR="00290FE9" w:rsidRDefault="00290FE9" w:rsidP="002F20A1">
      <w:pPr>
        <w:numPr>
          <w:ilvl w:val="1"/>
          <w:numId w:val="2"/>
        </w:numPr>
        <w:contextualSpacing/>
        <w:rPr>
          <w:rFonts w:cstheme="minorHAnsi"/>
          <w:kern w:val="0"/>
          <w14:ligatures w14:val="none"/>
        </w:rPr>
      </w:pPr>
      <w:r>
        <w:rPr>
          <w:rFonts w:cstheme="minorHAnsi"/>
          <w:kern w:val="0"/>
          <w14:ligatures w14:val="none"/>
        </w:rPr>
        <w:t xml:space="preserve">Can be used to </w:t>
      </w:r>
      <w:r w:rsidR="00090C82">
        <w:rPr>
          <w:rFonts w:cstheme="minorHAnsi"/>
          <w:kern w:val="0"/>
          <w14:ligatures w14:val="none"/>
        </w:rPr>
        <w:t>identify</w:t>
      </w:r>
      <w:r w:rsidR="00DD77DD">
        <w:rPr>
          <w:rFonts w:cstheme="minorHAnsi"/>
          <w:kern w:val="0"/>
          <w14:ligatures w14:val="none"/>
        </w:rPr>
        <w:t xml:space="preserve">, quantify, </w:t>
      </w:r>
      <w:r w:rsidR="000F3CF9">
        <w:rPr>
          <w:rFonts w:cstheme="minorHAnsi"/>
          <w:kern w:val="0"/>
          <w14:ligatures w14:val="none"/>
        </w:rPr>
        <w:t xml:space="preserve">and determine </w:t>
      </w:r>
      <w:r w:rsidR="00090C82">
        <w:rPr>
          <w:rFonts w:cstheme="minorHAnsi"/>
          <w:kern w:val="0"/>
          <w14:ligatures w14:val="none"/>
        </w:rPr>
        <w:t xml:space="preserve">limits </w:t>
      </w:r>
      <w:r w:rsidR="00DD77DD">
        <w:rPr>
          <w:rFonts w:cstheme="minorHAnsi"/>
          <w:kern w:val="0"/>
          <w14:ligatures w14:val="none"/>
        </w:rPr>
        <w:t xml:space="preserve">of </w:t>
      </w:r>
      <w:r w:rsidR="000F3CF9">
        <w:rPr>
          <w:rFonts w:cstheme="minorHAnsi"/>
          <w:kern w:val="0"/>
          <w14:ligatures w14:val="none"/>
        </w:rPr>
        <w:t>any needed corrections</w:t>
      </w:r>
      <w:r>
        <w:rPr>
          <w:rFonts w:cstheme="minorHAnsi"/>
          <w:kern w:val="0"/>
          <w14:ligatures w14:val="none"/>
        </w:rPr>
        <w:t>.</w:t>
      </w:r>
    </w:p>
    <w:p w14:paraId="56F56987" w14:textId="4C2A28E2" w:rsidR="00C4021C" w:rsidRDefault="00C4021C" w:rsidP="00C4021C">
      <w:pPr>
        <w:numPr>
          <w:ilvl w:val="1"/>
          <w:numId w:val="2"/>
        </w:numPr>
        <w:contextualSpacing/>
        <w:rPr>
          <w:rFonts w:cstheme="minorHAnsi"/>
          <w:kern w:val="0"/>
          <w14:ligatures w14:val="none"/>
        </w:rPr>
      </w:pPr>
      <w:r>
        <w:rPr>
          <w:rFonts w:cstheme="minorHAnsi"/>
          <w:kern w:val="0"/>
          <w14:ligatures w14:val="none"/>
        </w:rPr>
        <w:t>Informational test has no impact on pay factors; except the total tonnage may be adjusted</w:t>
      </w:r>
      <w:r w:rsidR="00BB4DBF">
        <w:rPr>
          <w:rFonts w:cstheme="minorHAnsi"/>
          <w:kern w:val="0"/>
          <w14:ligatures w14:val="none"/>
        </w:rPr>
        <w:t xml:space="preserve"> within the PWL</w:t>
      </w:r>
      <w:r w:rsidR="00B01B9B">
        <w:rPr>
          <w:rFonts w:cstheme="minorHAnsi"/>
          <w:kern w:val="0"/>
          <w14:ligatures w14:val="none"/>
        </w:rPr>
        <w:t xml:space="preserve"> calculations based upon </w:t>
      </w:r>
      <w:r w:rsidR="00460659">
        <w:rPr>
          <w:rFonts w:cstheme="minorHAnsi"/>
          <w:kern w:val="0"/>
          <w14:ligatures w14:val="none"/>
        </w:rPr>
        <w:t>any isolated areas identified</w:t>
      </w:r>
      <w:r w:rsidR="00C026BD">
        <w:rPr>
          <w:rFonts w:cstheme="minorHAnsi"/>
          <w:kern w:val="0"/>
          <w14:ligatures w14:val="none"/>
        </w:rPr>
        <w:t>.</w:t>
      </w:r>
      <w:r>
        <w:rPr>
          <w:rFonts w:cstheme="minorHAnsi"/>
          <w:kern w:val="0"/>
          <w14:ligatures w14:val="none"/>
        </w:rPr>
        <w:t xml:space="preserve"> </w:t>
      </w:r>
      <w:r w:rsidR="006544E0">
        <w:rPr>
          <w:rFonts w:cstheme="minorHAnsi"/>
          <w:kern w:val="0"/>
          <w14:ligatures w14:val="none"/>
        </w:rPr>
        <w:t>Informational test results shall not be used within the PWL calculations.</w:t>
      </w:r>
    </w:p>
    <w:p w14:paraId="5ECD2D4F" w14:textId="2E15A68B" w:rsidR="0018463C" w:rsidRPr="000A033D" w:rsidRDefault="00200932" w:rsidP="00C4021C">
      <w:pPr>
        <w:numPr>
          <w:ilvl w:val="1"/>
          <w:numId w:val="2"/>
        </w:numPr>
        <w:contextualSpacing/>
        <w:rPr>
          <w:rFonts w:cstheme="minorHAnsi"/>
          <w:kern w:val="0"/>
          <w14:ligatures w14:val="none"/>
        </w:rPr>
      </w:pPr>
      <w:r>
        <w:rPr>
          <w:rFonts w:cstheme="minorHAnsi"/>
          <w:kern w:val="0"/>
          <w14:ligatures w14:val="none"/>
        </w:rPr>
        <w:t xml:space="preserve">Due to </w:t>
      </w:r>
      <w:r w:rsidR="00525B3E">
        <w:rPr>
          <w:rFonts w:cstheme="minorHAnsi"/>
          <w:kern w:val="0"/>
          <w14:ligatures w14:val="none"/>
        </w:rPr>
        <w:t xml:space="preserve">the </w:t>
      </w:r>
      <w:r w:rsidR="008E3DE7">
        <w:rPr>
          <w:rFonts w:cstheme="minorHAnsi"/>
          <w:kern w:val="0"/>
          <w14:ligatures w14:val="none"/>
        </w:rPr>
        <w:t>variability involved with plant start-up</w:t>
      </w:r>
      <w:r w:rsidR="00D02226">
        <w:rPr>
          <w:rFonts w:cstheme="minorHAnsi"/>
          <w:kern w:val="0"/>
          <w14:ligatures w14:val="none"/>
        </w:rPr>
        <w:t>,</w:t>
      </w:r>
      <w:r w:rsidR="008E3DE7">
        <w:rPr>
          <w:rFonts w:cstheme="minorHAnsi"/>
          <w:kern w:val="0"/>
          <w14:ligatures w14:val="none"/>
        </w:rPr>
        <w:t xml:space="preserve"> </w:t>
      </w:r>
      <w:r w:rsidR="007667F9">
        <w:rPr>
          <w:rFonts w:cstheme="minorHAnsi"/>
          <w:kern w:val="0"/>
          <w14:ligatures w14:val="none"/>
        </w:rPr>
        <w:t xml:space="preserve">MoDOT </w:t>
      </w:r>
      <w:r w:rsidR="008E3DE7">
        <w:rPr>
          <w:rFonts w:cstheme="minorHAnsi"/>
          <w:kern w:val="0"/>
          <w14:ligatures w14:val="none"/>
        </w:rPr>
        <w:t>i</w:t>
      </w:r>
      <w:r w:rsidR="005A3608">
        <w:rPr>
          <w:rFonts w:cstheme="minorHAnsi"/>
          <w:kern w:val="0"/>
          <w14:ligatures w14:val="none"/>
        </w:rPr>
        <w:t xml:space="preserve">nformational testing should be </w:t>
      </w:r>
      <w:r w:rsidR="003312E3">
        <w:rPr>
          <w:rFonts w:cstheme="minorHAnsi"/>
          <w:kern w:val="0"/>
          <w14:ligatures w14:val="none"/>
        </w:rPr>
        <w:t>limited</w:t>
      </w:r>
      <w:r w:rsidR="008E3DE7">
        <w:rPr>
          <w:rFonts w:cstheme="minorHAnsi"/>
          <w:kern w:val="0"/>
          <w14:ligatures w14:val="none"/>
        </w:rPr>
        <w:t xml:space="preserve"> </w:t>
      </w:r>
      <w:r w:rsidR="001D5309">
        <w:rPr>
          <w:rFonts w:cstheme="minorHAnsi"/>
          <w:kern w:val="0"/>
          <w14:ligatures w14:val="none"/>
        </w:rPr>
        <w:t xml:space="preserve">during the </w:t>
      </w:r>
      <w:r w:rsidR="000F3B16">
        <w:rPr>
          <w:rFonts w:cstheme="minorHAnsi"/>
          <w:kern w:val="0"/>
          <w14:ligatures w14:val="none"/>
        </w:rPr>
        <w:t>first 150 tons</w:t>
      </w:r>
      <w:r w:rsidR="0028709E">
        <w:rPr>
          <w:rFonts w:cstheme="minorHAnsi"/>
          <w:kern w:val="0"/>
          <w14:ligatures w14:val="none"/>
        </w:rPr>
        <w:t xml:space="preserve"> of the day</w:t>
      </w:r>
      <w:r w:rsidR="000F3B16">
        <w:rPr>
          <w:rFonts w:cstheme="minorHAnsi"/>
          <w:kern w:val="0"/>
          <w14:ligatures w14:val="none"/>
        </w:rPr>
        <w:t xml:space="preserve">.  </w:t>
      </w:r>
      <w:r w:rsidR="007667F9">
        <w:rPr>
          <w:rFonts w:cstheme="minorHAnsi"/>
          <w:kern w:val="0"/>
          <w14:ligatures w14:val="none"/>
        </w:rPr>
        <w:t>More e</w:t>
      </w:r>
      <w:r w:rsidR="003660A8">
        <w:rPr>
          <w:rFonts w:cstheme="minorHAnsi"/>
          <w:kern w:val="0"/>
          <w14:ligatures w14:val="none"/>
        </w:rPr>
        <w:t xml:space="preserve">mphasis should be placed on getting adequate </w:t>
      </w:r>
      <w:r w:rsidR="007667F9">
        <w:rPr>
          <w:rFonts w:cstheme="minorHAnsi"/>
          <w:kern w:val="0"/>
          <w14:ligatures w14:val="none"/>
        </w:rPr>
        <w:t xml:space="preserve">field </w:t>
      </w:r>
      <w:r w:rsidR="003660A8">
        <w:rPr>
          <w:rFonts w:cstheme="minorHAnsi"/>
          <w:kern w:val="0"/>
          <w14:ligatures w14:val="none"/>
        </w:rPr>
        <w:t xml:space="preserve">density </w:t>
      </w:r>
      <w:r w:rsidR="007A2F8B">
        <w:rPr>
          <w:rFonts w:cstheme="minorHAnsi"/>
          <w:kern w:val="0"/>
          <w14:ligatures w14:val="none"/>
        </w:rPr>
        <w:t>with minim</w:t>
      </w:r>
      <w:r w:rsidR="00436E6E">
        <w:rPr>
          <w:rFonts w:cstheme="minorHAnsi"/>
          <w:kern w:val="0"/>
          <w14:ligatures w14:val="none"/>
        </w:rPr>
        <w:t>ized</w:t>
      </w:r>
      <w:r w:rsidR="007A2F8B">
        <w:rPr>
          <w:rFonts w:cstheme="minorHAnsi"/>
          <w:kern w:val="0"/>
          <w14:ligatures w14:val="none"/>
        </w:rPr>
        <w:t xml:space="preserve"> segregation </w:t>
      </w:r>
      <w:r w:rsidR="007667F9">
        <w:rPr>
          <w:rFonts w:cstheme="minorHAnsi"/>
          <w:kern w:val="0"/>
          <w14:ligatures w14:val="none"/>
        </w:rPr>
        <w:t xml:space="preserve">rather than </w:t>
      </w:r>
      <w:r w:rsidR="00AC4B76">
        <w:rPr>
          <w:rFonts w:cstheme="minorHAnsi"/>
          <w:kern w:val="0"/>
          <w14:ligatures w14:val="none"/>
        </w:rPr>
        <w:t xml:space="preserve">relying on </w:t>
      </w:r>
      <w:r w:rsidR="00A6713A">
        <w:rPr>
          <w:rFonts w:cstheme="minorHAnsi"/>
          <w:kern w:val="0"/>
          <w14:ligatures w14:val="none"/>
        </w:rPr>
        <w:t>volumetric</w:t>
      </w:r>
      <w:r w:rsidR="00AE179E">
        <w:rPr>
          <w:rFonts w:cstheme="minorHAnsi"/>
          <w:kern w:val="0"/>
          <w14:ligatures w14:val="none"/>
        </w:rPr>
        <w:t xml:space="preserve"> </w:t>
      </w:r>
      <w:r w:rsidR="00261013">
        <w:rPr>
          <w:rFonts w:cstheme="minorHAnsi"/>
          <w:kern w:val="0"/>
          <w14:ligatures w14:val="none"/>
        </w:rPr>
        <w:t>testing</w:t>
      </w:r>
      <w:r w:rsidR="00C01FE9">
        <w:rPr>
          <w:rFonts w:cstheme="minorHAnsi"/>
          <w:kern w:val="0"/>
          <w14:ligatures w14:val="none"/>
        </w:rPr>
        <w:t xml:space="preserve"> results</w:t>
      </w:r>
      <w:r w:rsidR="00AC4B76">
        <w:rPr>
          <w:rFonts w:cstheme="minorHAnsi"/>
          <w:kern w:val="0"/>
          <w14:ligatures w14:val="none"/>
        </w:rPr>
        <w:t>.</w:t>
      </w:r>
    </w:p>
    <w:p w14:paraId="31AE0436" w14:textId="086F372D" w:rsidR="005E39D7" w:rsidRPr="004D1819" w:rsidRDefault="005E39D7" w:rsidP="005E39D7">
      <w:pPr>
        <w:pStyle w:val="ListParagraph"/>
        <w:numPr>
          <w:ilvl w:val="0"/>
          <w:numId w:val="2"/>
        </w:numPr>
        <w:rPr>
          <w:b/>
        </w:rPr>
      </w:pPr>
      <w:r w:rsidRPr="004D1819">
        <w:rPr>
          <w:b/>
        </w:rPr>
        <w:t>Procedure for when QC and QA CT</w:t>
      </w:r>
      <w:r w:rsidRPr="004D1819">
        <w:rPr>
          <w:b/>
          <w:vertAlign w:val="subscript"/>
        </w:rPr>
        <w:t xml:space="preserve">Index </w:t>
      </w:r>
      <w:r w:rsidRPr="004D1819">
        <w:rPr>
          <w:b/>
        </w:rPr>
        <w:t>results do not compare:</w:t>
      </w:r>
    </w:p>
    <w:p w14:paraId="6B7A72DC" w14:textId="29ADE564" w:rsidR="000E312B" w:rsidRPr="000E312B" w:rsidRDefault="00E26A20" w:rsidP="005E39D7">
      <w:pPr>
        <w:pStyle w:val="ListParagraph"/>
        <w:numPr>
          <w:ilvl w:val="1"/>
          <w:numId w:val="2"/>
        </w:numPr>
        <w:rPr>
          <w:rFonts w:cstheme="minorHAnsi"/>
        </w:rPr>
      </w:pPr>
      <w:r>
        <w:rPr>
          <w:rFonts w:cs="Arial"/>
        </w:rPr>
        <w:t xml:space="preserve">Favorable Comparison - </w:t>
      </w:r>
      <w:r w:rsidR="004A360E" w:rsidRPr="00A17DFB">
        <w:rPr>
          <w:rFonts w:cs="Arial"/>
        </w:rPr>
        <w:t>QA</w:t>
      </w:r>
      <w:r w:rsidR="004069D4">
        <w:rPr>
          <w:rFonts w:cs="Arial"/>
        </w:rPr>
        <w:t xml:space="preserve"> and QC</w:t>
      </w:r>
      <w:r w:rsidR="004A360E" w:rsidRPr="00A17DFB">
        <w:rPr>
          <w:rFonts w:cs="Arial"/>
        </w:rPr>
        <w:t xml:space="preserve"> CT</w:t>
      </w:r>
      <w:r w:rsidR="004A360E" w:rsidRPr="00A17DFB">
        <w:rPr>
          <w:rFonts w:cs="Arial"/>
          <w:vertAlign w:val="subscript"/>
        </w:rPr>
        <w:t>Index</w:t>
      </w:r>
      <w:r w:rsidR="004A360E" w:rsidRPr="00A17DFB">
        <w:rPr>
          <w:rFonts w:cs="Arial"/>
        </w:rPr>
        <w:t xml:space="preserve"> results shall be within </w:t>
      </w:r>
      <w:bookmarkStart w:id="4" w:name="_Hlk142556951"/>
      <w:r w:rsidR="004A360E" w:rsidRPr="00A17DFB">
        <w:rPr>
          <w:rFonts w:cs="Arial"/>
        </w:rPr>
        <w:t>±</w:t>
      </w:r>
      <w:bookmarkEnd w:id="4"/>
      <w:r w:rsidR="004A360E" w:rsidRPr="00A17DFB">
        <w:rPr>
          <w:rFonts w:cs="Arial"/>
        </w:rPr>
        <w:t xml:space="preserve"> 30</w:t>
      </w:r>
      <w:r w:rsidR="000E312B">
        <w:rPr>
          <w:rFonts w:cs="Arial"/>
        </w:rPr>
        <w:t xml:space="preserve"> points for SuperPave and +/- 60 points for SMA.</w:t>
      </w:r>
    </w:p>
    <w:p w14:paraId="6748CB00" w14:textId="77777777" w:rsidR="00E26A20" w:rsidRPr="00E26A20" w:rsidRDefault="004A360E" w:rsidP="000E312B">
      <w:pPr>
        <w:pStyle w:val="ListParagraph"/>
        <w:numPr>
          <w:ilvl w:val="2"/>
          <w:numId w:val="2"/>
        </w:numPr>
        <w:rPr>
          <w:rFonts w:cstheme="minorHAnsi"/>
        </w:rPr>
      </w:pPr>
      <w:r w:rsidRPr="00A17DFB">
        <w:rPr>
          <w:rFonts w:cs="Arial"/>
        </w:rPr>
        <w:t>For the CT</w:t>
      </w:r>
      <w:r w:rsidRPr="00A17DFB">
        <w:rPr>
          <w:rFonts w:cs="Arial"/>
          <w:vertAlign w:val="subscript"/>
        </w:rPr>
        <w:t>Index</w:t>
      </w:r>
      <w:r w:rsidRPr="00A17DFB">
        <w:rPr>
          <w:rFonts w:cs="Arial"/>
        </w:rPr>
        <w:t xml:space="preserve"> test, if all QC and QA are greater than 80 for SuperPave mixes and greater than 190 for SMA mixes, then results are considered comparable</w:t>
      </w:r>
      <w:r w:rsidR="00E26A20">
        <w:rPr>
          <w:rFonts w:cs="Arial"/>
        </w:rPr>
        <w:t xml:space="preserve"> regardless of difference.</w:t>
      </w:r>
    </w:p>
    <w:p w14:paraId="33C0046D" w14:textId="6F608F10" w:rsidR="005E39D7" w:rsidRPr="007F6814" w:rsidRDefault="004A360E" w:rsidP="000C2029">
      <w:pPr>
        <w:pStyle w:val="ListParagraph"/>
        <w:numPr>
          <w:ilvl w:val="2"/>
          <w:numId w:val="2"/>
        </w:numPr>
        <w:rPr>
          <w:rFonts w:cstheme="minorHAnsi"/>
        </w:rPr>
      </w:pPr>
      <w:r w:rsidRPr="007F6814">
        <w:rPr>
          <w:rFonts w:cs="Arial"/>
        </w:rPr>
        <w:t>QA RT</w:t>
      </w:r>
      <w:r w:rsidRPr="007F6814">
        <w:rPr>
          <w:rFonts w:cs="Arial"/>
          <w:vertAlign w:val="subscript"/>
        </w:rPr>
        <w:t>Index</w:t>
      </w:r>
      <w:r w:rsidRPr="007F6814">
        <w:rPr>
          <w:rFonts w:cs="Arial"/>
        </w:rPr>
        <w:t xml:space="preserve"> results shall be within ±15 percent of the QC testing that falls nearest. </w:t>
      </w:r>
    </w:p>
    <w:p w14:paraId="750D885F" w14:textId="77777777" w:rsidR="007F6814" w:rsidRDefault="007F6814" w:rsidP="007F6814">
      <w:pPr>
        <w:pStyle w:val="ListParagraph"/>
        <w:numPr>
          <w:ilvl w:val="1"/>
          <w:numId w:val="2"/>
        </w:numPr>
        <w:rPr>
          <w:rFonts w:cstheme="minorHAnsi"/>
        </w:rPr>
      </w:pPr>
      <w:r w:rsidRPr="002F39C0">
        <w:rPr>
          <w:rFonts w:cstheme="minorHAnsi"/>
        </w:rPr>
        <w:t xml:space="preserve">Follow current procedures to check for sampling or testing errors by either party. </w:t>
      </w:r>
    </w:p>
    <w:p w14:paraId="2335A038" w14:textId="508A5693" w:rsidR="007F6814" w:rsidRPr="002532C6" w:rsidRDefault="007F6814" w:rsidP="007F6814">
      <w:pPr>
        <w:pStyle w:val="ListParagraph"/>
        <w:numPr>
          <w:ilvl w:val="1"/>
          <w:numId w:val="2"/>
        </w:numPr>
        <w:rPr>
          <w:rFonts w:cstheme="minorHAnsi"/>
        </w:rPr>
      </w:pPr>
      <w:r w:rsidRPr="002532C6">
        <w:rPr>
          <w:rFonts w:cstheme="minorHAnsi"/>
        </w:rPr>
        <w:t xml:space="preserve">If no errors are determined, then QA result </w:t>
      </w:r>
      <w:r w:rsidR="002532C6" w:rsidRPr="002532C6">
        <w:rPr>
          <w:rFonts w:cstheme="minorHAnsi"/>
        </w:rPr>
        <w:t xml:space="preserve">will be added </w:t>
      </w:r>
      <w:r w:rsidRPr="002532C6">
        <w:rPr>
          <w:rFonts w:cstheme="minorHAnsi"/>
        </w:rPr>
        <w:t>to the QC results to include in the average.</w:t>
      </w:r>
    </w:p>
    <w:p w14:paraId="5B5059FC" w14:textId="7D782998" w:rsidR="007F6814" w:rsidRDefault="002532C6" w:rsidP="007F6814">
      <w:pPr>
        <w:pStyle w:val="ListParagraph"/>
        <w:numPr>
          <w:ilvl w:val="1"/>
          <w:numId w:val="2"/>
        </w:numPr>
        <w:rPr>
          <w:rFonts w:cstheme="minorHAnsi"/>
        </w:rPr>
      </w:pPr>
      <w:r>
        <w:rPr>
          <w:rFonts w:cstheme="minorHAnsi"/>
        </w:rPr>
        <w:t>CT</w:t>
      </w:r>
      <w:r w:rsidRPr="002532C6">
        <w:rPr>
          <w:rFonts w:cstheme="minorHAnsi"/>
          <w:vertAlign w:val="subscript"/>
        </w:rPr>
        <w:t>Index</w:t>
      </w:r>
      <w:r>
        <w:rPr>
          <w:rFonts w:cstheme="minorHAnsi"/>
        </w:rPr>
        <w:t xml:space="preserve"> </w:t>
      </w:r>
      <w:r w:rsidR="007F6814" w:rsidRPr="002F39C0">
        <w:rPr>
          <w:rFonts w:cstheme="minorHAnsi"/>
        </w:rPr>
        <w:t xml:space="preserve">Reheated samples will not be used for dispute resolution </w:t>
      </w:r>
      <w:r>
        <w:rPr>
          <w:rFonts w:cstheme="minorHAnsi"/>
        </w:rPr>
        <w:t>due to the sensitivity of the test</w:t>
      </w:r>
      <w:r w:rsidR="007F6814" w:rsidRPr="002F39C0">
        <w:rPr>
          <w:rFonts w:cstheme="minorHAnsi"/>
        </w:rPr>
        <w:t>.</w:t>
      </w:r>
    </w:p>
    <w:p w14:paraId="7B7C231C" w14:textId="18970846" w:rsidR="006E344A" w:rsidRDefault="00FF6F35" w:rsidP="006E344A">
      <w:pPr>
        <w:pStyle w:val="ListParagraph"/>
        <w:numPr>
          <w:ilvl w:val="1"/>
          <w:numId w:val="2"/>
        </w:numPr>
        <w:rPr>
          <w:rFonts w:cstheme="minorHAnsi"/>
        </w:rPr>
      </w:pPr>
      <w:r>
        <w:rPr>
          <w:rFonts w:cstheme="minorHAnsi"/>
        </w:rPr>
        <w:t>CT</w:t>
      </w:r>
      <w:r w:rsidRPr="00580777">
        <w:rPr>
          <w:rFonts w:cstheme="minorHAnsi"/>
          <w:vertAlign w:val="subscript"/>
        </w:rPr>
        <w:t>Index</w:t>
      </w:r>
      <w:r>
        <w:rPr>
          <w:rFonts w:cstheme="minorHAnsi"/>
        </w:rPr>
        <w:t xml:space="preserve"> test </w:t>
      </w:r>
      <w:r w:rsidR="00CD5EF9">
        <w:rPr>
          <w:rFonts w:cstheme="minorHAnsi"/>
        </w:rPr>
        <w:t xml:space="preserve">specimens </w:t>
      </w:r>
      <w:r>
        <w:rPr>
          <w:rFonts w:cstheme="minorHAnsi"/>
        </w:rPr>
        <w:t xml:space="preserve">older than 2 weeks will </w:t>
      </w:r>
      <w:r w:rsidR="008A67E3">
        <w:rPr>
          <w:rFonts w:cstheme="minorHAnsi"/>
        </w:rPr>
        <w:t xml:space="preserve">be considered invalid and shall </w:t>
      </w:r>
      <w:r>
        <w:rPr>
          <w:rFonts w:cstheme="minorHAnsi"/>
        </w:rPr>
        <w:t>not be used.</w:t>
      </w:r>
    </w:p>
    <w:p w14:paraId="66660E7F" w14:textId="3C317039" w:rsidR="00CB6292" w:rsidRPr="00C65AD5" w:rsidRDefault="006E344A" w:rsidP="00E3419F">
      <w:pPr>
        <w:pStyle w:val="ListParagraph"/>
        <w:numPr>
          <w:ilvl w:val="1"/>
          <w:numId w:val="2"/>
        </w:numPr>
        <w:rPr>
          <w:rFonts w:cstheme="minorHAnsi"/>
        </w:rPr>
      </w:pPr>
      <w:r w:rsidRPr="006E344A">
        <w:rPr>
          <w:rFonts w:cs="Arial"/>
        </w:rPr>
        <w:t>If RT</w:t>
      </w:r>
      <w:r w:rsidRPr="006E344A">
        <w:rPr>
          <w:rFonts w:cs="Arial"/>
          <w:vertAlign w:val="subscript"/>
        </w:rPr>
        <w:t>Index</w:t>
      </w:r>
      <w:r w:rsidRPr="006E344A">
        <w:rPr>
          <w:rFonts w:cs="Arial"/>
        </w:rPr>
        <w:t xml:space="preserve"> results do not compare, Hamburg testing shall be conducted on the QC/QA retained portion for comparison. </w:t>
      </w:r>
    </w:p>
    <w:p w14:paraId="08B19743" w14:textId="683BE3DD" w:rsidR="0001391F" w:rsidRPr="004D1819" w:rsidRDefault="00812B35" w:rsidP="002F39C0">
      <w:pPr>
        <w:numPr>
          <w:ilvl w:val="0"/>
          <w:numId w:val="2"/>
        </w:numPr>
        <w:contextualSpacing/>
        <w:rPr>
          <w:b/>
          <w:kern w:val="0"/>
          <w14:ligatures w14:val="none"/>
        </w:rPr>
      </w:pPr>
      <w:r w:rsidRPr="004D1819">
        <w:rPr>
          <w:b/>
          <w:kern w:val="0"/>
          <w14:ligatures w14:val="none"/>
        </w:rPr>
        <w:t>S</w:t>
      </w:r>
      <w:r w:rsidR="006160A5" w:rsidRPr="004D1819">
        <w:rPr>
          <w:b/>
          <w:kern w:val="0"/>
          <w14:ligatures w14:val="none"/>
        </w:rPr>
        <w:t>cenarios on h</w:t>
      </w:r>
      <w:r w:rsidR="00CB6292" w:rsidRPr="004D1819">
        <w:rPr>
          <w:b/>
          <w:kern w:val="0"/>
          <w14:ligatures w14:val="none"/>
        </w:rPr>
        <w:t>ow to pay for Section 403 mix</w:t>
      </w:r>
      <w:r w:rsidR="0001391F" w:rsidRPr="004D1819">
        <w:rPr>
          <w:b/>
          <w:kern w:val="0"/>
          <w14:ligatures w14:val="none"/>
        </w:rPr>
        <w:t>es</w:t>
      </w:r>
      <w:r w:rsidR="00C25717">
        <w:rPr>
          <w:b/>
          <w:bCs/>
          <w:kern w:val="0"/>
          <w14:ligatures w14:val="none"/>
        </w:rPr>
        <w:t>:</w:t>
      </w:r>
    </w:p>
    <w:p w14:paraId="4B6DE31A" w14:textId="7BB8DC2E" w:rsidR="002F39C0" w:rsidRDefault="0001391F" w:rsidP="004D1819">
      <w:pPr>
        <w:ind w:left="360"/>
        <w:contextualSpacing/>
        <w:rPr>
          <w:kern w:val="0"/>
          <w14:ligatures w14:val="none"/>
        </w:rPr>
      </w:pPr>
      <w:r>
        <w:rPr>
          <w:kern w:val="0"/>
          <w14:ligatures w14:val="none"/>
        </w:rPr>
        <w:t xml:space="preserve">Assume Plan sheets show SuperPave on 4 ft inside shoulder and 2 ft </w:t>
      </w:r>
      <w:r w:rsidR="005B632E">
        <w:rPr>
          <w:kern w:val="0"/>
          <w14:ligatures w14:val="none"/>
        </w:rPr>
        <w:t xml:space="preserve">of </w:t>
      </w:r>
      <w:r>
        <w:rPr>
          <w:kern w:val="0"/>
          <w14:ligatures w14:val="none"/>
        </w:rPr>
        <w:t>outside shoulder</w:t>
      </w:r>
      <w:r w:rsidR="00A06081">
        <w:rPr>
          <w:kern w:val="0"/>
          <w14:ligatures w14:val="none"/>
        </w:rPr>
        <w:t>, with BP mix for remaining shoulder width.</w:t>
      </w:r>
      <w:r w:rsidR="00CB6292" w:rsidRPr="00615E7A">
        <w:rPr>
          <w:kern w:val="0"/>
          <w14:ligatures w14:val="none"/>
        </w:rPr>
        <w:t xml:space="preserve"> </w:t>
      </w:r>
    </w:p>
    <w:p w14:paraId="31407EB7" w14:textId="0E00F9B3" w:rsidR="002520F7" w:rsidRPr="00615E7A" w:rsidRDefault="00B17975" w:rsidP="002520F7">
      <w:pPr>
        <w:ind w:left="360"/>
        <w:contextualSpacing/>
        <w:rPr>
          <w:kern w:val="0"/>
          <w14:ligatures w14:val="none"/>
        </w:rPr>
      </w:pPr>
      <w:r>
        <w:rPr>
          <w:noProof/>
          <w:kern w:val="0"/>
        </w:rPr>
        <mc:AlternateContent>
          <mc:Choice Requires="wpg">
            <w:drawing>
              <wp:anchor distT="0" distB="0" distL="114300" distR="114300" simplePos="0" relativeHeight="251658253" behindDoc="0" locked="0" layoutInCell="1" allowOverlap="1" wp14:anchorId="02A0A8EF" wp14:editId="45496DE7">
                <wp:simplePos x="0" y="0"/>
                <wp:positionH relativeFrom="column">
                  <wp:posOffset>321129</wp:posOffset>
                </wp:positionH>
                <wp:positionV relativeFrom="paragraph">
                  <wp:posOffset>156845</wp:posOffset>
                </wp:positionV>
                <wp:extent cx="4238488" cy="2431869"/>
                <wp:effectExtent l="0" t="0" r="10160" b="102235"/>
                <wp:wrapNone/>
                <wp:docPr id="62" name="Group 62"/>
                <wp:cNvGraphicFramePr/>
                <a:graphic xmlns:a="http://schemas.openxmlformats.org/drawingml/2006/main">
                  <a:graphicData uri="http://schemas.microsoft.com/office/word/2010/wordprocessingGroup">
                    <wpg:wgp>
                      <wpg:cNvGrpSpPr/>
                      <wpg:grpSpPr>
                        <a:xfrm>
                          <a:off x="0" y="0"/>
                          <a:ext cx="4238488" cy="2431869"/>
                          <a:chOff x="0" y="0"/>
                          <a:chExt cx="4238488" cy="2431869"/>
                        </a:xfrm>
                      </wpg:grpSpPr>
                      <wps:wsp>
                        <wps:cNvPr id="3" name="Rectangle 3"/>
                        <wps:cNvSpPr/>
                        <wps:spPr>
                          <a:xfrm>
                            <a:off x="3304903" y="287383"/>
                            <a:ext cx="389241" cy="2068075"/>
                          </a:xfrm>
                          <a:prstGeom prst="rect">
                            <a:avLst/>
                          </a:prstGeom>
                          <a:solidFill>
                            <a:sysClr val="windowText" lastClr="000000">
                              <a:lumMod val="50000"/>
                              <a:lumOff val="50000"/>
                            </a:sysClr>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Rectangle 2"/>
                        <wps:cNvSpPr/>
                        <wps:spPr>
                          <a:xfrm>
                            <a:off x="3061063" y="287383"/>
                            <a:ext cx="247183" cy="2068681"/>
                          </a:xfrm>
                          <a:prstGeom prst="rect">
                            <a:avLst/>
                          </a:prstGeom>
                          <a:pattFill prst="wdDnDiag">
                            <a:fgClr>
                              <a:schemeClr val="accent6"/>
                            </a:fgClr>
                            <a:bgClr>
                              <a:schemeClr val="bg1"/>
                            </a:bgClr>
                          </a:patt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Text Box 12"/>
                        <wps:cNvSpPr txBox="1"/>
                        <wps:spPr>
                          <a:xfrm>
                            <a:off x="0" y="8709"/>
                            <a:ext cx="1323703" cy="288221"/>
                          </a:xfrm>
                          <a:prstGeom prst="rect">
                            <a:avLst/>
                          </a:prstGeom>
                          <a:solidFill>
                            <a:schemeClr val="lt1"/>
                          </a:solidFill>
                          <a:ln w="6350">
                            <a:solidFill>
                              <a:prstClr val="black"/>
                            </a:solidFill>
                          </a:ln>
                        </wps:spPr>
                        <wps:txbx>
                          <w:txbxContent>
                            <w:p w14:paraId="63CD8251" w14:textId="3F499870" w:rsidR="00CF4666" w:rsidRPr="00CF4666" w:rsidRDefault="008709BF">
                              <w:pPr>
                                <w:rPr>
                                  <w:sz w:val="16"/>
                                  <w:szCs w:val="16"/>
                                </w:rPr>
                              </w:pPr>
                              <w:r>
                                <w:rPr>
                                  <w:sz w:val="16"/>
                                  <w:szCs w:val="16"/>
                                </w:rPr>
                                <w:t xml:space="preserve">SuperPave </w:t>
                              </w:r>
                              <w:r w:rsidR="00CF4666">
                                <w:rPr>
                                  <w:sz w:val="16"/>
                                  <w:szCs w:val="16"/>
                                </w:rPr>
                                <w:t>Inside Shoulder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3" name="Text Box 13"/>
                        <wps:cNvSpPr txBox="1"/>
                        <wps:spPr>
                          <a:xfrm>
                            <a:off x="2730137" y="0"/>
                            <a:ext cx="1389605" cy="288221"/>
                          </a:xfrm>
                          <a:prstGeom prst="rect">
                            <a:avLst/>
                          </a:prstGeom>
                          <a:solidFill>
                            <a:sysClr val="window" lastClr="FFFFFF"/>
                          </a:solidFill>
                          <a:ln w="6350">
                            <a:solidFill>
                              <a:prstClr val="black"/>
                            </a:solidFill>
                          </a:ln>
                        </wps:spPr>
                        <wps:txbx>
                          <w:txbxContent>
                            <w:p w14:paraId="59761956" w14:textId="47BA95F2" w:rsidR="00CF4666" w:rsidRPr="00CF4666" w:rsidRDefault="008709BF" w:rsidP="00CF4666">
                              <w:pPr>
                                <w:rPr>
                                  <w:sz w:val="16"/>
                                  <w:szCs w:val="16"/>
                                </w:rPr>
                              </w:pPr>
                              <w:r>
                                <w:rPr>
                                  <w:sz w:val="16"/>
                                  <w:szCs w:val="16"/>
                                </w:rPr>
                                <w:t xml:space="preserve">SuperPave </w:t>
                              </w:r>
                              <w:r w:rsidR="00CF4666">
                                <w:rPr>
                                  <w:sz w:val="16"/>
                                  <w:szCs w:val="16"/>
                                </w:rPr>
                                <w:t xml:space="preserve">2 ft </w:t>
                              </w:r>
                              <w:r w:rsidR="004D1819">
                                <w:rPr>
                                  <w:sz w:val="16"/>
                                  <w:szCs w:val="16"/>
                                </w:rPr>
                                <w:t xml:space="preserve">of </w:t>
                              </w:r>
                              <w:r w:rsidR="00CF4666">
                                <w:rPr>
                                  <w:sz w:val="16"/>
                                  <w:szCs w:val="16"/>
                                </w:rPr>
                                <w:t>Shoulder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Rectangle 4"/>
                        <wps:cNvSpPr/>
                        <wps:spPr>
                          <a:xfrm>
                            <a:off x="1084217" y="287383"/>
                            <a:ext cx="1973638" cy="2068075"/>
                          </a:xfrm>
                          <a:prstGeom prst="rect">
                            <a:avLst/>
                          </a:prstGeom>
                          <a:solidFill>
                            <a:schemeClr val="accent6">
                              <a:lumMod val="5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Rectangle 1"/>
                        <wps:cNvSpPr/>
                        <wps:spPr>
                          <a:xfrm>
                            <a:off x="661852" y="296092"/>
                            <a:ext cx="426176" cy="2068681"/>
                          </a:xfrm>
                          <a:prstGeom prst="rect">
                            <a:avLst/>
                          </a:prstGeom>
                          <a:pattFill prst="wdDnDiag">
                            <a:fgClr>
                              <a:schemeClr val="accent6"/>
                            </a:fgClr>
                            <a:bgClr>
                              <a:schemeClr val="bg1"/>
                            </a:bgClr>
                          </a:patt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Straight Arrow Connector 23"/>
                        <wps:cNvCnPr/>
                        <wps:spPr>
                          <a:xfrm>
                            <a:off x="660763" y="720635"/>
                            <a:ext cx="2645889"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wps:wsp>
                        <wps:cNvPr id="6" name="Text Box 6"/>
                        <wps:cNvSpPr txBox="1"/>
                        <wps:spPr>
                          <a:xfrm>
                            <a:off x="3309257" y="836023"/>
                            <a:ext cx="929231" cy="473234"/>
                          </a:xfrm>
                          <a:prstGeom prst="rect">
                            <a:avLst/>
                          </a:prstGeom>
                          <a:solidFill>
                            <a:sysClr val="window" lastClr="FFFFFF"/>
                          </a:solidFill>
                          <a:ln w="6350">
                            <a:solidFill>
                              <a:prstClr val="black"/>
                            </a:solidFill>
                          </a:ln>
                        </wps:spPr>
                        <wps:txbx>
                          <w:txbxContent>
                            <w:p w14:paraId="66F03279" w14:textId="3A316F6A" w:rsidR="00404411" w:rsidRPr="00CF4666" w:rsidRDefault="004E4E75" w:rsidP="00404411">
                              <w:pPr>
                                <w:rPr>
                                  <w:sz w:val="16"/>
                                  <w:szCs w:val="16"/>
                                </w:rPr>
                              </w:pPr>
                              <w:r>
                                <w:rPr>
                                  <w:sz w:val="16"/>
                                  <w:szCs w:val="16"/>
                                </w:rPr>
                                <w:t xml:space="preserve">BP mix for </w:t>
                              </w:r>
                              <w:r w:rsidR="00404411">
                                <w:rPr>
                                  <w:sz w:val="16"/>
                                  <w:szCs w:val="16"/>
                                </w:rPr>
                                <w:t>Remaining Shoulder Width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 name="Rectangle 9"/>
                        <wps:cNvSpPr/>
                        <wps:spPr>
                          <a:xfrm>
                            <a:off x="1985555" y="1040675"/>
                            <a:ext cx="72450" cy="436980"/>
                          </a:xfrm>
                          <a:prstGeom prst="rect">
                            <a:avLst/>
                          </a:prstGeom>
                          <a:solidFill>
                            <a:sysClr val="window" lastClr="FFFFFF"/>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Text Box 20"/>
                        <wps:cNvSpPr txBox="1"/>
                        <wps:spPr>
                          <a:xfrm>
                            <a:off x="1532709" y="722812"/>
                            <a:ext cx="1058091" cy="223564"/>
                          </a:xfrm>
                          <a:prstGeom prst="rect">
                            <a:avLst/>
                          </a:prstGeom>
                          <a:solidFill>
                            <a:schemeClr val="lt1"/>
                          </a:solidFill>
                          <a:ln w="6350">
                            <a:solidFill>
                              <a:prstClr val="black"/>
                            </a:solidFill>
                          </a:ln>
                        </wps:spPr>
                        <wps:txbx>
                          <w:txbxContent>
                            <w:p w14:paraId="2A672741" w14:textId="138C1437" w:rsidR="006A4577" w:rsidRPr="006A4577" w:rsidRDefault="00E40EB8">
                              <w:pPr>
                                <w:rPr>
                                  <w:sz w:val="16"/>
                                  <w:szCs w:val="16"/>
                                </w:rPr>
                              </w:pPr>
                              <w:r>
                                <w:rPr>
                                  <w:sz w:val="16"/>
                                  <w:szCs w:val="16"/>
                                </w:rPr>
                                <w:t xml:space="preserve">SuperPave </w:t>
                              </w:r>
                              <w:r w:rsidR="00976C8B">
                                <w:rPr>
                                  <w:sz w:val="16"/>
                                  <w:szCs w:val="16"/>
                                </w:rPr>
                                <w:t>Limits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 name="Straight Arrow Connector 8"/>
                        <wps:cNvCnPr/>
                        <wps:spPr>
                          <a:xfrm>
                            <a:off x="2054135" y="2431869"/>
                            <a:ext cx="1642920"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wps:wsp>
                        <wps:cNvPr id="16" name="Rectangle 16"/>
                        <wps:cNvSpPr/>
                        <wps:spPr>
                          <a:xfrm>
                            <a:off x="1989909" y="287383"/>
                            <a:ext cx="72450" cy="436980"/>
                          </a:xfrm>
                          <a:prstGeom prst="rect">
                            <a:avLst/>
                          </a:prstGeom>
                          <a:solidFill>
                            <a:sysClr val="window" lastClr="FFFFFF"/>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Rectangle 10"/>
                        <wps:cNvSpPr/>
                        <wps:spPr>
                          <a:xfrm>
                            <a:off x="1985555" y="1854926"/>
                            <a:ext cx="72450" cy="436980"/>
                          </a:xfrm>
                          <a:prstGeom prst="rect">
                            <a:avLst/>
                          </a:prstGeom>
                          <a:solidFill>
                            <a:sysClr val="window" lastClr="FFFFFF"/>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2A0A8EF" id="Group 62" o:spid="_x0000_s1028" style="position:absolute;left:0;text-align:left;margin-left:25.3pt;margin-top:12.35pt;width:333.75pt;height:191.5pt;z-index:251658253" coordsize="42384,243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">
                <v:rect id="Rectangle 3" o:spid="_x0000_s1029" style="position:absolute;left:33049;top:2873;width:3892;height:206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" fillcolor="#7f7f7f" strokecolor="#172c51" strokeweight="1pt"/>
                <v:rect id="Rectangle 2" o:spid="_x0000_s1030" style="position:absolute;left:30610;top:2873;width:2472;height:206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" fillcolor="#70ad47 [3209]" strokecolor="#172c51" strokeweight="1pt">
                  <v:fill r:id="rId10" o:title="" color2="white [3212]" type="pattern"/>
                </v:rect>
                <v:shape id="Text Box 12" o:spid="_x0000_s1031" type="#_x0000_t202" style="position:absolute;top:87;width:13237;height:2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" fillcolor="white [3201]" strokeweight=".5pt">
                  <v:textbox>
                    <w:txbxContent>
                      <w:p w14:paraId="63CD8251" w14:textId="3F499870" w:rsidR="00CF4666" w:rsidRPr="00CF4666" w:rsidRDefault="008709BF">
                        <w:pPr>
                          <w:rPr>
                            <w:sz w:val="16"/>
                            <w:szCs w:val="16"/>
                          </w:rPr>
                        </w:pPr>
                        <w:proofErr w:type="spellStart"/>
                        <w:r>
                          <w:rPr>
                            <w:sz w:val="16"/>
                            <w:szCs w:val="16"/>
                          </w:rPr>
                          <w:t>SuperPave</w:t>
                        </w:r>
                        <w:proofErr w:type="spellEnd"/>
                        <w:r>
                          <w:rPr>
                            <w:sz w:val="16"/>
                            <w:szCs w:val="16"/>
                          </w:rPr>
                          <w:t xml:space="preserve"> </w:t>
                        </w:r>
                        <w:r w:rsidR="00CF4666">
                          <w:rPr>
                            <w:sz w:val="16"/>
                            <w:szCs w:val="16"/>
                          </w:rPr>
                          <w:t>Inside Shoulder</w:t>
                        </w:r>
                      </w:p>
                    </w:txbxContent>
                  </v:textbox>
                </v:shape>
                <v:shape id="Text Box 13" o:spid="_x0000_s1032" type="#_x0000_t202" style="position:absolute;left:27301;width:13896;height:2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" fillcolor="window" strokeweight=".5pt">
                  <v:textbox>
                    <w:txbxContent>
                      <w:p w14:paraId="59761956" w14:textId="47BA95F2" w:rsidR="00CF4666" w:rsidRPr="00CF4666" w:rsidRDefault="008709BF" w:rsidP="00CF4666">
                        <w:pPr>
                          <w:rPr>
                            <w:sz w:val="16"/>
                            <w:szCs w:val="16"/>
                          </w:rPr>
                        </w:pPr>
                        <w:proofErr w:type="spellStart"/>
                        <w:r>
                          <w:rPr>
                            <w:sz w:val="16"/>
                            <w:szCs w:val="16"/>
                          </w:rPr>
                          <w:t>SuperPave</w:t>
                        </w:r>
                        <w:proofErr w:type="spellEnd"/>
                        <w:r>
                          <w:rPr>
                            <w:sz w:val="16"/>
                            <w:szCs w:val="16"/>
                          </w:rPr>
                          <w:t xml:space="preserve"> </w:t>
                        </w:r>
                        <w:r w:rsidR="00CF4666">
                          <w:rPr>
                            <w:sz w:val="16"/>
                            <w:szCs w:val="16"/>
                          </w:rPr>
                          <w:t xml:space="preserve">2 ft </w:t>
                        </w:r>
                        <w:r w:rsidR="004D1819">
                          <w:rPr>
                            <w:sz w:val="16"/>
                            <w:szCs w:val="16"/>
                          </w:rPr>
                          <w:t xml:space="preserve">of </w:t>
                        </w:r>
                        <w:r w:rsidR="00CF4666">
                          <w:rPr>
                            <w:sz w:val="16"/>
                            <w:szCs w:val="16"/>
                          </w:rPr>
                          <w:t>Shoulder</w:t>
                        </w:r>
                      </w:p>
                    </w:txbxContent>
                  </v:textbox>
                </v:shape>
                <v:rect id="Rectangle 4" o:spid="_x0000_s1033" style="position:absolute;left:10842;top:2873;width:19736;height:206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" fillcolor="#375623 [1609]" strokecolor="#09101d [484]" strokeweight="1pt"/>
                <v:rect id="Rectangle 1" o:spid="_x0000_s1034" style="position:absolute;left:6618;top:2960;width:4262;height:206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" fillcolor="#70ad47 [3209]" strokecolor="#09101d [484]" strokeweight="1pt">
                  <v:fill r:id="rId10" o:title="" color2="white [3212]" type="pattern"/>
                </v:rect>
                <v:shapetype id="_x0000_t32" coordsize="21600,21600" o:spt="32" o:oned="t" path="m,l21600,21600e" filled="f">
                  <v:path arrowok="t" fillok="f" o:connecttype="none"/>
                  <o:lock v:ext="edit" shapetype="t"/>
                </v:shapetype>
                <v:shape id="Straight Arrow Connector 23" o:spid="_x0000_s1035" type="#_x0000_t32" style="position:absolute;left:6607;top:7206;width:2645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" strokecolor="#4472c4 [3204]" strokeweight=".5pt">
                  <v:stroke startarrow="block" endarrow="block" joinstyle="miter"/>
                </v:shape>
                <v:shape id="Text Box 6" o:spid="_x0000_s1036" type="#_x0000_t202" style="position:absolute;left:33092;top:8360;width:9292;height:47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" fillcolor="window" strokeweight=".5pt">
                  <v:textbox>
                    <w:txbxContent>
                      <w:p w14:paraId="66F03279" w14:textId="3A316F6A" w:rsidR="00404411" w:rsidRPr="00CF4666" w:rsidRDefault="004E4E75" w:rsidP="00404411">
                        <w:pPr>
                          <w:rPr>
                            <w:sz w:val="16"/>
                            <w:szCs w:val="16"/>
                          </w:rPr>
                        </w:pPr>
                        <w:r>
                          <w:rPr>
                            <w:sz w:val="16"/>
                            <w:szCs w:val="16"/>
                          </w:rPr>
                          <w:t xml:space="preserve">BP mix for </w:t>
                        </w:r>
                        <w:r w:rsidR="00404411">
                          <w:rPr>
                            <w:sz w:val="16"/>
                            <w:szCs w:val="16"/>
                          </w:rPr>
                          <w:t>Remaining Shoulder Width</w:t>
                        </w:r>
                      </w:p>
                    </w:txbxContent>
                  </v:textbox>
                </v:shape>
                <v:rect id="Rectangle 9" o:spid="_x0000_s1037" style="position:absolute;left:19855;top:10406;width:725;height:43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" fillcolor="window" strokecolor="#172c51" strokeweight="1pt"/>
                <v:shape id="Text Box 20" o:spid="_x0000_s1038" type="#_x0000_t202" style="position:absolute;left:15327;top:7228;width:10581;height:22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" fillcolor="white [3201]" strokeweight=".5pt">
                  <v:textbox>
                    <w:txbxContent>
                      <w:p w14:paraId="2A672741" w14:textId="138C1437" w:rsidR="006A4577" w:rsidRPr="006A4577" w:rsidRDefault="00E40EB8">
                        <w:pPr>
                          <w:rPr>
                            <w:sz w:val="16"/>
                            <w:szCs w:val="16"/>
                          </w:rPr>
                        </w:pPr>
                        <w:proofErr w:type="spellStart"/>
                        <w:r>
                          <w:rPr>
                            <w:sz w:val="16"/>
                            <w:szCs w:val="16"/>
                          </w:rPr>
                          <w:t>SuperPave</w:t>
                        </w:r>
                        <w:proofErr w:type="spellEnd"/>
                        <w:r>
                          <w:rPr>
                            <w:sz w:val="16"/>
                            <w:szCs w:val="16"/>
                          </w:rPr>
                          <w:t xml:space="preserve"> </w:t>
                        </w:r>
                        <w:r w:rsidR="00976C8B">
                          <w:rPr>
                            <w:sz w:val="16"/>
                            <w:szCs w:val="16"/>
                          </w:rPr>
                          <w:t>Limits</w:t>
                        </w:r>
                      </w:p>
                    </w:txbxContent>
                  </v:textbox>
                </v:shape>
                <v:shape id="Straight Arrow Connector 8" o:spid="_x0000_s1039" type="#_x0000_t32" style="position:absolute;left:20541;top:24318;width:164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" strokecolor="#4472c4 [3204]" strokeweight=".5pt">
                  <v:stroke startarrow="block" endarrow="block" joinstyle="miter"/>
                </v:shape>
                <v:rect id="Rectangle 16" o:spid="_x0000_s1040" style="position:absolute;left:19899;top:2873;width:724;height:43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" fillcolor="window" strokecolor="#172c51" strokeweight="1pt"/>
                <v:rect id="Rectangle 10" o:spid="_x0000_s1041" style="position:absolute;left:19855;top:18549;width:725;height:43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" fillcolor="window" strokecolor="#172c51" strokeweight="1pt"/>
              </v:group>
            </w:pict>
          </mc:Fallback>
        </mc:AlternateContent>
      </w:r>
    </w:p>
    <w:p w14:paraId="107C1D1D" w14:textId="3F006A76" w:rsidR="00615E7A" w:rsidRDefault="00615E7A" w:rsidP="00615E7A">
      <w:pPr>
        <w:ind w:left="360"/>
        <w:contextualSpacing/>
        <w:rPr>
          <w:kern w:val="0"/>
          <w:highlight w:val="yellow"/>
          <w14:ligatures w14:val="none"/>
        </w:rPr>
      </w:pPr>
    </w:p>
    <w:p w14:paraId="2D21CE6E" w14:textId="51818E53" w:rsidR="00615E7A" w:rsidRDefault="00253037" w:rsidP="00615E7A">
      <w:pPr>
        <w:ind w:left="360"/>
        <w:contextualSpacing/>
        <w:rPr>
          <w:kern w:val="0"/>
          <w:highlight w:val="yellow"/>
          <w14:ligatures w14:val="none"/>
        </w:rPr>
      </w:pPr>
      <w:r>
        <w:rPr>
          <w:noProof/>
          <w:kern w:val="0"/>
        </w:rPr>
        <mc:AlternateContent>
          <mc:Choice Requires="wps">
            <w:drawing>
              <wp:anchor distT="0" distB="0" distL="114300" distR="114300" simplePos="0" relativeHeight="251658240" behindDoc="0" locked="0" layoutInCell="1" allowOverlap="1" wp14:anchorId="638E8AAA" wp14:editId="74B503B9">
                <wp:simplePos x="0" y="0"/>
                <wp:positionH relativeFrom="column">
                  <wp:posOffset>3344884</wp:posOffset>
                </wp:positionH>
                <wp:positionV relativeFrom="paragraph">
                  <wp:posOffset>151779</wp:posOffset>
                </wp:positionV>
                <wp:extent cx="286946" cy="0"/>
                <wp:effectExtent l="38100" t="76200" r="18415" b="95250"/>
                <wp:wrapNone/>
                <wp:docPr id="19" name="Straight Arrow Connector 19"/>
                <wp:cNvGraphicFramePr/>
                <a:graphic xmlns:a="http://schemas.openxmlformats.org/drawingml/2006/main">
                  <a:graphicData uri="http://schemas.microsoft.com/office/word/2010/wordprocessingShape">
                    <wps:wsp>
                      <wps:cNvCnPr/>
                      <wps:spPr>
                        <a:xfrm>
                          <a:off x="0" y="0"/>
                          <a:ext cx="286946"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rto="http://schemas.microsoft.com/office/word/2006/arto">
            <w:pict>
              <v:shape w14:anchorId="5F1A1165" id="Straight Arrow Connector 19" o:spid="_x0000_s1026" type="#_x0000_t32" style="position:absolute;margin-left:263.4pt;margin-top:11.95pt;width:22.6pt;height:0;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" strokecolor="#4472c4 [3204]" strokeweight=".5pt">
                <v:stroke startarrow="block" endarrow="block" joinstyle="miter"/>
              </v:shape>
            </w:pict>
          </mc:Fallback>
        </mc:AlternateContent>
      </w:r>
    </w:p>
    <w:p w14:paraId="61637F12" w14:textId="1554B4DB" w:rsidR="00615E7A" w:rsidRDefault="00615E7A" w:rsidP="00615E7A">
      <w:pPr>
        <w:ind w:left="360"/>
        <w:contextualSpacing/>
        <w:rPr>
          <w:kern w:val="0"/>
          <w:highlight w:val="yellow"/>
          <w14:ligatures w14:val="none"/>
        </w:rPr>
      </w:pPr>
    </w:p>
    <w:p w14:paraId="6FEB9A0C" w14:textId="1D89BC7C" w:rsidR="00615E7A" w:rsidRDefault="00615E7A" w:rsidP="00615E7A">
      <w:pPr>
        <w:ind w:left="360"/>
        <w:contextualSpacing/>
        <w:rPr>
          <w:kern w:val="0"/>
          <w:highlight w:val="yellow"/>
          <w14:ligatures w14:val="none"/>
        </w:rPr>
      </w:pPr>
    </w:p>
    <w:p w14:paraId="57F711F4" w14:textId="0D1A2691" w:rsidR="00615E7A" w:rsidRDefault="00615E7A" w:rsidP="00615E7A">
      <w:pPr>
        <w:ind w:left="360"/>
        <w:contextualSpacing/>
        <w:rPr>
          <w:kern w:val="0"/>
          <w:highlight w:val="yellow"/>
          <w14:ligatures w14:val="none"/>
        </w:rPr>
      </w:pPr>
    </w:p>
    <w:p w14:paraId="7A692F11" w14:textId="6D83E643" w:rsidR="00615E7A" w:rsidRDefault="00615E7A" w:rsidP="00615E7A">
      <w:pPr>
        <w:ind w:left="360"/>
        <w:contextualSpacing/>
        <w:rPr>
          <w:kern w:val="0"/>
          <w:highlight w:val="yellow"/>
          <w14:ligatures w14:val="none"/>
        </w:rPr>
      </w:pPr>
    </w:p>
    <w:p w14:paraId="12930C45" w14:textId="0EF9212A" w:rsidR="00615E7A" w:rsidRDefault="00615E7A" w:rsidP="00615E7A">
      <w:pPr>
        <w:ind w:left="360"/>
        <w:contextualSpacing/>
        <w:rPr>
          <w:kern w:val="0"/>
          <w:highlight w:val="yellow"/>
          <w14:ligatures w14:val="none"/>
        </w:rPr>
      </w:pPr>
    </w:p>
    <w:p w14:paraId="76CB59FC" w14:textId="61053861" w:rsidR="00615E7A" w:rsidRDefault="00615E7A" w:rsidP="00615E7A">
      <w:pPr>
        <w:ind w:left="360"/>
        <w:contextualSpacing/>
        <w:rPr>
          <w:kern w:val="0"/>
          <w:highlight w:val="yellow"/>
          <w14:ligatures w14:val="none"/>
        </w:rPr>
      </w:pPr>
    </w:p>
    <w:p w14:paraId="51E4BB31" w14:textId="18D0D8E1" w:rsidR="00615E7A" w:rsidRPr="002F39C0" w:rsidRDefault="00615E7A" w:rsidP="00615E7A">
      <w:pPr>
        <w:ind w:left="360"/>
        <w:contextualSpacing/>
        <w:rPr>
          <w:kern w:val="0"/>
          <w:highlight w:val="yellow"/>
          <w14:ligatures w14:val="none"/>
        </w:rPr>
      </w:pPr>
    </w:p>
    <w:p w14:paraId="49A77598" w14:textId="332B54E0" w:rsidR="00AD5FEB" w:rsidRDefault="00AD5FEB" w:rsidP="00AD5FEB">
      <w:pPr>
        <w:ind w:left="720"/>
        <w:contextualSpacing/>
        <w:rPr>
          <w:kern w:val="0"/>
          <w14:ligatures w14:val="none"/>
        </w:rPr>
      </w:pPr>
    </w:p>
    <w:p w14:paraId="53B5F440" w14:textId="77777777" w:rsidR="00B244E7" w:rsidRDefault="00B244E7" w:rsidP="00B244E7">
      <w:pPr>
        <w:ind w:left="720"/>
        <w:contextualSpacing/>
        <w:rPr>
          <w:kern w:val="0"/>
          <w14:ligatures w14:val="none"/>
        </w:rPr>
      </w:pPr>
    </w:p>
    <w:p w14:paraId="5ECA8C8D" w14:textId="77777777" w:rsidR="00C8504C" w:rsidRDefault="00C8504C" w:rsidP="00E25815">
      <w:pPr>
        <w:ind w:left="720"/>
        <w:contextualSpacing/>
        <w:rPr>
          <w:kern w:val="0"/>
          <w14:ligatures w14:val="none"/>
        </w:rPr>
      </w:pPr>
    </w:p>
    <w:p w14:paraId="64C71B2F" w14:textId="431BF65B" w:rsidR="00C8504C" w:rsidRDefault="00C8504C" w:rsidP="00E25815">
      <w:pPr>
        <w:ind w:left="720"/>
        <w:contextualSpacing/>
        <w:rPr>
          <w:kern w:val="0"/>
          <w14:ligatures w14:val="none"/>
        </w:rPr>
      </w:pPr>
    </w:p>
    <w:p w14:paraId="1FBEA685" w14:textId="3E6D124C" w:rsidR="00C40FF0" w:rsidRDefault="00B17975" w:rsidP="00E25815">
      <w:pPr>
        <w:ind w:left="720"/>
        <w:contextualSpacing/>
        <w:rPr>
          <w:kern w:val="0"/>
          <w14:ligatures w14:val="none"/>
        </w:rPr>
      </w:pPr>
      <w:r>
        <w:rPr>
          <w:noProof/>
          <w:kern w:val="0"/>
        </w:rPr>
        <mc:AlternateContent>
          <mc:Choice Requires="wps">
            <w:drawing>
              <wp:anchor distT="0" distB="0" distL="114300" distR="114300" simplePos="0" relativeHeight="251658254" behindDoc="0" locked="0" layoutInCell="1" allowOverlap="1" wp14:anchorId="7963C041" wp14:editId="2D0A05F8">
                <wp:simplePos x="0" y="0"/>
                <wp:positionH relativeFrom="column">
                  <wp:posOffset>2429510</wp:posOffset>
                </wp:positionH>
                <wp:positionV relativeFrom="paragraph">
                  <wp:posOffset>55608</wp:posOffset>
                </wp:positionV>
                <wp:extent cx="1573181" cy="375933"/>
                <wp:effectExtent l="0" t="0" r="27305" b="24130"/>
                <wp:wrapNone/>
                <wp:docPr id="11" name="Text Box 11"/>
                <wp:cNvGraphicFramePr/>
                <a:graphic xmlns:a="http://schemas.openxmlformats.org/drawingml/2006/main">
                  <a:graphicData uri="http://schemas.microsoft.com/office/word/2010/wordprocessingShape">
                    <wps:wsp>
                      <wps:cNvSpPr txBox="1"/>
                      <wps:spPr>
                        <a:xfrm>
                          <a:off x="0" y="0"/>
                          <a:ext cx="1573181" cy="375933"/>
                        </a:xfrm>
                        <a:prstGeom prst="rect">
                          <a:avLst/>
                        </a:prstGeom>
                        <a:solidFill>
                          <a:schemeClr val="lt1"/>
                        </a:solidFill>
                        <a:ln w="6350">
                          <a:solidFill>
                            <a:prstClr val="black"/>
                          </a:solidFill>
                        </a:ln>
                      </wps:spPr>
                      <wps:txbx>
                        <w:txbxContent>
                          <w:p w14:paraId="150F6027" w14:textId="04FAC291" w:rsidR="00B244E7" w:rsidRPr="00B244E7" w:rsidRDefault="006B20C8">
                            <w:pPr>
                              <w:rPr>
                                <w:sz w:val="20"/>
                                <w:szCs w:val="20"/>
                              </w:rPr>
                            </w:pPr>
                            <w:r>
                              <w:rPr>
                                <w:sz w:val="20"/>
                                <w:szCs w:val="20"/>
                              </w:rPr>
                              <w:t xml:space="preserve">Ex. </w:t>
                            </w:r>
                            <w:r w:rsidR="00A06081">
                              <w:rPr>
                                <w:sz w:val="20"/>
                                <w:szCs w:val="20"/>
                              </w:rPr>
                              <w:t>A</w:t>
                            </w:r>
                            <w:r>
                              <w:rPr>
                                <w:sz w:val="20"/>
                                <w:szCs w:val="20"/>
                              </w:rPr>
                              <w:t xml:space="preserve"> - </w:t>
                            </w:r>
                            <w:r w:rsidR="00B50F8B">
                              <w:rPr>
                                <w:sz w:val="20"/>
                                <w:szCs w:val="20"/>
                              </w:rPr>
                              <w:t>1</w:t>
                            </w:r>
                            <w:r w:rsidR="00A06081">
                              <w:rPr>
                                <w:sz w:val="20"/>
                                <w:szCs w:val="20"/>
                              </w:rPr>
                              <w:t>8</w:t>
                            </w:r>
                            <w:r w:rsidR="00B50F8B">
                              <w:rPr>
                                <w:sz w:val="20"/>
                                <w:szCs w:val="20"/>
                              </w:rPr>
                              <w:t xml:space="preserve">’ </w:t>
                            </w:r>
                            <w:r w:rsidR="00B244E7" w:rsidRPr="00B244E7">
                              <w:rPr>
                                <w:sz w:val="20"/>
                                <w:szCs w:val="20"/>
                              </w:rPr>
                              <w:t>Pave Integral</w:t>
                            </w:r>
                            <w:r w:rsidR="00B244E7">
                              <w:rPr>
                                <w:sz w:val="20"/>
                                <w:szCs w:val="20"/>
                              </w:rPr>
                              <w:t>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63C041" id="Text Box 11" o:spid="_x0000_s1042" type="#_x0000_t202" style="position:absolute;left:0;text-align:left;margin-left:191.3pt;margin-top:4.4pt;width:123.85pt;height:29.6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" fillcolor="white [3201]" strokeweight=".5pt">
                <v:textbox>
                  <w:txbxContent>
                    <w:p w14:paraId="150F6027" w14:textId="04FAC291" w:rsidR="00B244E7" w:rsidRPr="00B244E7" w:rsidRDefault="006B20C8">
                      <w:pPr>
                        <w:rPr>
                          <w:sz w:val="20"/>
                          <w:szCs w:val="20"/>
                        </w:rPr>
                      </w:pPr>
                      <w:r>
                        <w:rPr>
                          <w:sz w:val="20"/>
                          <w:szCs w:val="20"/>
                        </w:rPr>
                        <w:t xml:space="preserve">Ex. </w:t>
                      </w:r>
                      <w:r w:rsidR="00A06081">
                        <w:rPr>
                          <w:sz w:val="20"/>
                          <w:szCs w:val="20"/>
                        </w:rPr>
                        <w:t>A</w:t>
                      </w:r>
                      <w:r>
                        <w:rPr>
                          <w:sz w:val="20"/>
                          <w:szCs w:val="20"/>
                        </w:rPr>
                        <w:t xml:space="preserve"> - </w:t>
                      </w:r>
                      <w:r w:rsidR="00B50F8B">
                        <w:rPr>
                          <w:sz w:val="20"/>
                          <w:szCs w:val="20"/>
                        </w:rPr>
                        <w:t>1</w:t>
                      </w:r>
                      <w:r w:rsidR="00A06081">
                        <w:rPr>
                          <w:sz w:val="20"/>
                          <w:szCs w:val="20"/>
                        </w:rPr>
                        <w:t>8</w:t>
                      </w:r>
                      <w:r w:rsidR="00B50F8B">
                        <w:rPr>
                          <w:sz w:val="20"/>
                          <w:szCs w:val="20"/>
                        </w:rPr>
                        <w:t xml:space="preserve">’ </w:t>
                      </w:r>
                      <w:r w:rsidR="00B244E7" w:rsidRPr="00B244E7">
                        <w:rPr>
                          <w:sz w:val="20"/>
                          <w:szCs w:val="20"/>
                        </w:rPr>
                        <w:t>Pave Integral</w:t>
                      </w:r>
                      <w:r w:rsidR="00B244E7">
                        <w:rPr>
                          <w:sz w:val="20"/>
                          <w:szCs w:val="20"/>
                        </w:rPr>
                        <w:t>ly</w:t>
                      </w:r>
                    </w:p>
                  </w:txbxContent>
                </v:textbox>
              </v:shape>
            </w:pict>
          </mc:Fallback>
        </mc:AlternateContent>
      </w:r>
    </w:p>
    <w:p w14:paraId="18C81BB7" w14:textId="77777777" w:rsidR="00C40FF0" w:rsidRDefault="00C40FF0" w:rsidP="00E25815">
      <w:pPr>
        <w:ind w:left="720"/>
        <w:contextualSpacing/>
        <w:rPr>
          <w:kern w:val="0"/>
          <w14:ligatures w14:val="none"/>
        </w:rPr>
      </w:pPr>
    </w:p>
    <w:p w14:paraId="6B9D1F95" w14:textId="77777777" w:rsidR="00F80C03" w:rsidRDefault="00F80C03" w:rsidP="00F80C03">
      <w:pPr>
        <w:ind w:left="720"/>
        <w:contextualSpacing/>
        <w:rPr>
          <w:kern w:val="0"/>
          <w14:ligatures w14:val="none"/>
        </w:rPr>
      </w:pPr>
    </w:p>
    <w:p w14:paraId="66278F80" w14:textId="2D727CDD" w:rsidR="00CB6292" w:rsidRPr="004D1819" w:rsidRDefault="006B20C8" w:rsidP="004D1819">
      <w:pPr>
        <w:contextualSpacing/>
        <w:rPr>
          <w:i/>
          <w:kern w:val="0"/>
          <w14:ligatures w14:val="none"/>
        </w:rPr>
      </w:pPr>
      <w:r w:rsidRPr="004D1819">
        <w:rPr>
          <w:i/>
          <w:kern w:val="0"/>
          <w14:ligatures w14:val="none"/>
        </w:rPr>
        <w:t xml:space="preserve">Example </w:t>
      </w:r>
      <w:r w:rsidR="00A06081">
        <w:rPr>
          <w:i/>
          <w:iCs/>
          <w:kern w:val="0"/>
          <w14:ligatures w14:val="none"/>
        </w:rPr>
        <w:t>A</w:t>
      </w:r>
      <w:r w:rsidR="00A06081" w:rsidRPr="00A06081">
        <w:rPr>
          <w:i/>
          <w:iCs/>
          <w:kern w:val="0"/>
          <w14:ligatures w14:val="none"/>
        </w:rPr>
        <w:t xml:space="preserve"> –</w:t>
      </w:r>
      <w:r w:rsidR="00A06081" w:rsidRPr="004D1819">
        <w:rPr>
          <w:i/>
          <w:kern w:val="0"/>
          <w14:ligatures w14:val="none"/>
        </w:rPr>
        <w:t xml:space="preserve"> </w:t>
      </w:r>
      <w:r w:rsidR="00CB6292" w:rsidRPr="004D1819">
        <w:rPr>
          <w:i/>
          <w:kern w:val="0"/>
          <w14:ligatures w14:val="none"/>
        </w:rPr>
        <w:t>Where contractor paves wider with the Section 403 mix than is on the plans</w:t>
      </w:r>
      <w:r w:rsidR="00FE156E" w:rsidRPr="004D1819">
        <w:rPr>
          <w:i/>
          <w:kern w:val="0"/>
          <w14:ligatures w14:val="none"/>
        </w:rPr>
        <w:t>.</w:t>
      </w:r>
    </w:p>
    <w:p w14:paraId="5D642FB1" w14:textId="7B0756B9" w:rsidR="00F2656A" w:rsidRDefault="00F2656A" w:rsidP="00A06081">
      <w:pPr>
        <w:ind w:left="720"/>
        <w:contextualSpacing/>
        <w:rPr>
          <w:kern w:val="0"/>
          <w14:ligatures w14:val="none"/>
        </w:rPr>
      </w:pPr>
      <w:r w:rsidRPr="00F2656A">
        <w:rPr>
          <w:noProof/>
          <w:kern w:val="0"/>
          <w14:ligatures w14:val="none"/>
        </w:rPr>
        <w:drawing>
          <wp:inline distT="0" distB="0" distL="0" distR="0" wp14:anchorId="6396FAA1" wp14:editId="164EEEFA">
            <wp:extent cx="5943600" cy="420370"/>
            <wp:effectExtent l="19050" t="19050" r="19050" b="1778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43600" cy="420370"/>
                    </a:xfrm>
                    <a:prstGeom prst="rect">
                      <a:avLst/>
                    </a:prstGeom>
                    <a:ln>
                      <a:solidFill>
                        <a:schemeClr val="accent1"/>
                      </a:solidFill>
                    </a:ln>
                  </pic:spPr>
                </pic:pic>
              </a:graphicData>
            </a:graphic>
          </wp:inline>
        </w:drawing>
      </w:r>
    </w:p>
    <w:p w14:paraId="30D5C5E2" w14:textId="77777777" w:rsidR="00F2656A" w:rsidRPr="00B30186" w:rsidRDefault="00F2656A" w:rsidP="00F2656A">
      <w:pPr>
        <w:ind w:left="720"/>
        <w:contextualSpacing/>
        <w:rPr>
          <w:kern w:val="0"/>
          <w14:ligatures w14:val="none"/>
        </w:rPr>
      </w:pPr>
    </w:p>
    <w:p w14:paraId="16B91A36" w14:textId="054939B5" w:rsidR="00CB6292" w:rsidRPr="00CB6292" w:rsidRDefault="00C04D16" w:rsidP="00EE00C0">
      <w:pPr>
        <w:ind w:left="720"/>
        <w:contextualSpacing/>
        <w:rPr>
          <w:kern w:val="0"/>
          <w14:ligatures w14:val="none"/>
        </w:rPr>
      </w:pPr>
      <w:r>
        <w:rPr>
          <w:kern w:val="0"/>
          <w14:ligatures w14:val="none"/>
        </w:rPr>
        <w:t>F</w:t>
      </w:r>
      <w:r w:rsidR="00CB6292" w:rsidRPr="00B30186">
        <w:rPr>
          <w:kern w:val="0"/>
          <w14:ligatures w14:val="none"/>
        </w:rPr>
        <w:t>or example, paving 1</w:t>
      </w:r>
      <w:r w:rsidR="00A06081">
        <w:rPr>
          <w:kern w:val="0"/>
          <w14:ligatures w14:val="none"/>
        </w:rPr>
        <w:t>8</w:t>
      </w:r>
      <w:r w:rsidR="00CB6292" w:rsidRPr="00B30186">
        <w:rPr>
          <w:kern w:val="0"/>
          <w14:ligatures w14:val="none"/>
        </w:rPr>
        <w:t xml:space="preserve"> feet wide when the plans show the Section 403 mix is only 14 feet wide.  In this case the Section 403 mix extends </w:t>
      </w:r>
      <w:r w:rsidR="00A06081">
        <w:rPr>
          <w:kern w:val="0"/>
          <w14:ligatures w14:val="none"/>
        </w:rPr>
        <w:t>four</w:t>
      </w:r>
      <w:r w:rsidR="00CB6292" w:rsidRPr="00B30186">
        <w:rPr>
          <w:kern w:val="0"/>
          <w14:ligatures w14:val="none"/>
        </w:rPr>
        <w:t xml:space="preserve"> feet into what plans sheets</w:t>
      </w:r>
      <w:r w:rsidR="00CB6292" w:rsidRPr="00CB6292">
        <w:rPr>
          <w:kern w:val="0"/>
          <w14:ligatures w14:val="none"/>
        </w:rPr>
        <w:t xml:space="preserve"> show as shoulder mix</w:t>
      </w:r>
      <w:r w:rsidR="00EE00C0">
        <w:rPr>
          <w:kern w:val="0"/>
          <w14:ligatures w14:val="none"/>
        </w:rPr>
        <w:t>.</w:t>
      </w:r>
    </w:p>
    <w:p w14:paraId="562F54FE" w14:textId="0119EFB8" w:rsidR="00CB6292" w:rsidRPr="00CB6292" w:rsidRDefault="00CB6292" w:rsidP="00285ADA">
      <w:pPr>
        <w:numPr>
          <w:ilvl w:val="2"/>
          <w:numId w:val="7"/>
        </w:numPr>
        <w:contextualSpacing/>
        <w:rPr>
          <w:kern w:val="0"/>
          <w14:ligatures w14:val="none"/>
        </w:rPr>
      </w:pPr>
      <w:r w:rsidRPr="00CB6292">
        <w:rPr>
          <w:kern w:val="0"/>
          <w14:ligatures w14:val="none"/>
        </w:rPr>
        <w:t>Calculate quantity placed within the Section 403 limits and pay as Section 403 mix</w:t>
      </w:r>
      <w:r w:rsidR="009570EA">
        <w:rPr>
          <w:kern w:val="0"/>
          <w14:ligatures w14:val="none"/>
        </w:rPr>
        <w:t>.</w:t>
      </w:r>
    </w:p>
    <w:p w14:paraId="5F15A1F3" w14:textId="60E0CC70" w:rsidR="009570EA" w:rsidRDefault="00BD6379" w:rsidP="009570EA">
      <w:pPr>
        <w:numPr>
          <w:ilvl w:val="3"/>
          <w:numId w:val="1"/>
        </w:numPr>
        <w:ind w:left="1890"/>
        <w:contextualSpacing/>
        <w:rPr>
          <w:kern w:val="0"/>
          <w14:ligatures w14:val="none"/>
        </w:rPr>
      </w:pPr>
      <w:r>
        <w:rPr>
          <w:kern w:val="0"/>
          <w14:ligatures w14:val="none"/>
        </w:rPr>
        <w:t xml:space="preserve">Density, </w:t>
      </w:r>
      <w:r w:rsidR="00AB0A9A">
        <w:rPr>
          <w:kern w:val="0"/>
          <w14:ligatures w14:val="none"/>
        </w:rPr>
        <w:t xml:space="preserve">% AC, VMA, </w:t>
      </w:r>
      <w:r w:rsidR="006D196B">
        <w:rPr>
          <w:kern w:val="0"/>
          <w14:ligatures w14:val="none"/>
        </w:rPr>
        <w:t>% Av</w:t>
      </w:r>
      <w:r w:rsidR="000E5A71">
        <w:rPr>
          <w:kern w:val="0"/>
          <w14:ligatures w14:val="none"/>
        </w:rPr>
        <w:t xml:space="preserve">, </w:t>
      </w:r>
      <w:r w:rsidR="00350D96">
        <w:rPr>
          <w:kern w:val="0"/>
          <w14:ligatures w14:val="none"/>
        </w:rPr>
        <w:t>TSR, and/</w:t>
      </w:r>
      <w:r w:rsidR="000E5A71">
        <w:rPr>
          <w:kern w:val="0"/>
          <w14:ligatures w14:val="none"/>
        </w:rPr>
        <w:t>or BMD i</w:t>
      </w:r>
      <w:r w:rsidR="00CB6292" w:rsidRPr="00CB6292">
        <w:rPr>
          <w:kern w:val="0"/>
          <w14:ligatures w14:val="none"/>
        </w:rPr>
        <w:t xml:space="preserve">ncentive/disincentive pay would only apply to </w:t>
      </w:r>
      <w:r w:rsidR="009E3DAF">
        <w:rPr>
          <w:kern w:val="0"/>
          <w14:ligatures w14:val="none"/>
        </w:rPr>
        <w:t xml:space="preserve">plan </w:t>
      </w:r>
      <w:r w:rsidR="00CB6292" w:rsidRPr="00CB6292">
        <w:rPr>
          <w:kern w:val="0"/>
          <w14:ligatures w14:val="none"/>
        </w:rPr>
        <w:t>quantity placed within the Section 403 limits</w:t>
      </w:r>
      <w:r w:rsidR="00A14E33">
        <w:rPr>
          <w:kern w:val="0"/>
          <w14:ligatures w14:val="none"/>
        </w:rPr>
        <w:t xml:space="preserve"> ~ 14 ft wide.</w:t>
      </w:r>
    </w:p>
    <w:p w14:paraId="2EED1A1F" w14:textId="09FACB2B" w:rsidR="005A6099" w:rsidRDefault="009E3DAF" w:rsidP="009570EA">
      <w:pPr>
        <w:numPr>
          <w:ilvl w:val="3"/>
          <w:numId w:val="1"/>
        </w:numPr>
        <w:ind w:left="1890"/>
        <w:contextualSpacing/>
        <w:rPr>
          <w:kern w:val="0"/>
          <w14:ligatures w14:val="none"/>
        </w:rPr>
      </w:pPr>
      <w:r>
        <w:rPr>
          <w:kern w:val="0"/>
          <w14:ligatures w14:val="none"/>
        </w:rPr>
        <w:t xml:space="preserve">Section 401 specifications </w:t>
      </w:r>
      <w:r w:rsidR="00223B5B">
        <w:rPr>
          <w:kern w:val="0"/>
          <w14:ligatures w14:val="none"/>
        </w:rPr>
        <w:t xml:space="preserve">and pay factors </w:t>
      </w:r>
      <w:r>
        <w:rPr>
          <w:kern w:val="0"/>
          <w14:ligatures w14:val="none"/>
        </w:rPr>
        <w:t xml:space="preserve">apply to </w:t>
      </w:r>
      <w:r w:rsidR="00223B5B">
        <w:rPr>
          <w:kern w:val="0"/>
          <w14:ligatures w14:val="none"/>
        </w:rPr>
        <w:t>the remaining shoulder width area showing BP mixture.</w:t>
      </w:r>
    </w:p>
    <w:p w14:paraId="30E9797A" w14:textId="1D0F817D" w:rsidR="009570EA" w:rsidRDefault="009570EA" w:rsidP="00583705">
      <w:pPr>
        <w:numPr>
          <w:ilvl w:val="2"/>
          <w:numId w:val="8"/>
        </w:numPr>
        <w:contextualSpacing/>
        <w:rPr>
          <w:kern w:val="0"/>
          <w14:ligatures w14:val="none"/>
        </w:rPr>
      </w:pPr>
      <w:r>
        <w:rPr>
          <w:kern w:val="0"/>
          <w14:ligatures w14:val="none"/>
        </w:rPr>
        <w:t xml:space="preserve">Calculate quantity of Section </w:t>
      </w:r>
      <w:r w:rsidR="00EA5F31">
        <w:rPr>
          <w:kern w:val="0"/>
          <w14:ligatures w14:val="none"/>
        </w:rPr>
        <w:t>610</w:t>
      </w:r>
      <w:r>
        <w:rPr>
          <w:kern w:val="0"/>
          <w14:ligatures w14:val="none"/>
        </w:rPr>
        <w:t xml:space="preserve"> quantities on the 12-ft travel way for smoothness</w:t>
      </w:r>
      <w:r w:rsidR="00EA5F31">
        <w:rPr>
          <w:kern w:val="0"/>
          <w14:ligatures w14:val="none"/>
        </w:rPr>
        <w:t>.</w:t>
      </w:r>
    </w:p>
    <w:p w14:paraId="36FFF86C" w14:textId="6537871B" w:rsidR="000E5A71" w:rsidRPr="009570EA" w:rsidRDefault="000E5A71" w:rsidP="009570EA">
      <w:pPr>
        <w:numPr>
          <w:ilvl w:val="3"/>
          <w:numId w:val="1"/>
        </w:numPr>
        <w:ind w:left="1890" w:hanging="450"/>
        <w:contextualSpacing/>
        <w:rPr>
          <w:kern w:val="0"/>
          <w14:ligatures w14:val="none"/>
        </w:rPr>
      </w:pPr>
      <w:r w:rsidRPr="009570EA">
        <w:rPr>
          <w:kern w:val="0"/>
          <w14:ligatures w14:val="none"/>
        </w:rPr>
        <w:t xml:space="preserve">Smoothness incentive/disincentive would apply only to the 12-ft </w:t>
      </w:r>
      <w:r w:rsidR="00A14E33" w:rsidRPr="009570EA">
        <w:rPr>
          <w:kern w:val="0"/>
          <w14:ligatures w14:val="none"/>
        </w:rPr>
        <w:t>travel way.</w:t>
      </w:r>
    </w:p>
    <w:p w14:paraId="04617478" w14:textId="77777777" w:rsidR="00A14E33" w:rsidRDefault="00A14E33" w:rsidP="00661275">
      <w:pPr>
        <w:contextualSpacing/>
        <w:rPr>
          <w:kern w:val="0"/>
          <w14:ligatures w14:val="none"/>
        </w:rPr>
      </w:pPr>
    </w:p>
    <w:p w14:paraId="49E139B4" w14:textId="1E46F30C" w:rsidR="00661275" w:rsidRDefault="009F6FB8" w:rsidP="00661275">
      <w:pPr>
        <w:numPr>
          <w:ilvl w:val="1"/>
          <w:numId w:val="2"/>
        </w:numPr>
        <w:contextualSpacing/>
        <w:rPr>
          <w:kern w:val="0"/>
          <w14:ligatures w14:val="none"/>
        </w:rPr>
      </w:pPr>
      <w:r>
        <w:rPr>
          <w:kern w:val="0"/>
          <w14:ligatures w14:val="none"/>
        </w:rPr>
        <w:t xml:space="preserve">What density testing applies </w:t>
      </w:r>
      <w:r w:rsidR="009A541D">
        <w:rPr>
          <w:kern w:val="0"/>
          <w14:ligatures w14:val="none"/>
        </w:rPr>
        <w:t xml:space="preserve">within Example </w:t>
      </w:r>
      <w:r w:rsidR="00A06081">
        <w:rPr>
          <w:kern w:val="0"/>
          <w14:ligatures w14:val="none"/>
        </w:rPr>
        <w:t>A</w:t>
      </w:r>
      <w:r w:rsidR="009A541D">
        <w:rPr>
          <w:kern w:val="0"/>
          <w14:ligatures w14:val="none"/>
        </w:rPr>
        <w:t>?</w:t>
      </w:r>
    </w:p>
    <w:p w14:paraId="7DD3EF8E" w14:textId="77777777" w:rsidR="00ED1EF3" w:rsidRDefault="00846BD2" w:rsidP="00285ADA">
      <w:pPr>
        <w:numPr>
          <w:ilvl w:val="2"/>
          <w:numId w:val="2"/>
        </w:numPr>
        <w:contextualSpacing/>
        <w:rPr>
          <w:kern w:val="0"/>
          <w14:ligatures w14:val="none"/>
        </w:rPr>
      </w:pPr>
      <w:r>
        <w:rPr>
          <w:kern w:val="0"/>
          <w14:ligatures w14:val="none"/>
        </w:rPr>
        <w:t xml:space="preserve">The </w:t>
      </w:r>
      <w:r w:rsidR="007A3407">
        <w:rPr>
          <w:kern w:val="0"/>
          <w14:ligatures w14:val="none"/>
        </w:rPr>
        <w:t xml:space="preserve">mat </w:t>
      </w:r>
      <w:r>
        <w:rPr>
          <w:kern w:val="0"/>
          <w14:ligatures w14:val="none"/>
        </w:rPr>
        <w:t>density within the travel way</w:t>
      </w:r>
      <w:r w:rsidR="007A3407">
        <w:rPr>
          <w:kern w:val="0"/>
          <w14:ligatures w14:val="none"/>
        </w:rPr>
        <w:t xml:space="preserve"> shall be in accordance with Sec 403.5.2</w:t>
      </w:r>
      <w:r w:rsidR="00D93E49">
        <w:rPr>
          <w:kern w:val="0"/>
          <w14:ligatures w14:val="none"/>
        </w:rPr>
        <w:t xml:space="preserve"> (</w:t>
      </w:r>
      <w:r w:rsidR="007A3407">
        <w:rPr>
          <w:kern w:val="0"/>
          <w14:ligatures w14:val="none"/>
        </w:rPr>
        <w:t>92.5% -</w:t>
      </w:r>
      <w:r w:rsidR="00D93E49">
        <w:rPr>
          <w:kern w:val="0"/>
          <w14:ligatures w14:val="none"/>
        </w:rPr>
        <w:t>98.0% of Gmm).</w:t>
      </w:r>
      <w:r w:rsidR="00E132C6">
        <w:rPr>
          <w:kern w:val="0"/>
          <w14:ligatures w14:val="none"/>
        </w:rPr>
        <w:t xml:space="preserve">  </w:t>
      </w:r>
    </w:p>
    <w:p w14:paraId="201C6D8E" w14:textId="3D483857" w:rsidR="00285ADA" w:rsidRDefault="00E132C6" w:rsidP="00285ADA">
      <w:pPr>
        <w:numPr>
          <w:ilvl w:val="2"/>
          <w:numId w:val="2"/>
        </w:numPr>
        <w:contextualSpacing/>
        <w:rPr>
          <w:kern w:val="0"/>
          <w14:ligatures w14:val="none"/>
        </w:rPr>
      </w:pPr>
      <w:r>
        <w:rPr>
          <w:kern w:val="0"/>
          <w14:ligatures w14:val="none"/>
        </w:rPr>
        <w:t>Mat densities should always be taken within the travel way and not in the shoulder</w:t>
      </w:r>
      <w:r w:rsidR="00ED1EF3">
        <w:rPr>
          <w:kern w:val="0"/>
          <w14:ligatures w14:val="none"/>
        </w:rPr>
        <w:t xml:space="preserve"> in accordance with Sec 403.5.2.2.</w:t>
      </w:r>
    </w:p>
    <w:p w14:paraId="262B9BD8" w14:textId="59A836CC" w:rsidR="00324AE9" w:rsidRDefault="001A671C" w:rsidP="00285ADA">
      <w:pPr>
        <w:numPr>
          <w:ilvl w:val="2"/>
          <w:numId w:val="2"/>
        </w:numPr>
        <w:contextualSpacing/>
        <w:rPr>
          <w:kern w:val="0"/>
          <w14:ligatures w14:val="none"/>
        </w:rPr>
      </w:pPr>
      <w:r>
        <w:rPr>
          <w:kern w:val="0"/>
          <w14:ligatures w14:val="none"/>
        </w:rPr>
        <w:t>Otherwise, shoulder density shall be in accordance with Sec 403.15.3.</w:t>
      </w:r>
    </w:p>
    <w:p w14:paraId="7FE9994E" w14:textId="77777777" w:rsidR="00FB3BBC" w:rsidRDefault="00FB3BBC" w:rsidP="00FB3BBC">
      <w:pPr>
        <w:ind w:left="1440"/>
        <w:contextualSpacing/>
        <w:rPr>
          <w:kern w:val="0"/>
          <w14:ligatures w14:val="none"/>
        </w:rPr>
      </w:pPr>
    </w:p>
    <w:p w14:paraId="5726C844" w14:textId="50A19AAA" w:rsidR="00CB3C1F" w:rsidRDefault="00DC5A20" w:rsidP="00CB3C1F">
      <w:pPr>
        <w:numPr>
          <w:ilvl w:val="1"/>
          <w:numId w:val="2"/>
        </w:numPr>
        <w:contextualSpacing/>
        <w:rPr>
          <w:kern w:val="0"/>
          <w14:ligatures w14:val="none"/>
        </w:rPr>
      </w:pPr>
      <w:r>
        <w:rPr>
          <w:kern w:val="0"/>
          <w14:ligatures w14:val="none"/>
        </w:rPr>
        <w:t>What density requirements apply to the shoulders?</w:t>
      </w:r>
    </w:p>
    <w:p w14:paraId="1100EA17" w14:textId="6A902D8A" w:rsidR="00DC5A20" w:rsidRDefault="00C4572C" w:rsidP="00DC5A20">
      <w:pPr>
        <w:numPr>
          <w:ilvl w:val="2"/>
          <w:numId w:val="2"/>
        </w:numPr>
        <w:contextualSpacing/>
        <w:rPr>
          <w:kern w:val="0"/>
          <w14:ligatures w14:val="none"/>
        </w:rPr>
      </w:pPr>
      <w:r>
        <w:rPr>
          <w:kern w:val="0"/>
          <w14:ligatures w14:val="none"/>
        </w:rPr>
        <w:t>The agency’s intent is to get the maximum amount of density on the shoulder</w:t>
      </w:r>
      <w:r w:rsidR="007D2E01">
        <w:rPr>
          <w:kern w:val="0"/>
          <w14:ligatures w14:val="none"/>
        </w:rPr>
        <w:t xml:space="preserve"> as possible without damaging the underlying layers.</w:t>
      </w:r>
      <w:r w:rsidR="00D90F08">
        <w:rPr>
          <w:kern w:val="0"/>
          <w14:ligatures w14:val="none"/>
        </w:rPr>
        <w:t xml:space="preserve">  Specification </w:t>
      </w:r>
      <w:r w:rsidR="0005151D">
        <w:rPr>
          <w:kern w:val="0"/>
          <w14:ligatures w14:val="none"/>
        </w:rPr>
        <w:t>says,</w:t>
      </w:r>
      <w:r w:rsidR="00D90F08">
        <w:rPr>
          <w:kern w:val="0"/>
          <w14:ligatures w14:val="none"/>
        </w:rPr>
        <w:t xml:space="preserve"> </w:t>
      </w:r>
      <w:r w:rsidR="00D90F08" w:rsidRPr="002218AF">
        <w:rPr>
          <w:kern w:val="0"/>
          <w:u w:val="single"/>
          <w14:ligatures w14:val="none"/>
        </w:rPr>
        <w:t>“compacted to the specified den</w:t>
      </w:r>
      <w:r w:rsidR="0005151D" w:rsidRPr="002218AF">
        <w:rPr>
          <w:kern w:val="0"/>
          <w:u w:val="single"/>
          <w14:ligatures w14:val="none"/>
        </w:rPr>
        <w:t>sity for the mixture”.</w:t>
      </w:r>
    </w:p>
    <w:p w14:paraId="56D715A3" w14:textId="54828563" w:rsidR="006508CC" w:rsidRPr="000F1965" w:rsidRDefault="000800DC" w:rsidP="00690618">
      <w:pPr>
        <w:numPr>
          <w:ilvl w:val="5"/>
          <w:numId w:val="2"/>
        </w:numPr>
        <w:ind w:left="1800"/>
        <w:contextualSpacing/>
        <w:rPr>
          <w:kern w:val="0"/>
          <w14:ligatures w14:val="none"/>
        </w:rPr>
      </w:pPr>
      <w:r>
        <w:rPr>
          <w:kern w:val="0"/>
          <w14:ligatures w14:val="none"/>
        </w:rPr>
        <w:t>On new construction</w:t>
      </w:r>
      <w:r w:rsidR="008C61C5">
        <w:rPr>
          <w:kern w:val="0"/>
          <w14:ligatures w14:val="none"/>
        </w:rPr>
        <w:t xml:space="preserve">, shoulders </w:t>
      </w:r>
      <w:r>
        <w:rPr>
          <w:kern w:val="0"/>
          <w14:ligatures w14:val="none"/>
        </w:rPr>
        <w:t>should get</w:t>
      </w:r>
      <w:r w:rsidR="008C61C5">
        <w:rPr>
          <w:kern w:val="0"/>
          <w14:ligatures w14:val="none"/>
        </w:rPr>
        <w:t xml:space="preserve"> the same compaction </w:t>
      </w:r>
      <w:r w:rsidR="0071765C">
        <w:rPr>
          <w:kern w:val="0"/>
          <w14:ligatures w14:val="none"/>
        </w:rPr>
        <w:t xml:space="preserve">effort </w:t>
      </w:r>
      <w:r w:rsidR="003902E1">
        <w:rPr>
          <w:kern w:val="0"/>
          <w14:ligatures w14:val="none"/>
        </w:rPr>
        <w:t xml:space="preserve">and rolling pattern </w:t>
      </w:r>
      <w:r w:rsidR="0071765C">
        <w:rPr>
          <w:kern w:val="0"/>
          <w14:ligatures w14:val="none"/>
        </w:rPr>
        <w:t xml:space="preserve">as </w:t>
      </w:r>
      <w:r w:rsidR="003902E1">
        <w:rPr>
          <w:kern w:val="0"/>
          <w14:ligatures w14:val="none"/>
        </w:rPr>
        <w:t xml:space="preserve">the </w:t>
      </w:r>
      <w:r w:rsidR="0071765C">
        <w:rPr>
          <w:kern w:val="0"/>
          <w14:ligatures w14:val="none"/>
        </w:rPr>
        <w:t>travel</w:t>
      </w:r>
      <w:r>
        <w:rPr>
          <w:kern w:val="0"/>
          <w14:ligatures w14:val="none"/>
        </w:rPr>
        <w:t xml:space="preserve"> way</w:t>
      </w:r>
      <w:r w:rsidR="0071765C">
        <w:rPr>
          <w:kern w:val="0"/>
          <w14:ligatures w14:val="none"/>
        </w:rPr>
        <w:t xml:space="preserve"> </w:t>
      </w:r>
      <w:r w:rsidR="00FB4378">
        <w:rPr>
          <w:kern w:val="0"/>
          <w14:ligatures w14:val="none"/>
        </w:rPr>
        <w:t>that meet</w:t>
      </w:r>
      <w:r>
        <w:rPr>
          <w:kern w:val="0"/>
          <w14:ligatures w14:val="none"/>
        </w:rPr>
        <w:t>s</w:t>
      </w:r>
      <w:r w:rsidR="00FB4378">
        <w:rPr>
          <w:kern w:val="0"/>
          <w14:ligatures w14:val="none"/>
        </w:rPr>
        <w:t xml:space="preserve"> the specified density (</w:t>
      </w:r>
      <w:r w:rsidR="00414367">
        <w:rPr>
          <w:kern w:val="0"/>
          <w14:ligatures w14:val="none"/>
        </w:rPr>
        <w:t>i.e.,</w:t>
      </w:r>
      <w:r w:rsidR="00FB4378">
        <w:rPr>
          <w:kern w:val="0"/>
          <w14:ligatures w14:val="none"/>
        </w:rPr>
        <w:t xml:space="preserve"> 92% of Gmm).</w:t>
      </w:r>
    </w:p>
    <w:p w14:paraId="0D2BD1ED" w14:textId="56C45DD9" w:rsidR="007B442B" w:rsidRDefault="00A64041" w:rsidP="00690618">
      <w:pPr>
        <w:numPr>
          <w:ilvl w:val="5"/>
          <w:numId w:val="2"/>
        </w:numPr>
        <w:ind w:left="1800"/>
        <w:contextualSpacing/>
        <w:rPr>
          <w:kern w:val="0"/>
          <w14:ligatures w14:val="none"/>
        </w:rPr>
      </w:pPr>
      <w:r>
        <w:rPr>
          <w:kern w:val="0"/>
          <w14:ligatures w14:val="none"/>
        </w:rPr>
        <w:t>Often</w:t>
      </w:r>
      <w:r w:rsidR="00D61B81">
        <w:rPr>
          <w:kern w:val="0"/>
          <w14:ligatures w14:val="none"/>
        </w:rPr>
        <w:t xml:space="preserve"> there is a need to relax density requirements on shoulders due to </w:t>
      </w:r>
      <w:r w:rsidR="008C08C6">
        <w:rPr>
          <w:kern w:val="0"/>
          <w14:ligatures w14:val="none"/>
        </w:rPr>
        <w:t xml:space="preserve">inadequate/unstable </w:t>
      </w:r>
      <w:r w:rsidR="003036EC">
        <w:rPr>
          <w:kern w:val="0"/>
          <w14:ligatures w14:val="none"/>
        </w:rPr>
        <w:t>underlying layers.</w:t>
      </w:r>
      <w:r w:rsidR="005C62C3">
        <w:rPr>
          <w:kern w:val="0"/>
          <w14:ligatures w14:val="none"/>
        </w:rPr>
        <w:t xml:space="preserve">  Density </w:t>
      </w:r>
      <w:r w:rsidR="002366DF">
        <w:rPr>
          <w:kern w:val="0"/>
          <w14:ligatures w14:val="none"/>
        </w:rPr>
        <w:t xml:space="preserve">requirements may be </w:t>
      </w:r>
      <w:r w:rsidR="007D6F62">
        <w:rPr>
          <w:kern w:val="0"/>
          <w14:ligatures w14:val="none"/>
        </w:rPr>
        <w:t>relaxed</w:t>
      </w:r>
      <w:r w:rsidR="00C64096">
        <w:rPr>
          <w:kern w:val="0"/>
          <w14:ligatures w14:val="none"/>
        </w:rPr>
        <w:t xml:space="preserve"> as approved by the engineer</w:t>
      </w:r>
      <w:r w:rsidR="007D6F62">
        <w:rPr>
          <w:kern w:val="0"/>
          <w14:ligatures w14:val="none"/>
        </w:rPr>
        <w:t>,</w:t>
      </w:r>
      <w:r w:rsidR="005C62C3">
        <w:rPr>
          <w:kern w:val="0"/>
          <w14:ligatures w14:val="none"/>
        </w:rPr>
        <w:t xml:space="preserve"> and an acceptable rolling pattern established to achieve the optimum density for the shoulder.</w:t>
      </w:r>
    </w:p>
    <w:p w14:paraId="3169ABC7" w14:textId="3C97E9BE" w:rsidR="000F1965" w:rsidRDefault="000F1965" w:rsidP="00690618">
      <w:pPr>
        <w:numPr>
          <w:ilvl w:val="5"/>
          <w:numId w:val="2"/>
        </w:numPr>
        <w:ind w:left="1800"/>
        <w:contextualSpacing/>
        <w:rPr>
          <w:kern w:val="0"/>
          <w14:ligatures w14:val="none"/>
        </w:rPr>
      </w:pPr>
      <w:r>
        <w:rPr>
          <w:kern w:val="0"/>
          <w14:ligatures w14:val="none"/>
        </w:rPr>
        <w:t xml:space="preserve">Once rolling pattern is confirmed and </w:t>
      </w:r>
      <w:r w:rsidR="00A376A6">
        <w:rPr>
          <w:kern w:val="0"/>
          <w14:ligatures w14:val="none"/>
        </w:rPr>
        <w:t xml:space="preserve">the required or optimum shoulder </w:t>
      </w:r>
      <w:r>
        <w:rPr>
          <w:kern w:val="0"/>
          <w14:ligatures w14:val="none"/>
        </w:rPr>
        <w:t xml:space="preserve">density requirements are </w:t>
      </w:r>
      <w:r w:rsidR="00A376A6">
        <w:rPr>
          <w:kern w:val="0"/>
          <w14:ligatures w14:val="none"/>
        </w:rPr>
        <w:t xml:space="preserve">established, </w:t>
      </w:r>
      <w:r w:rsidR="00E36050">
        <w:rPr>
          <w:kern w:val="0"/>
          <w14:ligatures w14:val="none"/>
        </w:rPr>
        <w:t xml:space="preserve">the density testing may be </w:t>
      </w:r>
      <w:r w:rsidR="005C1F9D">
        <w:rPr>
          <w:kern w:val="0"/>
          <w14:ligatures w14:val="none"/>
        </w:rPr>
        <w:t xml:space="preserve">waived at the discretion of the engineer.  </w:t>
      </w:r>
    </w:p>
    <w:p w14:paraId="3438D22C" w14:textId="77777777" w:rsidR="0071765C" w:rsidRDefault="0071765C" w:rsidP="0071765C">
      <w:pPr>
        <w:ind w:left="360"/>
        <w:contextualSpacing/>
        <w:rPr>
          <w:kern w:val="0"/>
          <w14:ligatures w14:val="none"/>
        </w:rPr>
      </w:pPr>
    </w:p>
    <w:p w14:paraId="778C50B4" w14:textId="19D9A96D" w:rsidR="00D759D7" w:rsidRDefault="00D759D7" w:rsidP="00D759D7">
      <w:pPr>
        <w:ind w:left="720"/>
        <w:contextualSpacing/>
        <w:rPr>
          <w:kern w:val="0"/>
          <w14:ligatures w14:val="none"/>
        </w:rPr>
      </w:pPr>
      <w:r w:rsidRPr="00D759D7">
        <w:rPr>
          <w:noProof/>
          <w:kern w:val="0"/>
          <w14:ligatures w14:val="none"/>
        </w:rPr>
        <w:drawing>
          <wp:inline distT="0" distB="0" distL="0" distR="0" wp14:anchorId="4E456DB3" wp14:editId="398273CA">
            <wp:extent cx="5943600" cy="1996984"/>
            <wp:effectExtent l="19050" t="19050" r="19050" b="2286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b="22958"/>
                    <a:stretch/>
                  </pic:blipFill>
                  <pic:spPr bwMode="auto">
                    <a:xfrm>
                      <a:off x="0" y="0"/>
                      <a:ext cx="5943600" cy="1996984"/>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223AEEA0" w14:textId="77777777" w:rsidR="00661275" w:rsidRPr="00CB6292" w:rsidRDefault="00661275" w:rsidP="00661275">
      <w:pPr>
        <w:contextualSpacing/>
        <w:rPr>
          <w:kern w:val="0"/>
          <w14:ligatures w14:val="none"/>
        </w:rPr>
      </w:pPr>
    </w:p>
    <w:p w14:paraId="7B6D0FCC" w14:textId="0353BED6" w:rsidR="00C51092" w:rsidRDefault="00C51092" w:rsidP="00CB6292">
      <w:pPr>
        <w:ind w:left="720"/>
        <w:rPr>
          <w:kern w:val="0"/>
          <w14:ligatures w14:val="none"/>
        </w:rPr>
      </w:pPr>
      <w:r w:rsidRPr="00C51092">
        <w:rPr>
          <w:noProof/>
          <w:kern w:val="0"/>
          <w14:ligatures w14:val="none"/>
        </w:rPr>
        <w:drawing>
          <wp:inline distT="0" distB="0" distL="0" distR="0" wp14:anchorId="3ECCB963" wp14:editId="6CA0023C">
            <wp:extent cx="5943600" cy="1478280"/>
            <wp:effectExtent l="19050" t="19050" r="19050" b="266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1478280"/>
                    </a:xfrm>
                    <a:prstGeom prst="rect">
                      <a:avLst/>
                    </a:prstGeom>
                    <a:ln>
                      <a:solidFill>
                        <a:schemeClr val="accent1"/>
                      </a:solidFill>
                    </a:ln>
                  </pic:spPr>
                </pic:pic>
              </a:graphicData>
            </a:graphic>
          </wp:inline>
        </w:drawing>
      </w:r>
    </w:p>
    <w:p w14:paraId="2A16A791" w14:textId="41564CE0" w:rsidR="002F39C0" w:rsidRPr="004D1819" w:rsidRDefault="00CB6292" w:rsidP="002F39C0">
      <w:pPr>
        <w:pStyle w:val="ListParagraph"/>
        <w:numPr>
          <w:ilvl w:val="0"/>
          <w:numId w:val="2"/>
        </w:numPr>
        <w:rPr>
          <w:b/>
        </w:rPr>
      </w:pPr>
      <w:r w:rsidRPr="004D1819">
        <w:rPr>
          <w:b/>
        </w:rPr>
        <w:t>Unconfined joint density core</w:t>
      </w:r>
      <w:r w:rsidR="006D4894" w:rsidRPr="004D1819">
        <w:rPr>
          <w:b/>
        </w:rPr>
        <w:t xml:space="preserve"> clarification</w:t>
      </w:r>
      <w:r w:rsidR="00C25717">
        <w:rPr>
          <w:b/>
          <w:bCs/>
        </w:rPr>
        <w:t>:</w:t>
      </w:r>
    </w:p>
    <w:p w14:paraId="492D8492" w14:textId="144AE843" w:rsidR="002F39C0" w:rsidRPr="00CB1808" w:rsidRDefault="00166805" w:rsidP="002F39C0">
      <w:pPr>
        <w:pStyle w:val="ListParagraph"/>
        <w:numPr>
          <w:ilvl w:val="1"/>
          <w:numId w:val="2"/>
        </w:numPr>
      </w:pPr>
      <w:r>
        <w:t>An unconfined asphalt joint</w:t>
      </w:r>
      <w:r w:rsidR="00A603A8">
        <w:t xml:space="preserve"> is a joint in an asphalt pavement that is not placed against a confin</w:t>
      </w:r>
      <w:r w:rsidR="0009447B">
        <w:t xml:space="preserve">ing edge or structure.  The unconfined joint is created when an asphalt lift is being </w:t>
      </w:r>
      <w:r w:rsidR="00AF1BC0">
        <w:t>placed on an existing roadway without coldmillling</w:t>
      </w:r>
      <w:r w:rsidR="00EE7F90">
        <w:t xml:space="preserve"> the thickness of the asphalt lift.</w:t>
      </w:r>
      <w:r w:rsidR="00AF1BC0">
        <w:t xml:space="preserve">  </w:t>
      </w:r>
    </w:p>
    <w:p w14:paraId="54D4A5E8" w14:textId="77777777" w:rsidR="00866239" w:rsidRDefault="00866239" w:rsidP="00866239"/>
    <w:p w14:paraId="18B34AC3" w14:textId="21032EE1" w:rsidR="00866239" w:rsidRPr="00CB1808" w:rsidRDefault="00B071B4" w:rsidP="00866239">
      <w:r>
        <w:rPr>
          <w:noProof/>
        </w:rPr>
        <mc:AlternateContent>
          <mc:Choice Requires="wpg">
            <w:drawing>
              <wp:anchor distT="0" distB="0" distL="114300" distR="114300" simplePos="0" relativeHeight="251658257" behindDoc="0" locked="0" layoutInCell="1" allowOverlap="1" wp14:anchorId="23E098CB" wp14:editId="47EEF7CB">
                <wp:simplePos x="0" y="0"/>
                <wp:positionH relativeFrom="column">
                  <wp:posOffset>1691861</wp:posOffset>
                </wp:positionH>
                <wp:positionV relativeFrom="paragraph">
                  <wp:posOffset>149391</wp:posOffset>
                </wp:positionV>
                <wp:extent cx="2050068" cy="3082722"/>
                <wp:effectExtent l="0" t="0" r="26670" b="22860"/>
                <wp:wrapNone/>
                <wp:docPr id="7" name="Group 7"/>
                <wp:cNvGraphicFramePr/>
                <a:graphic xmlns:a="http://schemas.openxmlformats.org/drawingml/2006/main">
                  <a:graphicData uri="http://schemas.microsoft.com/office/word/2010/wordprocessingGroup">
                    <wpg:wgp>
                      <wpg:cNvGrpSpPr/>
                      <wpg:grpSpPr>
                        <a:xfrm>
                          <a:off x="0" y="0"/>
                          <a:ext cx="2050068" cy="3082722"/>
                          <a:chOff x="0" y="0"/>
                          <a:chExt cx="2050068" cy="3082722"/>
                        </a:xfrm>
                      </wpg:grpSpPr>
                      <wps:wsp>
                        <wps:cNvPr id="206" name="Rectangle 206"/>
                        <wps:cNvSpPr/>
                        <wps:spPr>
                          <a:xfrm>
                            <a:off x="1660939" y="410817"/>
                            <a:ext cx="389129" cy="2067757"/>
                          </a:xfrm>
                          <a:prstGeom prst="rect">
                            <a:avLst/>
                          </a:prstGeom>
                          <a:solidFill>
                            <a:sysClr val="windowText" lastClr="000000">
                              <a:lumMod val="50000"/>
                              <a:lumOff val="50000"/>
                            </a:sysClr>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9" name="Text Box 209"/>
                        <wps:cNvSpPr txBox="1"/>
                        <wps:spPr>
                          <a:xfrm>
                            <a:off x="216452" y="0"/>
                            <a:ext cx="1440563" cy="378020"/>
                          </a:xfrm>
                          <a:prstGeom prst="rect">
                            <a:avLst/>
                          </a:prstGeom>
                          <a:solidFill>
                            <a:sysClr val="window" lastClr="FFFFFF"/>
                          </a:solidFill>
                          <a:ln w="6350">
                            <a:solidFill>
                              <a:prstClr val="black"/>
                            </a:solidFill>
                          </a:ln>
                        </wps:spPr>
                        <wps:txbx>
                          <w:txbxContent>
                            <w:p w14:paraId="2CD3B7EA" w14:textId="1E6DA2BB" w:rsidR="00BB4B5F" w:rsidRPr="00CF4666" w:rsidRDefault="00BB4B5F" w:rsidP="00BB4B5F">
                              <w:pPr>
                                <w:rPr>
                                  <w:sz w:val="16"/>
                                  <w:szCs w:val="16"/>
                                </w:rPr>
                              </w:pPr>
                              <w:r>
                                <w:rPr>
                                  <w:sz w:val="16"/>
                                  <w:szCs w:val="16"/>
                                </w:rPr>
                                <w:t xml:space="preserve">SuperPave </w:t>
                              </w:r>
                              <w:r w:rsidR="00167304">
                                <w:rPr>
                                  <w:sz w:val="16"/>
                                  <w:szCs w:val="16"/>
                                </w:rPr>
                                <w:t>on 12-ft travel way and</w:t>
                              </w:r>
                              <w:r w:rsidR="00E7771B">
                                <w:rPr>
                                  <w:sz w:val="16"/>
                                  <w:szCs w:val="16"/>
                                </w:rPr>
                                <w:t xml:space="preserve"> </w:t>
                              </w:r>
                              <w:r>
                                <w:rPr>
                                  <w:sz w:val="16"/>
                                  <w:szCs w:val="16"/>
                                </w:rPr>
                                <w:t>2 ft</w:t>
                              </w:r>
                              <w:r w:rsidR="004D1819">
                                <w:rPr>
                                  <w:sz w:val="16"/>
                                  <w:szCs w:val="16"/>
                                </w:rPr>
                                <w:t xml:space="preserve"> of</w:t>
                              </w:r>
                              <w:r>
                                <w:rPr>
                                  <w:sz w:val="16"/>
                                  <w:szCs w:val="16"/>
                                </w:rPr>
                                <w:t xml:space="preserve"> Shoulder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0" name="Rectangle 210"/>
                        <wps:cNvSpPr/>
                        <wps:spPr>
                          <a:xfrm>
                            <a:off x="0" y="406400"/>
                            <a:ext cx="1415592" cy="2067560"/>
                          </a:xfrm>
                          <a:prstGeom prst="rect">
                            <a:avLst/>
                          </a:prstGeom>
                          <a:solidFill>
                            <a:srgbClr val="70AD47">
                              <a:lumMod val="50000"/>
                            </a:srgbClr>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4" name="Rectangle 214"/>
                        <wps:cNvSpPr/>
                        <wps:spPr>
                          <a:xfrm>
                            <a:off x="340139" y="1161774"/>
                            <a:ext cx="72429" cy="436913"/>
                          </a:xfrm>
                          <a:prstGeom prst="rect">
                            <a:avLst/>
                          </a:prstGeom>
                          <a:solidFill>
                            <a:sysClr val="window" lastClr="FFFFFF"/>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8" name="Rectangle 218"/>
                        <wps:cNvSpPr/>
                        <wps:spPr>
                          <a:xfrm>
                            <a:off x="344556" y="410817"/>
                            <a:ext cx="72429" cy="436913"/>
                          </a:xfrm>
                          <a:prstGeom prst="rect">
                            <a:avLst/>
                          </a:prstGeom>
                          <a:solidFill>
                            <a:sysClr val="window" lastClr="FFFFFF"/>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9" name="Rectangle 219"/>
                        <wps:cNvSpPr/>
                        <wps:spPr>
                          <a:xfrm>
                            <a:off x="340139" y="1974574"/>
                            <a:ext cx="72429" cy="436913"/>
                          </a:xfrm>
                          <a:prstGeom prst="rect">
                            <a:avLst/>
                          </a:prstGeom>
                          <a:solidFill>
                            <a:sysClr val="window" lastClr="FFFFFF"/>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0" name="Text Box 220"/>
                        <wps:cNvSpPr txBox="1"/>
                        <wps:spPr>
                          <a:xfrm>
                            <a:off x="260626" y="2597426"/>
                            <a:ext cx="1450780" cy="485296"/>
                          </a:xfrm>
                          <a:prstGeom prst="rect">
                            <a:avLst/>
                          </a:prstGeom>
                          <a:solidFill>
                            <a:sysClr val="window" lastClr="FFFFFF"/>
                          </a:solidFill>
                          <a:ln w="6350">
                            <a:solidFill>
                              <a:prstClr val="black"/>
                            </a:solidFill>
                          </a:ln>
                        </wps:spPr>
                        <wps:txbx>
                          <w:txbxContent>
                            <w:p w14:paraId="51436193" w14:textId="2306E65B" w:rsidR="00BB4B5F" w:rsidRPr="00CF4666" w:rsidRDefault="003075EF" w:rsidP="00BB4B5F">
                              <w:pPr>
                                <w:rPr>
                                  <w:sz w:val="16"/>
                                  <w:szCs w:val="16"/>
                                </w:rPr>
                              </w:pPr>
                              <w:r>
                                <w:rPr>
                                  <w:sz w:val="16"/>
                                  <w:szCs w:val="16"/>
                                </w:rPr>
                                <w:t xml:space="preserve">Ex. </w:t>
                              </w:r>
                              <w:r w:rsidR="00B3705F">
                                <w:rPr>
                                  <w:sz w:val="16"/>
                                  <w:szCs w:val="16"/>
                                </w:rPr>
                                <w:t>B</w:t>
                              </w:r>
                              <w:r>
                                <w:rPr>
                                  <w:sz w:val="16"/>
                                  <w:szCs w:val="16"/>
                                </w:rPr>
                                <w:t xml:space="preserve"> – </w:t>
                              </w:r>
                              <w:r w:rsidR="00C85EF2">
                                <w:rPr>
                                  <w:sz w:val="16"/>
                                  <w:szCs w:val="16"/>
                                </w:rPr>
                                <w:t>1</w:t>
                              </w:r>
                              <w:r w:rsidR="00C85EF2" w:rsidRPr="00C85EF2">
                                <w:rPr>
                                  <w:sz w:val="16"/>
                                  <w:szCs w:val="16"/>
                                  <w:vertAlign w:val="superscript"/>
                                </w:rPr>
                                <w:t>st</w:t>
                              </w:r>
                              <w:r w:rsidR="00C85EF2">
                                <w:rPr>
                                  <w:sz w:val="16"/>
                                  <w:szCs w:val="16"/>
                                </w:rPr>
                                <w:t xml:space="preserve"> Pass of Paving Operation at 14 ft wide.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1" name="Straight Connector 221"/>
                        <wps:cNvCnPr/>
                        <wps:spPr>
                          <a:xfrm>
                            <a:off x="412198" y="419652"/>
                            <a:ext cx="0" cy="2068652"/>
                          </a:xfrm>
                          <a:prstGeom prst="line">
                            <a:avLst/>
                          </a:prstGeom>
                          <a:ln w="38100">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223" name="Straight Arrow Connector 223"/>
                        <wps:cNvCnPr/>
                        <wps:spPr>
                          <a:xfrm>
                            <a:off x="416615" y="2523434"/>
                            <a:ext cx="1239080" cy="10852"/>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3E098CB" id="Group 7" o:spid="_x0000_s1043" style="position:absolute;margin-left:133.2pt;margin-top:11.75pt;width:161.4pt;height:242.75pt;z-index:251658257" coordsize="20500,30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">
                <v:rect id="Rectangle 206" o:spid="_x0000_s1044" style="position:absolute;left:16609;top:4108;width:3891;height:206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" fillcolor="#7f7f7f" strokecolor="#172c51" strokeweight="1pt"/>
                <v:shape id="Text Box 209" o:spid="_x0000_s1045" type="#_x0000_t202" style="position:absolute;left:2164;width:14406;height:3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" fillcolor="window" strokeweight=".5pt">
                  <v:textbox>
                    <w:txbxContent>
                      <w:p w14:paraId="2CD3B7EA" w14:textId="1E6DA2BB" w:rsidR="00BB4B5F" w:rsidRPr="00CF4666" w:rsidRDefault="00BB4B5F" w:rsidP="00BB4B5F">
                        <w:pPr>
                          <w:rPr>
                            <w:sz w:val="16"/>
                            <w:szCs w:val="16"/>
                          </w:rPr>
                        </w:pPr>
                        <w:proofErr w:type="spellStart"/>
                        <w:r>
                          <w:rPr>
                            <w:sz w:val="16"/>
                            <w:szCs w:val="16"/>
                          </w:rPr>
                          <w:t>SuperPave</w:t>
                        </w:r>
                        <w:proofErr w:type="spellEnd"/>
                        <w:r>
                          <w:rPr>
                            <w:sz w:val="16"/>
                            <w:szCs w:val="16"/>
                          </w:rPr>
                          <w:t xml:space="preserve"> </w:t>
                        </w:r>
                        <w:r w:rsidR="00167304">
                          <w:rPr>
                            <w:sz w:val="16"/>
                            <w:szCs w:val="16"/>
                          </w:rPr>
                          <w:t>on 12-ft travel way and</w:t>
                        </w:r>
                        <w:r w:rsidR="00E7771B">
                          <w:rPr>
                            <w:sz w:val="16"/>
                            <w:szCs w:val="16"/>
                          </w:rPr>
                          <w:t xml:space="preserve"> </w:t>
                        </w:r>
                        <w:r>
                          <w:rPr>
                            <w:sz w:val="16"/>
                            <w:szCs w:val="16"/>
                          </w:rPr>
                          <w:t>2 ft</w:t>
                        </w:r>
                        <w:r w:rsidR="004D1819">
                          <w:rPr>
                            <w:sz w:val="16"/>
                            <w:szCs w:val="16"/>
                          </w:rPr>
                          <w:t xml:space="preserve"> of</w:t>
                        </w:r>
                        <w:r>
                          <w:rPr>
                            <w:sz w:val="16"/>
                            <w:szCs w:val="16"/>
                          </w:rPr>
                          <w:t xml:space="preserve"> Shoulder</w:t>
                        </w:r>
                      </w:p>
                    </w:txbxContent>
                  </v:textbox>
                </v:shape>
                <v:rect id="Rectangle 210" o:spid="_x0000_s1046" style="position:absolute;top:4064;width:14155;height:206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" fillcolor="#385723" strokecolor="#172c51" strokeweight="1pt"/>
                <v:rect id="Rectangle 214" o:spid="_x0000_s1047" style="position:absolute;left:3401;top:11617;width:724;height:43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" fillcolor="window" strokecolor="#172c51" strokeweight="1pt"/>
                <v:rect id="Rectangle 218" o:spid="_x0000_s1048" style="position:absolute;left:3445;top:4108;width:724;height:43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" fillcolor="window" strokecolor="#172c51" strokeweight="1pt"/>
                <v:rect id="Rectangle 219" o:spid="_x0000_s1049" style="position:absolute;left:3401;top:19745;width:724;height:43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" fillcolor="window" strokecolor="#172c51" strokeweight="1pt"/>
                <v:shape id="Text Box 220" o:spid="_x0000_s1050" type="#_x0000_t202" style="position:absolute;left:2606;top:25974;width:14508;height:4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" fillcolor="window" strokeweight=".5pt">
                  <v:textbox>
                    <w:txbxContent>
                      <w:p w14:paraId="51436193" w14:textId="2306E65B" w:rsidR="00BB4B5F" w:rsidRPr="00CF4666" w:rsidRDefault="003075EF" w:rsidP="00BB4B5F">
                        <w:pPr>
                          <w:rPr>
                            <w:sz w:val="16"/>
                            <w:szCs w:val="16"/>
                          </w:rPr>
                        </w:pPr>
                        <w:r>
                          <w:rPr>
                            <w:sz w:val="16"/>
                            <w:szCs w:val="16"/>
                          </w:rPr>
                          <w:t xml:space="preserve">Ex. </w:t>
                        </w:r>
                        <w:r w:rsidR="00B3705F">
                          <w:rPr>
                            <w:sz w:val="16"/>
                            <w:szCs w:val="16"/>
                          </w:rPr>
                          <w:t>B</w:t>
                        </w:r>
                        <w:r>
                          <w:rPr>
                            <w:sz w:val="16"/>
                            <w:szCs w:val="16"/>
                          </w:rPr>
                          <w:t xml:space="preserve"> – </w:t>
                        </w:r>
                        <w:r w:rsidR="00C85EF2">
                          <w:rPr>
                            <w:sz w:val="16"/>
                            <w:szCs w:val="16"/>
                          </w:rPr>
                          <w:t>1</w:t>
                        </w:r>
                        <w:r w:rsidR="00C85EF2" w:rsidRPr="00C85EF2">
                          <w:rPr>
                            <w:sz w:val="16"/>
                            <w:szCs w:val="16"/>
                            <w:vertAlign w:val="superscript"/>
                          </w:rPr>
                          <w:t>st</w:t>
                        </w:r>
                        <w:r w:rsidR="00C85EF2">
                          <w:rPr>
                            <w:sz w:val="16"/>
                            <w:szCs w:val="16"/>
                          </w:rPr>
                          <w:t xml:space="preserve"> Pass of Paving Operation at 14 ft wide.</w:t>
                        </w:r>
                      </w:p>
                    </w:txbxContent>
                  </v:textbox>
                </v:shape>
                <v:line id="Straight Connector 221" o:spid="_x0000_s1051" style="position:absolute;visibility:visible;mso-wrap-style:square" from="4121,4196" to="4121,248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" strokecolor="red" strokeweight="3pt">
                  <v:stroke joinstyle="miter"/>
                </v:line>
                <v:shape id="Straight Arrow Connector 223" o:spid="_x0000_s1052" type="#_x0000_t32" style="position:absolute;left:4166;top:25234;width:12390;height:10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" strokecolor="#4472c4 [3204]" strokeweight=".5pt">
                  <v:stroke startarrow="block" endarrow="block" joinstyle="miter"/>
                </v:shape>
              </v:group>
            </w:pict>
          </mc:Fallback>
        </mc:AlternateContent>
      </w:r>
    </w:p>
    <w:p w14:paraId="4D2B45B7" w14:textId="4C4C4160" w:rsidR="00CB6292" w:rsidRDefault="00E7771B" w:rsidP="00CB1808">
      <w:pPr>
        <w:rPr>
          <w:highlight w:val="yellow"/>
        </w:rPr>
      </w:pPr>
      <w:r>
        <w:rPr>
          <w:noProof/>
          <w:kern w:val="0"/>
        </w:rPr>
        <mc:AlternateContent>
          <mc:Choice Requires="wps">
            <w:drawing>
              <wp:anchor distT="0" distB="0" distL="114300" distR="114300" simplePos="0" relativeHeight="251658255" behindDoc="0" locked="0" layoutInCell="1" allowOverlap="1" wp14:anchorId="60E7B8C9" wp14:editId="2A53EA07">
                <wp:simplePos x="0" y="0"/>
                <wp:positionH relativeFrom="column">
                  <wp:posOffset>3109096</wp:posOffset>
                </wp:positionH>
                <wp:positionV relativeFrom="paragraph">
                  <wp:posOffset>272874</wp:posOffset>
                </wp:positionV>
                <wp:extent cx="247112" cy="2068363"/>
                <wp:effectExtent l="0" t="0" r="19685" b="27305"/>
                <wp:wrapNone/>
                <wp:docPr id="207" name="Rectangle 207"/>
                <wp:cNvGraphicFramePr/>
                <a:graphic xmlns:a="http://schemas.openxmlformats.org/drawingml/2006/main">
                  <a:graphicData uri="http://schemas.microsoft.com/office/word/2010/wordprocessingShape">
                    <wps:wsp>
                      <wps:cNvSpPr/>
                      <wps:spPr>
                        <a:xfrm>
                          <a:off x="0" y="0"/>
                          <a:ext cx="247112" cy="2068363"/>
                        </a:xfrm>
                        <a:prstGeom prst="rect">
                          <a:avLst/>
                        </a:prstGeom>
                        <a:pattFill prst="wdDnDiag">
                          <a:fgClr>
                            <a:srgbClr val="70AD47"/>
                          </a:fgClr>
                          <a:bgClr>
                            <a:sysClr val="window" lastClr="FFFFFF"/>
                          </a:bgClr>
                        </a:patt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rto="http://schemas.microsoft.com/office/word/2006/arto">
            <w:pict>
              <v:rect w14:anchorId="0F46CF4A" id="Rectangle 207" o:spid="_x0000_s1026" style="position:absolute;margin-left:244.8pt;margin-top:21.5pt;width:19.45pt;height:162.85pt;z-index:251658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" fillcolor="#70ad47" strokecolor="#172c51" strokeweight="1pt">
                <v:fill r:id="rId18" o:title="" color2="window" type="pattern"/>
              </v:rect>
            </w:pict>
          </mc:Fallback>
        </mc:AlternateContent>
      </w:r>
      <w:r w:rsidR="00167304">
        <w:rPr>
          <w:noProof/>
          <w:kern w:val="0"/>
        </w:rPr>
        <mc:AlternateContent>
          <mc:Choice Requires="wps">
            <w:drawing>
              <wp:anchor distT="0" distB="0" distL="114300" distR="114300" simplePos="0" relativeHeight="251658256" behindDoc="0" locked="0" layoutInCell="1" allowOverlap="1" wp14:anchorId="7FB031FC" wp14:editId="39EEC855">
                <wp:simplePos x="0" y="0"/>
                <wp:positionH relativeFrom="column">
                  <wp:posOffset>3349340</wp:posOffset>
                </wp:positionH>
                <wp:positionV relativeFrom="paragraph">
                  <wp:posOffset>280035</wp:posOffset>
                </wp:positionV>
                <wp:extent cx="0" cy="2068652"/>
                <wp:effectExtent l="19050" t="0" r="19050" b="27305"/>
                <wp:wrapNone/>
                <wp:docPr id="222" name="Straight Connector 222"/>
                <wp:cNvGraphicFramePr/>
                <a:graphic xmlns:a="http://schemas.openxmlformats.org/drawingml/2006/main">
                  <a:graphicData uri="http://schemas.microsoft.com/office/word/2010/wordprocessingShape">
                    <wps:wsp>
                      <wps:cNvCnPr/>
                      <wps:spPr>
                        <a:xfrm>
                          <a:off x="0" y="0"/>
                          <a:ext cx="0" cy="2068652"/>
                        </a:xfrm>
                        <a:prstGeom prst="line">
                          <a:avLst/>
                        </a:prstGeom>
                        <a:noFill/>
                        <a:ln w="38100" cap="flat" cmpd="sng" algn="ctr">
                          <a:solidFill>
                            <a:srgbClr val="FF0000"/>
                          </a:solidFill>
                          <a:prstDash val="solid"/>
                          <a:miter lim="800000"/>
                        </a:ln>
                        <a:effectLst/>
                      </wps:spPr>
                      <wps:bodyPr/>
                    </wps:wsp>
                  </a:graphicData>
                </a:graphic>
              </wp:anchor>
            </w:drawing>
          </mc:Choice>
          <mc:Fallback xmlns:arto="http://schemas.microsoft.com/office/word/2006/arto">
            <w:pict>
              <v:line w14:anchorId="4A49F154" id="Straight Connector 222" o:spid="_x0000_s1026" style="position:absolute;z-index:251658264;visibility:visible;mso-wrap-style:square;mso-wrap-distance-left:9pt;mso-wrap-distance-top:0;mso-wrap-distance-right:9pt;mso-wrap-distance-bottom:0;mso-position-horizontal:absolute;mso-position-horizontal-relative:text;mso-position-vertical:absolute;mso-position-vertical-relative:text" from="263.75pt,22.05pt" to="263.75pt,18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" strokecolor="red" strokeweight="3pt">
                <v:stroke joinstyle="miter"/>
              </v:line>
            </w:pict>
          </mc:Fallback>
        </mc:AlternateContent>
      </w:r>
    </w:p>
    <w:p w14:paraId="3C564B16" w14:textId="72437F0C" w:rsidR="00BB4B5F" w:rsidRDefault="00BB4B5F" w:rsidP="00CB1808">
      <w:pPr>
        <w:rPr>
          <w:highlight w:val="yellow"/>
        </w:rPr>
      </w:pPr>
    </w:p>
    <w:p w14:paraId="3E5EBF47" w14:textId="7A3F4E2C" w:rsidR="00BB4B5F" w:rsidRDefault="00BB4B5F" w:rsidP="00CB1808">
      <w:pPr>
        <w:rPr>
          <w:highlight w:val="yellow"/>
        </w:rPr>
      </w:pPr>
    </w:p>
    <w:p w14:paraId="725BF9E2" w14:textId="45B024D2" w:rsidR="00BB4B5F" w:rsidRDefault="00BB4B5F" w:rsidP="00CB1808">
      <w:pPr>
        <w:rPr>
          <w:highlight w:val="yellow"/>
        </w:rPr>
      </w:pPr>
    </w:p>
    <w:p w14:paraId="77E3C372" w14:textId="77777777" w:rsidR="00BB4B5F" w:rsidRDefault="00BB4B5F" w:rsidP="00CB1808">
      <w:pPr>
        <w:rPr>
          <w:highlight w:val="yellow"/>
        </w:rPr>
      </w:pPr>
    </w:p>
    <w:p w14:paraId="7EFE38D6" w14:textId="77777777" w:rsidR="00BB4B5F" w:rsidRDefault="00BB4B5F" w:rsidP="00CB1808">
      <w:pPr>
        <w:rPr>
          <w:highlight w:val="yellow"/>
        </w:rPr>
      </w:pPr>
    </w:p>
    <w:p w14:paraId="694751FF" w14:textId="4A0FDF20" w:rsidR="00BB4B5F" w:rsidRDefault="00BB4B5F" w:rsidP="00CB1808">
      <w:pPr>
        <w:rPr>
          <w:highlight w:val="yellow"/>
        </w:rPr>
      </w:pPr>
    </w:p>
    <w:p w14:paraId="130AAC2B" w14:textId="77777777" w:rsidR="00BB4B5F" w:rsidRDefault="00BB4B5F" w:rsidP="00CB1808">
      <w:pPr>
        <w:rPr>
          <w:highlight w:val="yellow"/>
        </w:rPr>
      </w:pPr>
    </w:p>
    <w:p w14:paraId="35DA37F3" w14:textId="594E8B6E" w:rsidR="00BB4B5F" w:rsidRDefault="00BB4B5F" w:rsidP="00CB1808">
      <w:pPr>
        <w:rPr>
          <w:highlight w:val="yellow"/>
        </w:rPr>
      </w:pPr>
    </w:p>
    <w:p w14:paraId="476DE8BE" w14:textId="723EF3D3" w:rsidR="00BB4B5F" w:rsidRDefault="00BB4B5F" w:rsidP="00CB1808">
      <w:pPr>
        <w:rPr>
          <w:highlight w:val="yellow"/>
        </w:rPr>
      </w:pPr>
    </w:p>
    <w:p w14:paraId="01FF07D8" w14:textId="77777777" w:rsidR="00BB4B5F" w:rsidRDefault="00BB4B5F" w:rsidP="00CB1808">
      <w:pPr>
        <w:rPr>
          <w:highlight w:val="yellow"/>
        </w:rPr>
      </w:pPr>
    </w:p>
    <w:p w14:paraId="6024A232" w14:textId="415F03B1" w:rsidR="00E82446" w:rsidRPr="004D1819" w:rsidRDefault="00CF772B" w:rsidP="004D1819">
      <w:pPr>
        <w:ind w:left="1170" w:hanging="1170"/>
        <w:rPr>
          <w:i/>
        </w:rPr>
      </w:pPr>
      <w:r w:rsidRPr="004D1819">
        <w:rPr>
          <w:i/>
        </w:rPr>
        <w:t xml:space="preserve">Example </w:t>
      </w:r>
      <w:r w:rsidR="00B3705F">
        <w:rPr>
          <w:i/>
          <w:iCs/>
        </w:rPr>
        <w:t>B</w:t>
      </w:r>
      <w:r w:rsidRPr="004D1819">
        <w:rPr>
          <w:i/>
        </w:rPr>
        <w:t xml:space="preserve"> </w:t>
      </w:r>
      <w:r w:rsidR="0025183A" w:rsidRPr="004D1819">
        <w:rPr>
          <w:i/>
        </w:rPr>
        <w:t>–</w:t>
      </w:r>
      <w:r w:rsidRPr="004D1819">
        <w:rPr>
          <w:i/>
        </w:rPr>
        <w:t xml:space="preserve"> </w:t>
      </w:r>
      <w:r w:rsidR="0025183A" w:rsidRPr="004D1819">
        <w:rPr>
          <w:i/>
        </w:rPr>
        <w:t>Consider the 1</w:t>
      </w:r>
      <w:r w:rsidR="0025183A" w:rsidRPr="004D1819">
        <w:rPr>
          <w:i/>
          <w:vertAlign w:val="superscript"/>
        </w:rPr>
        <w:t>st</w:t>
      </w:r>
      <w:r w:rsidR="0025183A" w:rsidRPr="004D1819">
        <w:rPr>
          <w:i/>
        </w:rPr>
        <w:t xml:space="preserve"> pass of asphalt lift being paved 14 ft wide</w:t>
      </w:r>
      <w:r w:rsidR="00E16192" w:rsidRPr="004D1819">
        <w:rPr>
          <w:i/>
        </w:rPr>
        <w:t xml:space="preserve"> that includes</w:t>
      </w:r>
      <w:r w:rsidR="009F0D39" w:rsidRPr="004D1819">
        <w:rPr>
          <w:i/>
        </w:rPr>
        <w:t xml:space="preserve"> a 12 ft travel way and 2 ft of shoulder shown on the plans as </w:t>
      </w:r>
      <w:r w:rsidR="00E82446" w:rsidRPr="00B3705F">
        <w:rPr>
          <w:i/>
          <w:iCs/>
        </w:rPr>
        <w:t>Supe</w:t>
      </w:r>
      <w:r w:rsidR="00B3705F" w:rsidRPr="00B3705F">
        <w:rPr>
          <w:i/>
          <w:iCs/>
        </w:rPr>
        <w:t>r</w:t>
      </w:r>
      <w:r w:rsidR="00E82446" w:rsidRPr="00B3705F">
        <w:rPr>
          <w:i/>
          <w:iCs/>
        </w:rPr>
        <w:t>Pave</w:t>
      </w:r>
      <w:r w:rsidR="00E82446" w:rsidRPr="004D1819">
        <w:rPr>
          <w:i/>
        </w:rPr>
        <w:t>.</w:t>
      </w:r>
      <w:r w:rsidR="008E4D07" w:rsidRPr="004D1819">
        <w:rPr>
          <w:i/>
        </w:rPr>
        <w:t xml:space="preserve">  </w:t>
      </w:r>
      <w:r w:rsidR="009E3F46" w:rsidRPr="004D1819">
        <w:rPr>
          <w:i/>
        </w:rPr>
        <w:t>This creates t</w:t>
      </w:r>
      <w:r w:rsidR="00E82446" w:rsidRPr="004D1819">
        <w:rPr>
          <w:i/>
        </w:rPr>
        <w:t>wo unconfined longitudinal joints</w:t>
      </w:r>
      <w:r w:rsidR="00B3705F" w:rsidRPr="00B3705F">
        <w:rPr>
          <w:i/>
          <w:iCs/>
        </w:rPr>
        <w:t>, o</w:t>
      </w:r>
      <w:r w:rsidR="00E82446" w:rsidRPr="00B3705F">
        <w:rPr>
          <w:i/>
          <w:iCs/>
        </w:rPr>
        <w:t>ne</w:t>
      </w:r>
      <w:r w:rsidR="00E82446" w:rsidRPr="004D1819">
        <w:rPr>
          <w:i/>
        </w:rPr>
        <w:t xml:space="preserve"> near the centerline of the roadway and the other</w:t>
      </w:r>
      <w:r w:rsidR="008E4D07" w:rsidRPr="004D1819">
        <w:rPr>
          <w:i/>
        </w:rPr>
        <w:t xml:space="preserve"> on the shoulder.</w:t>
      </w:r>
    </w:p>
    <w:p w14:paraId="350591DB" w14:textId="265948A1" w:rsidR="00CF25AC" w:rsidRDefault="00C61DD1" w:rsidP="004916E9">
      <w:pPr>
        <w:pStyle w:val="ListParagraph"/>
        <w:numPr>
          <w:ilvl w:val="0"/>
          <w:numId w:val="9"/>
        </w:numPr>
      </w:pPr>
      <w:r>
        <w:t xml:space="preserve">Only the unconfined longitudinal joint near the centerline </w:t>
      </w:r>
      <w:r w:rsidR="0098509C">
        <w:t>(</w:t>
      </w:r>
      <w:r w:rsidR="00FA71CB">
        <w:t xml:space="preserve">because it is </w:t>
      </w:r>
      <w:r w:rsidR="0098509C">
        <w:t xml:space="preserve">within the travel way) </w:t>
      </w:r>
      <w:r w:rsidR="000D761B">
        <w:t xml:space="preserve">is held to the </w:t>
      </w:r>
      <w:r w:rsidR="00CF25AC">
        <w:t xml:space="preserve">unconfined </w:t>
      </w:r>
      <w:r w:rsidR="000D761B">
        <w:t xml:space="preserve">longitudinal joint density requirements within Section </w:t>
      </w:r>
      <w:r w:rsidR="004916E9">
        <w:t>40</w:t>
      </w:r>
      <w:r w:rsidR="001F645D">
        <w:t>3.23.4.1.</w:t>
      </w:r>
    </w:p>
    <w:p w14:paraId="6F09A6C9" w14:textId="022B2416" w:rsidR="00B87E54" w:rsidRDefault="00B87E54" w:rsidP="00B87E54">
      <w:pPr>
        <w:pStyle w:val="ListParagraph"/>
      </w:pPr>
      <w:r w:rsidRPr="00B87E54">
        <w:rPr>
          <w:noProof/>
        </w:rPr>
        <w:drawing>
          <wp:inline distT="0" distB="0" distL="0" distR="0" wp14:anchorId="4C14018F" wp14:editId="31755055">
            <wp:extent cx="5943600" cy="1290320"/>
            <wp:effectExtent l="19050" t="19050" r="19050" b="2413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43600" cy="1290320"/>
                    </a:xfrm>
                    <a:prstGeom prst="rect">
                      <a:avLst/>
                    </a:prstGeom>
                    <a:ln>
                      <a:solidFill>
                        <a:schemeClr val="accent1"/>
                      </a:solidFill>
                    </a:ln>
                  </pic:spPr>
                </pic:pic>
              </a:graphicData>
            </a:graphic>
          </wp:inline>
        </w:drawing>
      </w:r>
    </w:p>
    <w:p w14:paraId="1B2D0915" w14:textId="77777777" w:rsidR="00C9403C" w:rsidRDefault="00C9403C" w:rsidP="00C9403C">
      <w:pPr>
        <w:pStyle w:val="ListParagraph"/>
      </w:pPr>
    </w:p>
    <w:p w14:paraId="785D47BB" w14:textId="699BDAFD" w:rsidR="00F36424" w:rsidRDefault="001F645D" w:rsidP="000A5D29">
      <w:pPr>
        <w:pStyle w:val="ListParagraph"/>
        <w:numPr>
          <w:ilvl w:val="0"/>
          <w:numId w:val="9"/>
        </w:numPr>
      </w:pPr>
      <w:r>
        <w:t xml:space="preserve">There </w:t>
      </w:r>
      <w:r w:rsidR="00992F30">
        <w:t>are</w:t>
      </w:r>
      <w:r>
        <w:t xml:space="preserve"> no unconfined longitudinal joint requirements </w:t>
      </w:r>
      <w:r w:rsidR="00EC2F1F">
        <w:t>when located on the shoulders (outside the travel way).</w:t>
      </w:r>
      <w:r w:rsidR="00E36DEB">
        <w:t xml:space="preserve">  </w:t>
      </w:r>
      <w:r w:rsidR="007E5DD6">
        <w:t xml:space="preserve">These joints would get the same compactions effort as the shoulders, but not </w:t>
      </w:r>
      <w:r w:rsidR="00AB3EF8">
        <w:t xml:space="preserve">directly tested </w:t>
      </w:r>
      <w:r w:rsidR="00C9403C">
        <w:t xml:space="preserve">for density </w:t>
      </w:r>
      <w:r w:rsidR="00AB3EF8">
        <w:t xml:space="preserve">within </w:t>
      </w:r>
      <w:r w:rsidR="005A0E49">
        <w:t>6</w:t>
      </w:r>
      <w:r w:rsidR="00AB3EF8">
        <w:t xml:space="preserve"> inches of the unconfined </w:t>
      </w:r>
      <w:r w:rsidR="003448C3">
        <w:t>longitudinal</w:t>
      </w:r>
      <w:r w:rsidR="00AB3EF8">
        <w:t xml:space="preserve"> </w:t>
      </w:r>
      <w:r w:rsidR="005A0E49">
        <w:t>edge</w:t>
      </w:r>
      <w:r w:rsidR="00AB3EF8">
        <w:t>.</w:t>
      </w:r>
    </w:p>
    <w:p w14:paraId="5626E75C" w14:textId="77777777" w:rsidR="000A5D29" w:rsidRPr="000A5D29" w:rsidRDefault="000A5D29" w:rsidP="000A5D29">
      <w:pPr>
        <w:pStyle w:val="ListParagraph"/>
      </w:pPr>
    </w:p>
    <w:p w14:paraId="0E257DC9" w14:textId="4ABD5813" w:rsidR="0058323C" w:rsidRPr="004D1819" w:rsidRDefault="0058323C" w:rsidP="002F39C0">
      <w:pPr>
        <w:pStyle w:val="ListParagraph"/>
        <w:numPr>
          <w:ilvl w:val="0"/>
          <w:numId w:val="2"/>
        </w:numPr>
        <w:rPr>
          <w:b/>
        </w:rPr>
      </w:pPr>
      <w:r w:rsidRPr="004D1819">
        <w:rPr>
          <w:b/>
        </w:rPr>
        <w:t xml:space="preserve">The plans show </w:t>
      </w:r>
      <w:r w:rsidR="008A76CE" w:rsidRPr="004D1819">
        <w:rPr>
          <w:b/>
        </w:rPr>
        <w:t>a ¾” coldmill with a 2” asphalt overlay</w:t>
      </w:r>
      <w:r w:rsidRPr="004D1819">
        <w:rPr>
          <w:b/>
        </w:rPr>
        <w:t xml:space="preserve">.  Is the longitudinal joint </w:t>
      </w:r>
      <w:r w:rsidR="00CE2793" w:rsidRPr="004D1819">
        <w:rPr>
          <w:b/>
        </w:rPr>
        <w:t xml:space="preserve">considered confined or </w:t>
      </w:r>
      <w:r w:rsidRPr="004D1819">
        <w:rPr>
          <w:b/>
        </w:rPr>
        <w:t>unconfined?</w:t>
      </w:r>
    </w:p>
    <w:p w14:paraId="6E94C523" w14:textId="2F09B7CA" w:rsidR="00CE2793" w:rsidRDefault="00077F97" w:rsidP="00CE2793">
      <w:pPr>
        <w:pStyle w:val="ListParagraph"/>
        <w:numPr>
          <w:ilvl w:val="1"/>
          <w:numId w:val="2"/>
        </w:numPr>
        <w:rPr>
          <w:rFonts w:cstheme="minorHAnsi"/>
        </w:rPr>
      </w:pPr>
      <w:r>
        <w:rPr>
          <w:rFonts w:cstheme="minorHAnsi"/>
        </w:rPr>
        <w:t xml:space="preserve">For any partial coldmilling (coldmilling depth less than asphalt lift being placed); the longitudinal joint is considered unconfined; and </w:t>
      </w:r>
      <w:r w:rsidR="00CD1F9A">
        <w:rPr>
          <w:rFonts w:cstheme="minorHAnsi"/>
        </w:rPr>
        <w:t>unconfined longitudinal joint cores would need to be cored and tested.</w:t>
      </w:r>
    </w:p>
    <w:p w14:paraId="2C2A144E" w14:textId="77777777" w:rsidR="0071722B" w:rsidRDefault="0071722B" w:rsidP="0071722B">
      <w:pPr>
        <w:pStyle w:val="ListParagraph"/>
        <w:ind w:left="360"/>
        <w:rPr>
          <w:rFonts w:cstheme="minorHAnsi"/>
        </w:rPr>
      </w:pPr>
    </w:p>
    <w:p w14:paraId="2F21290C" w14:textId="3DB7D8F5" w:rsidR="002F39C0" w:rsidRPr="004D1819" w:rsidRDefault="00CB6292" w:rsidP="002F39C0">
      <w:pPr>
        <w:pStyle w:val="ListParagraph"/>
        <w:numPr>
          <w:ilvl w:val="0"/>
          <w:numId w:val="2"/>
        </w:numPr>
        <w:rPr>
          <w:b/>
        </w:rPr>
      </w:pPr>
      <w:r w:rsidRPr="004D1819">
        <w:rPr>
          <w:b/>
        </w:rPr>
        <w:t xml:space="preserve">If the contractor performs a corrective action </w:t>
      </w:r>
      <w:r w:rsidR="00790F68" w:rsidRPr="004D1819">
        <w:rPr>
          <w:b/>
        </w:rPr>
        <w:t xml:space="preserve">on a longitudinal joint </w:t>
      </w:r>
      <w:r w:rsidRPr="004D1819">
        <w:rPr>
          <w:b/>
        </w:rPr>
        <w:t>such as using a penetrating oil– are they eligible for full bonus?</w:t>
      </w:r>
    </w:p>
    <w:p w14:paraId="6D34A79A" w14:textId="1E66C65E" w:rsidR="002F39C0" w:rsidRDefault="00CB6292" w:rsidP="002F39C0">
      <w:pPr>
        <w:pStyle w:val="ListParagraph"/>
        <w:numPr>
          <w:ilvl w:val="1"/>
          <w:numId w:val="2"/>
        </w:numPr>
        <w:rPr>
          <w:rFonts w:cstheme="minorHAnsi"/>
        </w:rPr>
      </w:pPr>
      <w:r w:rsidRPr="002F39C0">
        <w:rPr>
          <w:rFonts w:cstheme="minorHAnsi"/>
        </w:rPr>
        <w:t>As written, corrective action gives 100% pay.</w:t>
      </w:r>
      <w:r w:rsidR="00264761">
        <w:rPr>
          <w:rFonts w:cstheme="minorHAnsi"/>
        </w:rPr>
        <w:t xml:space="preserve">  </w:t>
      </w:r>
      <w:r w:rsidR="007828DA">
        <w:rPr>
          <w:rFonts w:cstheme="minorHAnsi"/>
        </w:rPr>
        <w:t xml:space="preserve">Uncertain on the performance of RPE products in being as good or better than achieving full </w:t>
      </w:r>
      <w:r w:rsidR="007B27A4">
        <w:rPr>
          <w:rFonts w:cstheme="minorHAnsi"/>
        </w:rPr>
        <w:t>density</w:t>
      </w:r>
      <w:r w:rsidR="008E2C88">
        <w:rPr>
          <w:rFonts w:cstheme="minorHAnsi"/>
        </w:rPr>
        <w:t>.</w:t>
      </w:r>
    </w:p>
    <w:p w14:paraId="5B0926F0" w14:textId="4F476412" w:rsidR="00CB6292" w:rsidRPr="002F39C0" w:rsidRDefault="00CB6292" w:rsidP="002F39C0">
      <w:pPr>
        <w:pStyle w:val="ListParagraph"/>
        <w:numPr>
          <w:ilvl w:val="1"/>
          <w:numId w:val="2"/>
        </w:numPr>
        <w:rPr>
          <w:rFonts w:cstheme="minorHAnsi"/>
        </w:rPr>
      </w:pPr>
      <w:r w:rsidRPr="002F39C0">
        <w:rPr>
          <w:rFonts w:cstheme="minorHAnsi"/>
        </w:rPr>
        <w:t xml:space="preserve">If they mill and replace </w:t>
      </w:r>
      <w:r w:rsidR="00790F68">
        <w:rPr>
          <w:rFonts w:cstheme="minorHAnsi"/>
        </w:rPr>
        <w:t xml:space="preserve">the sublot </w:t>
      </w:r>
      <w:r w:rsidRPr="002F39C0">
        <w:rPr>
          <w:rFonts w:cstheme="minorHAnsi"/>
        </w:rPr>
        <w:t>do, they get full bonus?</w:t>
      </w:r>
    </w:p>
    <w:p w14:paraId="45563257" w14:textId="77777777" w:rsidR="002F39C0" w:rsidRDefault="00CB6292" w:rsidP="00690618">
      <w:pPr>
        <w:pStyle w:val="ListParagraph"/>
        <w:numPr>
          <w:ilvl w:val="1"/>
          <w:numId w:val="1"/>
        </w:numPr>
        <w:rPr>
          <w:rFonts w:cstheme="minorHAnsi"/>
        </w:rPr>
      </w:pPr>
      <w:r>
        <w:rPr>
          <w:rFonts w:cstheme="minorHAnsi"/>
        </w:rPr>
        <w:t>Yes, addressed in the specification.</w:t>
      </w:r>
    </w:p>
    <w:p w14:paraId="569ED523" w14:textId="77777777" w:rsidR="00CB6292" w:rsidRDefault="00CB6292" w:rsidP="00CB6292">
      <w:pPr>
        <w:pStyle w:val="ListParagraph"/>
        <w:rPr>
          <w:rFonts w:cstheme="minorHAnsi"/>
        </w:rPr>
      </w:pPr>
    </w:p>
    <w:p w14:paraId="625F0488" w14:textId="05AC54E7" w:rsidR="007B00B3" w:rsidRPr="004D1819" w:rsidRDefault="00CB6292" w:rsidP="007B00B3">
      <w:pPr>
        <w:pStyle w:val="ListParagraph"/>
        <w:numPr>
          <w:ilvl w:val="0"/>
          <w:numId w:val="2"/>
        </w:numPr>
        <w:rPr>
          <w:b/>
        </w:rPr>
      </w:pPr>
      <w:r w:rsidRPr="004D1819">
        <w:rPr>
          <w:b/>
        </w:rPr>
        <w:t>When new asphalt is required to be removed and replaced</w:t>
      </w:r>
      <w:r w:rsidR="006C5D63" w:rsidRPr="004D1819">
        <w:rPr>
          <w:b/>
        </w:rPr>
        <w:t xml:space="preserve"> after paving operations have been completed</w:t>
      </w:r>
      <w:r w:rsidRPr="004D1819">
        <w:rPr>
          <w:b/>
        </w:rPr>
        <w:t xml:space="preserve">, is new </w:t>
      </w:r>
      <w:r w:rsidR="00010505" w:rsidRPr="004D1819">
        <w:rPr>
          <w:b/>
        </w:rPr>
        <w:t>performance</w:t>
      </w:r>
      <w:r w:rsidRPr="004D1819">
        <w:rPr>
          <w:b/>
        </w:rPr>
        <w:t xml:space="preserve"> </w:t>
      </w:r>
      <w:r w:rsidR="00A356A0" w:rsidRPr="004D1819">
        <w:rPr>
          <w:b/>
        </w:rPr>
        <w:t>(CT,</w:t>
      </w:r>
      <w:r w:rsidR="00414367" w:rsidRPr="004D1819">
        <w:rPr>
          <w:b/>
        </w:rPr>
        <w:t xml:space="preserve"> </w:t>
      </w:r>
      <w:r w:rsidR="00A356A0" w:rsidRPr="004D1819">
        <w:rPr>
          <w:b/>
        </w:rPr>
        <w:t>RT,</w:t>
      </w:r>
      <w:r w:rsidR="00414367" w:rsidRPr="004D1819">
        <w:rPr>
          <w:b/>
        </w:rPr>
        <w:t xml:space="preserve"> </w:t>
      </w:r>
      <w:r w:rsidR="00A356A0" w:rsidRPr="004D1819">
        <w:rPr>
          <w:b/>
        </w:rPr>
        <w:t xml:space="preserve">&amp; TSR) </w:t>
      </w:r>
      <w:r w:rsidRPr="004D1819">
        <w:rPr>
          <w:b/>
        </w:rPr>
        <w:t>testing required for th</w:t>
      </w:r>
      <w:r w:rsidR="00010505" w:rsidRPr="004D1819">
        <w:rPr>
          <w:b/>
        </w:rPr>
        <w:t xml:space="preserve">e replacement </w:t>
      </w:r>
      <w:r w:rsidRPr="004D1819">
        <w:rPr>
          <w:b/>
        </w:rPr>
        <w:t>asphalt?</w:t>
      </w:r>
      <w:r w:rsidR="00A25485" w:rsidRPr="004D1819">
        <w:rPr>
          <w:b/>
        </w:rPr>
        <w:t xml:space="preserve"> </w:t>
      </w:r>
    </w:p>
    <w:p w14:paraId="25FD13FF" w14:textId="43B4752D" w:rsidR="00A356A0" w:rsidRPr="00A356A0" w:rsidRDefault="00A356A0" w:rsidP="00A356A0">
      <w:pPr>
        <w:pStyle w:val="ListParagraph"/>
        <w:numPr>
          <w:ilvl w:val="1"/>
          <w:numId w:val="2"/>
        </w:numPr>
      </w:pPr>
      <w:r>
        <w:t>All removals and replacements over 6,000 tons need to be fully test</w:t>
      </w:r>
      <w:r w:rsidR="00010505">
        <w:t xml:space="preserve">ed </w:t>
      </w:r>
      <w:r>
        <w:t xml:space="preserve">according to </w:t>
      </w:r>
      <w:r w:rsidR="00010505">
        <w:t xml:space="preserve">Section </w:t>
      </w:r>
      <w:r>
        <w:t>403</w:t>
      </w:r>
      <w:r w:rsidR="00CE0C37">
        <w:t>.</w:t>
      </w:r>
    </w:p>
    <w:p w14:paraId="43AC2CC5" w14:textId="56C1297E" w:rsidR="00A356A0" w:rsidRDefault="00A356A0" w:rsidP="00A356A0">
      <w:pPr>
        <w:pStyle w:val="ListParagraph"/>
        <w:numPr>
          <w:ilvl w:val="1"/>
          <w:numId w:val="2"/>
        </w:numPr>
      </w:pPr>
      <w:r>
        <w:t xml:space="preserve">If new asphalt under 6,000 tons is removed and replaced for reasons other than </w:t>
      </w:r>
      <w:r w:rsidR="00010505">
        <w:t xml:space="preserve">failed performance </w:t>
      </w:r>
      <w:r>
        <w:t xml:space="preserve">testing, then additional </w:t>
      </w:r>
      <w:r w:rsidR="00010505">
        <w:t>performance</w:t>
      </w:r>
      <w:r>
        <w:t xml:space="preserve"> testing is not required on that replacement mix. The </w:t>
      </w:r>
      <w:r w:rsidR="00010505">
        <w:t xml:space="preserve">replacement </w:t>
      </w:r>
      <w:r>
        <w:t>asphalt mix shall be a</w:t>
      </w:r>
      <w:r w:rsidR="00097759">
        <w:t>ccepted as</w:t>
      </w:r>
      <w:r>
        <w:t xml:space="preserve"> small quantity</w:t>
      </w:r>
      <w:r w:rsidR="00D13950">
        <w:t>.</w:t>
      </w:r>
    </w:p>
    <w:p w14:paraId="60BBA10E" w14:textId="3D1796C6" w:rsidR="00A356A0" w:rsidRDefault="00A356A0" w:rsidP="00A356A0">
      <w:pPr>
        <w:pStyle w:val="ListParagraph"/>
        <w:numPr>
          <w:ilvl w:val="1"/>
          <w:numId w:val="2"/>
        </w:numPr>
      </w:pPr>
      <w:r>
        <w:t xml:space="preserve">If new asphalt under 6,000 tons is removed and replaced because of failed </w:t>
      </w:r>
      <w:r w:rsidR="00010505">
        <w:t>performance</w:t>
      </w:r>
      <w:r>
        <w:t xml:space="preserve"> testing, then </w:t>
      </w:r>
      <w:r w:rsidR="00010505">
        <w:t>the replacement mix</w:t>
      </w:r>
      <w:r>
        <w:t xml:space="preserve"> </w:t>
      </w:r>
      <w:r w:rsidR="00010505">
        <w:t>shall</w:t>
      </w:r>
      <w:r>
        <w:t xml:space="preserve"> be performance tested again.</w:t>
      </w:r>
    </w:p>
    <w:p w14:paraId="5379F464" w14:textId="00AF5A9D" w:rsidR="00CB6292" w:rsidRDefault="007B00B3" w:rsidP="006C5D63">
      <w:pPr>
        <w:pStyle w:val="ListParagraph"/>
        <w:numPr>
          <w:ilvl w:val="1"/>
          <w:numId w:val="2"/>
        </w:numPr>
      </w:pPr>
      <w:r>
        <w:t xml:space="preserve">If the previous day/night’s production is required to be removed and </w:t>
      </w:r>
      <w:r w:rsidR="00790F68">
        <w:t>replaced,</w:t>
      </w:r>
      <w:r>
        <w:t xml:space="preserve"> then a new sublot </w:t>
      </w:r>
      <w:r w:rsidR="00CD18AA">
        <w:t>shall</w:t>
      </w:r>
      <w:r>
        <w:t xml:space="preserve"> be started</w:t>
      </w:r>
      <w:r w:rsidR="00CD18AA">
        <w:t xml:space="preserve"> with the replacement.</w:t>
      </w:r>
    </w:p>
    <w:p w14:paraId="631AD5BE" w14:textId="77777777" w:rsidR="00680E38" w:rsidRDefault="00680E38" w:rsidP="00680E38">
      <w:pPr>
        <w:pStyle w:val="ListParagraph"/>
        <w:ind w:left="1440"/>
      </w:pPr>
    </w:p>
    <w:p w14:paraId="1D501EDF" w14:textId="77777777" w:rsidR="002F39C0" w:rsidRPr="004D1819" w:rsidRDefault="00CB6292" w:rsidP="002F39C0">
      <w:pPr>
        <w:pStyle w:val="ListParagraph"/>
        <w:numPr>
          <w:ilvl w:val="0"/>
          <w:numId w:val="2"/>
        </w:numPr>
        <w:rPr>
          <w:b/>
        </w:rPr>
      </w:pPr>
      <w:r w:rsidRPr="004D1819">
        <w:rPr>
          <w:b/>
        </w:rPr>
        <w:t>Contractor equipment for CT index – hydraulic or screw driven?  Does the department have a preference?</w:t>
      </w:r>
    </w:p>
    <w:p w14:paraId="3AA76715" w14:textId="031B99D9" w:rsidR="002F39C0" w:rsidRDefault="00CB6292" w:rsidP="002F39C0">
      <w:pPr>
        <w:pStyle w:val="ListParagraph"/>
        <w:numPr>
          <w:ilvl w:val="1"/>
          <w:numId w:val="2"/>
        </w:numPr>
        <w:rPr>
          <w:rFonts w:cstheme="minorHAnsi"/>
        </w:rPr>
      </w:pPr>
      <w:r w:rsidRPr="002F39C0">
        <w:rPr>
          <w:rFonts w:cstheme="minorHAnsi"/>
        </w:rPr>
        <w:t xml:space="preserve">No specification requirement, </w:t>
      </w:r>
    </w:p>
    <w:p w14:paraId="21C3CDA4" w14:textId="54E9C224" w:rsidR="00CB6292" w:rsidRDefault="00070201" w:rsidP="00080E75">
      <w:pPr>
        <w:pStyle w:val="ListParagraph"/>
        <w:numPr>
          <w:ilvl w:val="1"/>
          <w:numId w:val="2"/>
        </w:numPr>
        <w:rPr>
          <w:rFonts w:cstheme="minorHAnsi"/>
        </w:rPr>
      </w:pPr>
      <w:r>
        <w:rPr>
          <w:rFonts w:cstheme="minorHAnsi"/>
        </w:rPr>
        <w:t>Humbolt</w:t>
      </w:r>
      <w:r w:rsidRPr="002F39C0">
        <w:rPr>
          <w:rFonts w:cstheme="minorHAnsi"/>
        </w:rPr>
        <w:t xml:space="preserve"> </w:t>
      </w:r>
      <w:r w:rsidR="00CB6292" w:rsidRPr="002F39C0">
        <w:rPr>
          <w:rFonts w:cstheme="minorHAnsi"/>
        </w:rPr>
        <w:t>manufacturer customer service not good</w:t>
      </w:r>
      <w:r>
        <w:rPr>
          <w:rFonts w:cstheme="minorHAnsi"/>
        </w:rPr>
        <w:t xml:space="preserve"> and test results </w:t>
      </w:r>
      <w:r w:rsidR="0003719A">
        <w:rPr>
          <w:rFonts w:cstheme="minorHAnsi"/>
        </w:rPr>
        <w:t>were questionable.</w:t>
      </w:r>
    </w:p>
    <w:p w14:paraId="04420245" w14:textId="77777777" w:rsidR="00C9320E" w:rsidRDefault="00C9320E" w:rsidP="00C9320E">
      <w:pPr>
        <w:pStyle w:val="ListParagraph"/>
        <w:ind w:left="990"/>
        <w:rPr>
          <w:rFonts w:cstheme="minorHAnsi"/>
        </w:rPr>
      </w:pPr>
    </w:p>
    <w:p w14:paraId="6A10A3E9" w14:textId="4A83ECBB" w:rsidR="00080E75" w:rsidRPr="004D1819" w:rsidRDefault="00080E75" w:rsidP="00080E75">
      <w:pPr>
        <w:pStyle w:val="ListParagraph"/>
        <w:numPr>
          <w:ilvl w:val="0"/>
          <w:numId w:val="2"/>
        </w:numPr>
        <w:rPr>
          <w:b/>
        </w:rPr>
      </w:pPr>
      <w:r w:rsidRPr="004D1819">
        <w:rPr>
          <w:b/>
        </w:rPr>
        <w:t xml:space="preserve">Binder source </w:t>
      </w:r>
      <w:r w:rsidR="00414367" w:rsidRPr="004D1819">
        <w:rPr>
          <w:b/>
        </w:rPr>
        <w:t>changes -</w:t>
      </w:r>
      <w:r w:rsidRPr="004D1819">
        <w:rPr>
          <w:b/>
        </w:rPr>
        <w:t xml:space="preserve"> 2 options</w:t>
      </w:r>
      <w:r w:rsidR="00BC55BE" w:rsidRPr="00C25717">
        <w:rPr>
          <w:rFonts w:cstheme="minorHAnsi"/>
          <w:b/>
          <w:bCs/>
        </w:rPr>
        <w:t>:</w:t>
      </w:r>
    </w:p>
    <w:p w14:paraId="1B6D0288" w14:textId="2CF52E41" w:rsidR="00080E75" w:rsidRPr="002F39C0" w:rsidRDefault="00BC55BE" w:rsidP="00080E75">
      <w:pPr>
        <w:pStyle w:val="ListParagraph"/>
        <w:numPr>
          <w:ilvl w:val="1"/>
          <w:numId w:val="2"/>
        </w:numPr>
        <w:rPr>
          <w:rFonts w:cstheme="minorHAnsi"/>
        </w:rPr>
      </w:pPr>
      <w:r>
        <w:t xml:space="preserve">Option 1 – </w:t>
      </w:r>
      <w:r w:rsidR="00080E75">
        <w:t xml:space="preserve">If the virgin binder source changes but the virgin binder grade </w:t>
      </w:r>
      <w:r w:rsidR="00853274">
        <w:t>stays</w:t>
      </w:r>
      <w:r w:rsidR="00080E75">
        <w:t xml:space="preserve"> the same, the mix ID remains the same but an “A” gets added as</w:t>
      </w:r>
      <w:r w:rsidR="00853274">
        <w:t xml:space="preserve"> is currently the protocol.</w:t>
      </w:r>
    </w:p>
    <w:p w14:paraId="4006C990" w14:textId="202E14E6" w:rsidR="00080E75" w:rsidRPr="002F39C0" w:rsidDel="00785C94" w:rsidRDefault="00BC55BE" w:rsidP="00080E75">
      <w:pPr>
        <w:pStyle w:val="ListParagraph"/>
        <w:numPr>
          <w:ilvl w:val="1"/>
          <w:numId w:val="2"/>
        </w:numPr>
        <w:rPr>
          <w:rFonts w:cstheme="minorHAnsi"/>
        </w:rPr>
      </w:pPr>
      <w:r>
        <w:t xml:space="preserve">Option 2 – </w:t>
      </w:r>
      <w:r w:rsidR="00080E75">
        <w:t>If the virgin binder grade changes</w:t>
      </w:r>
      <w:r w:rsidR="00853274">
        <w:t xml:space="preserve"> or the mix is used for a different contract grade</w:t>
      </w:r>
      <w:r w:rsidR="00080E75">
        <w:t xml:space="preserve"> a new mix ID and JMF are required. </w:t>
      </w:r>
    </w:p>
    <w:p w14:paraId="5F6F6EF4" w14:textId="77777777" w:rsidR="00080E75" w:rsidRPr="00B976CC" w:rsidDel="00785C94" w:rsidRDefault="00080E75" w:rsidP="00690618">
      <w:pPr>
        <w:pStyle w:val="ListParagraph"/>
        <w:numPr>
          <w:ilvl w:val="1"/>
          <w:numId w:val="1"/>
        </w:numPr>
      </w:pPr>
      <w:r>
        <w:t>If the contractor wants to use a mix for two different contract binder grades, then a separate mix ID and balanced mix design test results are required for both contract binder grades.</w:t>
      </w:r>
    </w:p>
    <w:p w14:paraId="7FCD95D4" w14:textId="5EBD977E" w:rsidR="00FA6574" w:rsidRDefault="00080E75" w:rsidP="00C14A21">
      <w:pPr>
        <w:pStyle w:val="ListParagraph"/>
        <w:numPr>
          <w:ilvl w:val="0"/>
          <w:numId w:val="10"/>
        </w:numPr>
      </w:pPr>
      <w:r>
        <w:t xml:space="preserve">For example, a contractor wants to use a single mix design for both PG70-22 and PG76-22 then two mix design IDs will be issued.  Balanced mix design test results showing the mix meets both contract binder grades will need to be submitted as well. </w:t>
      </w:r>
      <w:r w:rsidR="00FA6574">
        <w:t>BMD testing results only, not entire volumetric</w:t>
      </w:r>
      <w:r w:rsidR="008E5284">
        <w:t xml:space="preserve"> analysis.</w:t>
      </w:r>
    </w:p>
    <w:p w14:paraId="719865DB" w14:textId="5DFC4EA5" w:rsidR="002F39C0" w:rsidRPr="004D1819" w:rsidRDefault="00FF30F1" w:rsidP="002F39C0">
      <w:pPr>
        <w:numPr>
          <w:ilvl w:val="0"/>
          <w:numId w:val="2"/>
        </w:numPr>
        <w:contextualSpacing/>
        <w:rPr>
          <w:b/>
          <w:kern w:val="0"/>
          <w14:ligatures w14:val="none"/>
        </w:rPr>
      </w:pPr>
      <w:r w:rsidRPr="004D1819">
        <w:rPr>
          <w:b/>
          <w:kern w:val="0"/>
          <w14:ligatures w14:val="none"/>
        </w:rPr>
        <w:t>Increasing the represented tonnage for BMD tests results at the end of a Project</w:t>
      </w:r>
      <w:r w:rsidR="00414367" w:rsidRPr="004D1819">
        <w:rPr>
          <w:b/>
          <w:kern w:val="0"/>
          <w14:ligatures w14:val="none"/>
        </w:rPr>
        <w:t xml:space="preserve"> </w:t>
      </w:r>
      <w:r w:rsidR="005D7289" w:rsidRPr="004D1819">
        <w:rPr>
          <w:b/>
          <w:kern w:val="0"/>
          <w14:ligatures w14:val="none"/>
        </w:rPr>
        <w:t>(CT, RT, &amp; TSR</w:t>
      </w:r>
      <w:r w:rsidR="005D7289" w:rsidRPr="00C25717">
        <w:rPr>
          <w:rFonts w:cstheme="minorHAnsi"/>
          <w:b/>
          <w:bCs/>
          <w:kern w:val="0"/>
          <w14:ligatures w14:val="none"/>
        </w:rPr>
        <w:t>)</w:t>
      </w:r>
      <w:r w:rsidR="00BC55BE" w:rsidRPr="00C25717">
        <w:rPr>
          <w:rFonts w:cstheme="minorHAnsi"/>
          <w:b/>
          <w:bCs/>
          <w:kern w:val="0"/>
          <w14:ligatures w14:val="none"/>
        </w:rPr>
        <w:t>:</w:t>
      </w:r>
    </w:p>
    <w:p w14:paraId="16C79E09" w14:textId="3B438C70" w:rsidR="000B0715" w:rsidRDefault="005D7289" w:rsidP="000B0715">
      <w:pPr>
        <w:numPr>
          <w:ilvl w:val="1"/>
          <w:numId w:val="2"/>
        </w:numPr>
        <w:contextualSpacing/>
        <w:rPr>
          <w:rFonts w:cstheme="minorHAnsi"/>
          <w:kern w:val="0"/>
          <w14:ligatures w14:val="none"/>
        </w:rPr>
      </w:pPr>
      <w:r>
        <w:rPr>
          <w:rFonts w:cstheme="minorHAnsi"/>
          <w:kern w:val="0"/>
          <w14:ligatures w14:val="none"/>
        </w:rPr>
        <w:t xml:space="preserve">The rule of thumb shall be that the last </w:t>
      </w:r>
      <w:r w:rsidR="000B0715">
        <w:rPr>
          <w:rFonts w:cstheme="minorHAnsi"/>
          <w:kern w:val="0"/>
          <w14:ligatures w14:val="none"/>
        </w:rPr>
        <w:t xml:space="preserve">represented tonnage for BMD testing </w:t>
      </w:r>
      <w:r>
        <w:rPr>
          <w:rFonts w:cstheme="minorHAnsi"/>
          <w:kern w:val="0"/>
          <w14:ligatures w14:val="none"/>
        </w:rPr>
        <w:t xml:space="preserve">of a project can be increased by </w:t>
      </w:r>
      <w:r w:rsidR="002C1BE9">
        <w:rPr>
          <w:rFonts w:cstheme="minorHAnsi"/>
          <w:kern w:val="0"/>
          <w14:ligatures w14:val="none"/>
        </w:rPr>
        <w:t>1,500</w:t>
      </w:r>
      <w:r>
        <w:rPr>
          <w:rFonts w:cstheme="minorHAnsi"/>
          <w:kern w:val="0"/>
          <w14:ligatures w14:val="none"/>
        </w:rPr>
        <w:t xml:space="preserve"> t</w:t>
      </w:r>
      <w:r w:rsidR="002C1BE9">
        <w:rPr>
          <w:rFonts w:cstheme="minorHAnsi"/>
          <w:kern w:val="0"/>
          <w14:ligatures w14:val="none"/>
        </w:rPr>
        <w:t>ons</w:t>
      </w:r>
      <w:r>
        <w:rPr>
          <w:rFonts w:cstheme="minorHAnsi"/>
          <w:kern w:val="0"/>
          <w14:ligatures w14:val="none"/>
        </w:rPr>
        <w:t xml:space="preserve"> the specified </w:t>
      </w:r>
      <w:r w:rsidR="000B0715">
        <w:rPr>
          <w:rFonts w:cstheme="minorHAnsi"/>
          <w:kern w:val="0"/>
          <w14:ligatures w14:val="none"/>
        </w:rPr>
        <w:t>represented tonnage</w:t>
      </w:r>
      <w:r>
        <w:rPr>
          <w:rFonts w:cstheme="minorHAnsi"/>
          <w:kern w:val="0"/>
          <w14:ligatures w14:val="none"/>
        </w:rPr>
        <w:t xml:space="preserve"> size.</w:t>
      </w:r>
      <w:r w:rsidR="000B0715" w:rsidRPr="000B0715">
        <w:rPr>
          <w:rFonts w:cstheme="minorHAnsi"/>
          <w:kern w:val="0"/>
          <w14:ligatures w14:val="none"/>
        </w:rPr>
        <w:t xml:space="preserve"> </w:t>
      </w:r>
    </w:p>
    <w:p w14:paraId="17CE01A8" w14:textId="5E2105A5" w:rsidR="005D7289" w:rsidRPr="000B0715" w:rsidRDefault="000B0715" w:rsidP="000B0715">
      <w:pPr>
        <w:numPr>
          <w:ilvl w:val="2"/>
          <w:numId w:val="2"/>
        </w:numPr>
        <w:contextualSpacing/>
        <w:rPr>
          <w:rFonts w:cstheme="minorHAnsi"/>
          <w:kern w:val="0"/>
          <w14:ligatures w14:val="none"/>
        </w:rPr>
      </w:pPr>
      <w:r>
        <w:rPr>
          <w:rFonts w:cstheme="minorHAnsi"/>
          <w:kern w:val="0"/>
          <w14:ligatures w14:val="none"/>
        </w:rPr>
        <w:t xml:space="preserve">Only the last CTindex, RTindex, &amp; TSR represented tonnage of a project may be increased beyond </w:t>
      </w:r>
      <w:r w:rsidR="00414367">
        <w:rPr>
          <w:rFonts w:cstheme="minorHAnsi"/>
          <w:kern w:val="0"/>
          <w14:ligatures w14:val="none"/>
        </w:rPr>
        <w:t>specifications.</w:t>
      </w:r>
    </w:p>
    <w:p w14:paraId="65871494" w14:textId="2C754A03" w:rsidR="002F39C0" w:rsidRDefault="000B0715" w:rsidP="002F39C0">
      <w:pPr>
        <w:numPr>
          <w:ilvl w:val="1"/>
          <w:numId w:val="2"/>
        </w:numPr>
        <w:contextualSpacing/>
        <w:rPr>
          <w:rFonts w:cstheme="minorHAnsi"/>
          <w:kern w:val="0"/>
          <w14:ligatures w14:val="none"/>
        </w:rPr>
      </w:pPr>
      <w:r>
        <w:rPr>
          <w:rFonts w:cstheme="minorHAnsi"/>
          <w:kern w:val="0"/>
          <w14:ligatures w14:val="none"/>
        </w:rPr>
        <w:t xml:space="preserve">The last </w:t>
      </w:r>
      <w:r w:rsidR="005D7289">
        <w:rPr>
          <w:rFonts w:cstheme="minorHAnsi"/>
          <w:kern w:val="0"/>
          <w14:ligatures w14:val="none"/>
        </w:rPr>
        <w:t xml:space="preserve">CT/RT </w:t>
      </w:r>
      <w:r>
        <w:rPr>
          <w:rFonts w:cstheme="minorHAnsi"/>
          <w:kern w:val="0"/>
          <w14:ligatures w14:val="none"/>
        </w:rPr>
        <w:t xml:space="preserve">represented tonnage of a project </w:t>
      </w:r>
      <w:r w:rsidR="005D7289">
        <w:rPr>
          <w:rFonts w:cstheme="minorHAnsi"/>
          <w:kern w:val="0"/>
          <w14:ligatures w14:val="none"/>
        </w:rPr>
        <w:t>shall not exceed 4,500 tons.</w:t>
      </w:r>
    </w:p>
    <w:p w14:paraId="16C3D601" w14:textId="4EE3AE74" w:rsidR="005D7289" w:rsidRPr="000B0715" w:rsidRDefault="000B0715" w:rsidP="000B0715">
      <w:pPr>
        <w:numPr>
          <w:ilvl w:val="1"/>
          <w:numId w:val="2"/>
        </w:numPr>
        <w:contextualSpacing/>
        <w:rPr>
          <w:rFonts w:cstheme="minorHAnsi"/>
          <w:kern w:val="0"/>
          <w14:ligatures w14:val="none"/>
        </w:rPr>
      </w:pPr>
      <w:r>
        <w:rPr>
          <w:rFonts w:cstheme="minorHAnsi"/>
          <w:kern w:val="0"/>
          <w14:ligatures w14:val="none"/>
        </w:rPr>
        <w:t xml:space="preserve">The last </w:t>
      </w:r>
      <w:r w:rsidR="005D7289">
        <w:rPr>
          <w:rFonts w:cstheme="minorHAnsi"/>
          <w:kern w:val="0"/>
          <w14:ligatures w14:val="none"/>
        </w:rPr>
        <w:t>TSR</w:t>
      </w:r>
      <w:r w:rsidR="00172C3E">
        <w:rPr>
          <w:rFonts w:cstheme="minorHAnsi"/>
          <w:kern w:val="0"/>
          <w14:ligatures w14:val="none"/>
        </w:rPr>
        <w:t xml:space="preserve"> </w:t>
      </w:r>
      <w:r>
        <w:rPr>
          <w:rFonts w:cstheme="minorHAnsi"/>
          <w:kern w:val="0"/>
          <w14:ligatures w14:val="none"/>
        </w:rPr>
        <w:t>represented tonnage</w:t>
      </w:r>
      <w:r w:rsidR="005D7289">
        <w:rPr>
          <w:rFonts w:cstheme="minorHAnsi"/>
          <w:kern w:val="0"/>
          <w14:ligatures w14:val="none"/>
        </w:rPr>
        <w:t xml:space="preserve"> </w:t>
      </w:r>
      <w:r w:rsidR="00172C3E">
        <w:rPr>
          <w:rFonts w:cstheme="minorHAnsi"/>
          <w:kern w:val="0"/>
          <w14:ligatures w14:val="none"/>
        </w:rPr>
        <w:t xml:space="preserve">of a project </w:t>
      </w:r>
      <w:r w:rsidR="005D7289">
        <w:rPr>
          <w:rFonts w:cstheme="minorHAnsi"/>
          <w:kern w:val="0"/>
          <w14:ligatures w14:val="none"/>
        </w:rPr>
        <w:t xml:space="preserve">shall not </w:t>
      </w:r>
      <w:r w:rsidR="00172C3E">
        <w:rPr>
          <w:rFonts w:cstheme="minorHAnsi"/>
          <w:kern w:val="0"/>
          <w14:ligatures w14:val="none"/>
        </w:rPr>
        <w:t>exceed 18,000 tons.</w:t>
      </w:r>
    </w:p>
    <w:p w14:paraId="19C75791" w14:textId="77777777" w:rsidR="002C1BE9" w:rsidRPr="005D7289" w:rsidRDefault="002C1BE9" w:rsidP="002C1BE9">
      <w:pPr>
        <w:numPr>
          <w:ilvl w:val="1"/>
          <w:numId w:val="2"/>
        </w:numPr>
        <w:contextualSpacing/>
        <w:rPr>
          <w:rFonts w:cstheme="minorHAnsi"/>
          <w:kern w:val="0"/>
          <w14:ligatures w14:val="none"/>
        </w:rPr>
      </w:pPr>
      <w:r>
        <w:rPr>
          <w:rFonts w:cstheme="minorHAnsi"/>
          <w:kern w:val="0"/>
          <w14:ligatures w14:val="none"/>
        </w:rPr>
        <w:t>The last volumetric sublot of a project may be increased by 1,000 tons.</w:t>
      </w:r>
    </w:p>
    <w:p w14:paraId="4A9936AB" w14:textId="37F24CEE" w:rsidR="005D7289" w:rsidRDefault="00CB6292" w:rsidP="005D7289">
      <w:pPr>
        <w:numPr>
          <w:ilvl w:val="1"/>
          <w:numId w:val="2"/>
        </w:numPr>
        <w:contextualSpacing/>
        <w:rPr>
          <w:rFonts w:cstheme="minorHAnsi"/>
          <w:kern w:val="0"/>
          <w14:ligatures w14:val="none"/>
        </w:rPr>
      </w:pPr>
      <w:r w:rsidRPr="005D7289">
        <w:rPr>
          <w:rFonts w:cstheme="minorHAnsi"/>
          <w:kern w:val="0"/>
          <w14:ligatures w14:val="none"/>
        </w:rPr>
        <w:t xml:space="preserve">Staged construction (bridge ends, etc.) </w:t>
      </w:r>
      <w:r w:rsidR="005D7289">
        <w:rPr>
          <w:rFonts w:cstheme="minorHAnsi"/>
          <w:kern w:val="0"/>
          <w14:ligatures w14:val="none"/>
        </w:rPr>
        <w:t>shall follow small quantities specification outlined in Section 403</w:t>
      </w:r>
    </w:p>
    <w:p w14:paraId="284ADE88" w14:textId="77777777" w:rsidR="00CB6292" w:rsidRPr="005D7289" w:rsidRDefault="00CB6292" w:rsidP="005D7289">
      <w:pPr>
        <w:ind w:left="720"/>
        <w:contextualSpacing/>
        <w:rPr>
          <w:rFonts w:cstheme="minorHAnsi"/>
          <w:kern w:val="0"/>
          <w14:ligatures w14:val="none"/>
        </w:rPr>
      </w:pPr>
    </w:p>
    <w:p w14:paraId="7430DE1B" w14:textId="6EC0749B" w:rsidR="002F39C0" w:rsidRPr="004D1819" w:rsidRDefault="00B40B94" w:rsidP="002F39C0">
      <w:pPr>
        <w:pStyle w:val="ListParagraph"/>
        <w:numPr>
          <w:ilvl w:val="0"/>
          <w:numId w:val="2"/>
        </w:numPr>
        <w:rPr>
          <w:b/>
        </w:rPr>
      </w:pPr>
      <w:r w:rsidRPr="004D1819">
        <w:rPr>
          <w:b/>
        </w:rPr>
        <w:t xml:space="preserve">Small </w:t>
      </w:r>
      <w:r w:rsidR="001D4A18" w:rsidRPr="004D1819">
        <w:rPr>
          <w:b/>
        </w:rPr>
        <w:t>Q</w:t>
      </w:r>
      <w:r w:rsidRPr="004D1819">
        <w:rPr>
          <w:b/>
        </w:rPr>
        <w:t>uantity</w:t>
      </w:r>
      <w:r w:rsidR="000B0715" w:rsidRPr="004D1819">
        <w:rPr>
          <w:b/>
        </w:rPr>
        <w:t xml:space="preserve"> Clarification</w:t>
      </w:r>
      <w:r w:rsidR="00BC55BE" w:rsidRPr="00C25717">
        <w:rPr>
          <w:rFonts w:cstheme="minorHAnsi"/>
          <w:b/>
          <w:bCs/>
        </w:rPr>
        <w:t>:</w:t>
      </w:r>
    </w:p>
    <w:p w14:paraId="5AE6C5D2" w14:textId="36FC155C" w:rsidR="0000220B" w:rsidRDefault="0000220B" w:rsidP="0000220B">
      <w:pPr>
        <w:pStyle w:val="ListParagraph"/>
        <w:numPr>
          <w:ilvl w:val="1"/>
          <w:numId w:val="2"/>
        </w:numPr>
        <w:rPr>
          <w:rFonts w:cstheme="minorHAnsi"/>
        </w:rPr>
      </w:pPr>
      <w:r>
        <w:rPr>
          <w:rFonts w:cstheme="minorHAnsi"/>
        </w:rPr>
        <w:t>As defined in Section 403.20.1</w:t>
      </w:r>
    </w:p>
    <w:p w14:paraId="57419418" w14:textId="060F2760" w:rsidR="0000220B" w:rsidRDefault="0000220B" w:rsidP="0000220B">
      <w:pPr>
        <w:pStyle w:val="ListParagraph"/>
        <w:rPr>
          <w:rFonts w:cstheme="minorHAnsi"/>
        </w:rPr>
      </w:pPr>
      <w:r>
        <w:rPr>
          <w:rFonts w:cstheme="minorHAnsi"/>
          <w:noProof/>
        </w:rPr>
        <w:drawing>
          <wp:inline distT="0" distB="0" distL="0" distR="0" wp14:anchorId="69EC7C90" wp14:editId="3064C763">
            <wp:extent cx="4254500" cy="1244600"/>
            <wp:effectExtent l="19050" t="19050" r="12700" b="1270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254500" cy="1244600"/>
                    </a:xfrm>
                    <a:prstGeom prst="rect">
                      <a:avLst/>
                    </a:prstGeom>
                    <a:ln>
                      <a:solidFill>
                        <a:schemeClr val="accent1"/>
                      </a:solidFill>
                    </a:ln>
                  </pic:spPr>
                </pic:pic>
              </a:graphicData>
            </a:graphic>
          </wp:inline>
        </w:drawing>
      </w:r>
    </w:p>
    <w:p w14:paraId="6DED8639" w14:textId="14563F12" w:rsidR="00736138" w:rsidRPr="0000220B" w:rsidRDefault="00E27A32" w:rsidP="00736138">
      <w:pPr>
        <w:pStyle w:val="ListParagraph"/>
        <w:numPr>
          <w:ilvl w:val="1"/>
          <w:numId w:val="2"/>
        </w:numPr>
        <w:rPr>
          <w:rFonts w:cstheme="minorHAnsi"/>
        </w:rPr>
      </w:pPr>
      <w:r>
        <w:rPr>
          <w:rFonts w:cstheme="minorHAnsi"/>
        </w:rPr>
        <w:t xml:space="preserve">When paving short sections of pavement </w:t>
      </w:r>
      <w:r w:rsidR="00C41DA3">
        <w:rPr>
          <w:rFonts w:cstheme="minorHAnsi"/>
        </w:rPr>
        <w:t>(</w:t>
      </w:r>
      <w:r>
        <w:rPr>
          <w:rFonts w:cstheme="minorHAnsi"/>
        </w:rPr>
        <w:t>such as tie-ins</w:t>
      </w:r>
      <w:r w:rsidR="00C41DA3">
        <w:rPr>
          <w:rFonts w:cstheme="minorHAnsi"/>
        </w:rPr>
        <w:t>)</w:t>
      </w:r>
      <w:r>
        <w:rPr>
          <w:rFonts w:cstheme="minorHAnsi"/>
        </w:rPr>
        <w:t xml:space="preserve"> and the</w:t>
      </w:r>
      <w:r w:rsidR="001D4A18">
        <w:rPr>
          <w:rFonts w:cstheme="minorHAnsi"/>
        </w:rPr>
        <w:t xml:space="preserve"> planned</w:t>
      </w:r>
      <w:r w:rsidR="000B0715">
        <w:rPr>
          <w:rFonts w:cstheme="minorHAnsi"/>
        </w:rPr>
        <w:t xml:space="preserve"> </w:t>
      </w:r>
      <w:r w:rsidR="001D4A18">
        <w:rPr>
          <w:rFonts w:cstheme="minorHAnsi"/>
        </w:rPr>
        <w:t>d</w:t>
      </w:r>
      <w:r w:rsidR="000B0715">
        <w:rPr>
          <w:rFonts w:cstheme="minorHAnsi"/>
        </w:rPr>
        <w:t xml:space="preserve">ay’s </w:t>
      </w:r>
      <w:r w:rsidR="001D4A18">
        <w:rPr>
          <w:rFonts w:cstheme="minorHAnsi"/>
        </w:rPr>
        <w:t>p</w:t>
      </w:r>
      <w:r w:rsidR="000B0715">
        <w:rPr>
          <w:rFonts w:cstheme="minorHAnsi"/>
        </w:rPr>
        <w:t xml:space="preserve">aving production </w:t>
      </w:r>
      <w:r>
        <w:rPr>
          <w:rFonts w:cstheme="minorHAnsi"/>
        </w:rPr>
        <w:t>is</w:t>
      </w:r>
      <w:r w:rsidR="000B0715">
        <w:rPr>
          <w:rFonts w:cstheme="minorHAnsi"/>
        </w:rPr>
        <w:t xml:space="preserve"> </w:t>
      </w:r>
      <w:r w:rsidR="00736138">
        <w:rPr>
          <w:rFonts w:cstheme="minorHAnsi"/>
        </w:rPr>
        <w:t xml:space="preserve">less than </w:t>
      </w:r>
      <w:r w:rsidR="000B0715" w:rsidRPr="001D4A18">
        <w:rPr>
          <w:rFonts w:cstheme="minorHAnsi"/>
        </w:rPr>
        <w:t>1</w:t>
      </w:r>
      <w:r w:rsidR="001D4A18">
        <w:rPr>
          <w:rFonts w:cstheme="minorHAnsi"/>
        </w:rPr>
        <w:t>,</w:t>
      </w:r>
      <w:r w:rsidR="000B0715" w:rsidRPr="001D4A18">
        <w:rPr>
          <w:rFonts w:cstheme="minorHAnsi"/>
        </w:rPr>
        <w:t>000</w:t>
      </w:r>
      <w:r w:rsidR="00736138" w:rsidRPr="001D4A18">
        <w:rPr>
          <w:rFonts w:cstheme="minorHAnsi"/>
        </w:rPr>
        <w:t xml:space="preserve"> tons</w:t>
      </w:r>
      <w:r>
        <w:rPr>
          <w:rFonts w:cstheme="minorHAnsi"/>
        </w:rPr>
        <w:t>, the</w:t>
      </w:r>
      <w:r w:rsidR="00736138">
        <w:rPr>
          <w:rFonts w:cstheme="minorHAnsi"/>
        </w:rPr>
        <w:t xml:space="preserve"> asphalt mixture may be accepted by small quantity methods. </w:t>
      </w:r>
    </w:p>
    <w:p w14:paraId="7D174BAC" w14:textId="57B29AA7" w:rsidR="00AF6A10" w:rsidRPr="0000220B" w:rsidRDefault="00AF6A10" w:rsidP="00AF6A10">
      <w:pPr>
        <w:pStyle w:val="ListParagraph"/>
        <w:numPr>
          <w:ilvl w:val="1"/>
          <w:numId w:val="2"/>
        </w:numPr>
        <w:rPr>
          <w:rFonts w:cstheme="minorHAnsi"/>
        </w:rPr>
      </w:pPr>
      <w:r>
        <w:rPr>
          <w:rFonts w:cstheme="minorHAnsi"/>
        </w:rPr>
        <w:t>If there is a</w:t>
      </w:r>
      <w:r w:rsidR="001D4A18">
        <w:rPr>
          <w:rFonts w:cstheme="minorHAnsi"/>
        </w:rPr>
        <w:t xml:space="preserve"> small </w:t>
      </w:r>
      <w:r>
        <w:rPr>
          <w:rFonts w:cstheme="minorHAnsi"/>
        </w:rPr>
        <w:t xml:space="preserve">overrun of the planned small quantity amount that bumps the total quantities over </w:t>
      </w:r>
      <w:r w:rsidR="001D4A18">
        <w:rPr>
          <w:rFonts w:cstheme="minorHAnsi"/>
        </w:rPr>
        <w:t>1,000</w:t>
      </w:r>
      <w:r>
        <w:rPr>
          <w:rFonts w:cstheme="minorHAnsi"/>
        </w:rPr>
        <w:t xml:space="preserve"> tons for the day, the exceeded tonnage may still be accepted by small quantities. </w:t>
      </w:r>
    </w:p>
    <w:p w14:paraId="63D41794" w14:textId="494F61C9" w:rsidR="002F39C0" w:rsidRDefault="0000220B" w:rsidP="002F39C0">
      <w:pPr>
        <w:pStyle w:val="ListParagraph"/>
        <w:numPr>
          <w:ilvl w:val="1"/>
          <w:numId w:val="2"/>
        </w:numPr>
        <w:rPr>
          <w:rFonts w:cstheme="minorHAnsi"/>
        </w:rPr>
      </w:pPr>
      <w:r>
        <w:rPr>
          <w:rFonts w:cstheme="minorHAnsi"/>
        </w:rPr>
        <w:t>For quantities of</w:t>
      </w:r>
      <w:r w:rsidR="00B40B94" w:rsidRPr="0000220B">
        <w:rPr>
          <w:rFonts w:cstheme="minorHAnsi"/>
        </w:rPr>
        <w:t xml:space="preserve"> 50 tons</w:t>
      </w:r>
      <w:r>
        <w:rPr>
          <w:rFonts w:cstheme="minorHAnsi"/>
        </w:rPr>
        <w:t xml:space="preserve"> or less</w:t>
      </w:r>
      <w:r w:rsidR="00B40B94" w:rsidRPr="0000220B">
        <w:rPr>
          <w:rFonts w:cstheme="minorHAnsi"/>
        </w:rPr>
        <w:t xml:space="preserve"> </w:t>
      </w:r>
      <w:r>
        <w:rPr>
          <w:rFonts w:cstheme="minorHAnsi"/>
        </w:rPr>
        <w:t xml:space="preserve">placed </w:t>
      </w:r>
      <w:r w:rsidR="00B40B94" w:rsidRPr="0000220B">
        <w:rPr>
          <w:rFonts w:cstheme="minorHAnsi"/>
        </w:rPr>
        <w:t xml:space="preserve">per day </w:t>
      </w:r>
      <w:r>
        <w:rPr>
          <w:rFonts w:cstheme="minorHAnsi"/>
        </w:rPr>
        <w:t>the asphalt mix</w:t>
      </w:r>
      <w:r w:rsidR="00736138">
        <w:rPr>
          <w:rFonts w:cstheme="minorHAnsi"/>
        </w:rPr>
        <w:t>ture</w:t>
      </w:r>
      <w:r>
        <w:rPr>
          <w:rFonts w:cstheme="minorHAnsi"/>
        </w:rPr>
        <w:t xml:space="preserve"> may be accepted by certification. No more than </w:t>
      </w:r>
      <w:r w:rsidR="00B40B94" w:rsidRPr="0000220B">
        <w:rPr>
          <w:rFonts w:cstheme="minorHAnsi"/>
        </w:rPr>
        <w:t>250 tons</w:t>
      </w:r>
      <w:r w:rsidR="00736138">
        <w:rPr>
          <w:rFonts w:cstheme="minorHAnsi"/>
        </w:rPr>
        <w:t xml:space="preserve"> of asphalt mixture </w:t>
      </w:r>
      <w:r>
        <w:rPr>
          <w:rFonts w:cstheme="minorHAnsi"/>
        </w:rPr>
        <w:t>may</w:t>
      </w:r>
      <w:r w:rsidR="00736138">
        <w:rPr>
          <w:rFonts w:cstheme="minorHAnsi"/>
        </w:rPr>
        <w:t xml:space="preserve"> </w:t>
      </w:r>
      <w:r>
        <w:rPr>
          <w:rFonts w:cstheme="minorHAnsi"/>
        </w:rPr>
        <w:t>be accepted by certification</w:t>
      </w:r>
      <w:r w:rsidR="00736138">
        <w:rPr>
          <w:rFonts w:cstheme="minorHAnsi"/>
        </w:rPr>
        <w:t xml:space="preserve"> per project</w:t>
      </w:r>
      <w:r>
        <w:rPr>
          <w:rFonts w:cstheme="minorHAnsi"/>
        </w:rPr>
        <w:t>.</w:t>
      </w:r>
    </w:p>
    <w:p w14:paraId="7D3F3FA4" w14:textId="77777777" w:rsidR="00B40B94" w:rsidRDefault="00B40B94" w:rsidP="00B40B94">
      <w:pPr>
        <w:pStyle w:val="ListParagraph"/>
        <w:ind w:left="1440"/>
        <w:rPr>
          <w:rFonts w:cstheme="minorHAnsi"/>
        </w:rPr>
      </w:pPr>
    </w:p>
    <w:p w14:paraId="2C0801A8" w14:textId="480D4649" w:rsidR="002F39C0" w:rsidRPr="004D1819" w:rsidRDefault="00B40B94" w:rsidP="002F39C0">
      <w:pPr>
        <w:pStyle w:val="ListParagraph"/>
        <w:numPr>
          <w:ilvl w:val="0"/>
          <w:numId w:val="2"/>
        </w:numPr>
        <w:rPr>
          <w:b/>
        </w:rPr>
      </w:pPr>
      <w:r w:rsidRPr="004D1819">
        <w:rPr>
          <w:b/>
        </w:rPr>
        <w:t>How to handle segregation identified by the PMTP</w:t>
      </w:r>
      <w:r w:rsidR="00BC55BE" w:rsidRPr="00C25717">
        <w:rPr>
          <w:rFonts w:cstheme="minorHAnsi"/>
          <w:b/>
          <w:bCs/>
        </w:rPr>
        <w:t>:</w:t>
      </w:r>
    </w:p>
    <w:p w14:paraId="5AAA188F" w14:textId="1110397D" w:rsidR="002F39C0" w:rsidRPr="00AA3C19" w:rsidRDefault="00B40B94" w:rsidP="002F39C0">
      <w:pPr>
        <w:pStyle w:val="ListParagraph"/>
        <w:numPr>
          <w:ilvl w:val="1"/>
          <w:numId w:val="2"/>
        </w:numPr>
        <w:rPr>
          <w:rFonts w:cstheme="minorHAnsi"/>
        </w:rPr>
      </w:pPr>
      <w:r w:rsidRPr="002F39C0">
        <w:rPr>
          <w:rFonts w:cstheme="minorHAnsi"/>
        </w:rPr>
        <w:t>The Veta file may be used as a tool by the RE/Inspector to locate areas of</w:t>
      </w:r>
      <w:r w:rsidR="007177A0">
        <w:rPr>
          <w:rFonts w:cstheme="minorHAnsi"/>
        </w:rPr>
        <w:t xml:space="preserve"> thermal</w:t>
      </w:r>
      <w:r w:rsidRPr="002F39C0">
        <w:rPr>
          <w:rFonts w:cstheme="minorHAnsi"/>
        </w:rPr>
        <w:t xml:space="preserve"> segregation on the roadway. A visual verification of segregated areas on the roadway should be performed before any remedial actions are required. </w:t>
      </w:r>
      <w:r w:rsidRPr="00AA3C19">
        <w:rPr>
          <w:rFonts w:cstheme="minorHAnsi"/>
        </w:rPr>
        <w:t>In general, if the segregation is not visible then remedial action is not warranted.</w:t>
      </w:r>
    </w:p>
    <w:p w14:paraId="45C31910" w14:textId="1EAC7FA8" w:rsidR="00B40B94" w:rsidRDefault="00B40B94" w:rsidP="002F39C0">
      <w:pPr>
        <w:pStyle w:val="ListParagraph"/>
        <w:numPr>
          <w:ilvl w:val="1"/>
          <w:numId w:val="2"/>
        </w:numPr>
        <w:rPr>
          <w:rFonts w:cstheme="minorHAnsi"/>
        </w:rPr>
      </w:pPr>
      <w:r w:rsidRPr="002F39C0">
        <w:rPr>
          <w:rFonts w:cstheme="minorHAnsi"/>
        </w:rPr>
        <w:t>The nuclear density test method outlined in the specs should be a last result for the RE/Inspector but should be used if segregation is believed to be severe enough.</w:t>
      </w:r>
    </w:p>
    <w:p w14:paraId="6DE627E5" w14:textId="7C41FB06" w:rsidR="00463F66" w:rsidRPr="002F39C0" w:rsidRDefault="00656C57" w:rsidP="002F39C0">
      <w:pPr>
        <w:pStyle w:val="ListParagraph"/>
        <w:numPr>
          <w:ilvl w:val="1"/>
          <w:numId w:val="2"/>
        </w:numPr>
        <w:rPr>
          <w:rFonts w:cstheme="minorHAnsi"/>
        </w:rPr>
      </w:pPr>
      <w:r>
        <w:rPr>
          <w:rFonts w:cstheme="minorHAnsi"/>
        </w:rPr>
        <w:t>In an event of a dispute, s</w:t>
      </w:r>
      <w:r w:rsidR="00667ABF">
        <w:rPr>
          <w:rFonts w:cstheme="minorHAnsi"/>
        </w:rPr>
        <w:t>egregated areas must be quantified by</w:t>
      </w:r>
      <w:r w:rsidR="00AA1B81">
        <w:rPr>
          <w:rFonts w:cstheme="minorHAnsi"/>
        </w:rPr>
        <w:t xml:space="preserve"> nuclear density method.  </w:t>
      </w:r>
    </w:p>
    <w:p w14:paraId="53FED747" w14:textId="082E1EC2" w:rsidR="00CD617D" w:rsidRPr="00F84871" w:rsidRDefault="00CD617D" w:rsidP="00F84871">
      <w:pPr>
        <w:rPr>
          <w:rFonts w:cstheme="minorHAnsi"/>
        </w:rPr>
      </w:pPr>
    </w:p>
    <w:p w14:paraId="46E04546" w14:textId="1BBBD0D7" w:rsidR="002F39C0" w:rsidRPr="004D1819" w:rsidRDefault="00B40B94" w:rsidP="002F39C0">
      <w:pPr>
        <w:pStyle w:val="ListParagraph"/>
        <w:numPr>
          <w:ilvl w:val="0"/>
          <w:numId w:val="2"/>
        </w:numPr>
        <w:rPr>
          <w:b/>
        </w:rPr>
      </w:pPr>
      <w:r w:rsidRPr="004D1819">
        <w:rPr>
          <w:b/>
        </w:rPr>
        <w:t>PMTP Loss of Data due to equipment malfunction</w:t>
      </w:r>
      <w:r w:rsidR="00BC55BE" w:rsidRPr="00C25717">
        <w:rPr>
          <w:rFonts w:cstheme="minorHAnsi"/>
          <w:b/>
          <w:bCs/>
        </w:rPr>
        <w:t>:</w:t>
      </w:r>
    </w:p>
    <w:p w14:paraId="300D0485" w14:textId="77777777" w:rsidR="002F39C0" w:rsidRDefault="00B40B94" w:rsidP="002F39C0">
      <w:pPr>
        <w:pStyle w:val="ListParagraph"/>
        <w:numPr>
          <w:ilvl w:val="1"/>
          <w:numId w:val="2"/>
        </w:numPr>
        <w:rPr>
          <w:rFonts w:cstheme="minorHAnsi"/>
        </w:rPr>
      </w:pPr>
      <w:r w:rsidRPr="002F39C0">
        <w:rPr>
          <w:rFonts w:cstheme="minorHAnsi"/>
        </w:rPr>
        <w:t>The contractor is required to make a reasonable effort to resolve the issue immediately. However, if the contractor is not able to resolve the issue immediately, they may continue paving without the possibility of receiving incentives for the PMTP data.</w:t>
      </w:r>
    </w:p>
    <w:p w14:paraId="55679E16" w14:textId="490B49AE" w:rsidR="00B40B94" w:rsidRPr="002F39C0" w:rsidRDefault="00B40B94" w:rsidP="002F39C0">
      <w:pPr>
        <w:pStyle w:val="ListParagraph"/>
        <w:numPr>
          <w:ilvl w:val="1"/>
          <w:numId w:val="2"/>
        </w:numPr>
        <w:rPr>
          <w:rFonts w:cstheme="minorHAnsi"/>
        </w:rPr>
      </w:pPr>
      <w:r w:rsidRPr="002F39C0">
        <w:rPr>
          <w:rFonts w:cstheme="minorHAnsi"/>
        </w:rPr>
        <w:t xml:space="preserve">If the issue </w:t>
      </w:r>
      <w:r w:rsidR="00AA3C19">
        <w:rPr>
          <w:rFonts w:cstheme="minorHAnsi"/>
        </w:rPr>
        <w:t xml:space="preserve">continues </w:t>
      </w:r>
      <w:r w:rsidR="003E170D">
        <w:rPr>
          <w:rFonts w:cstheme="minorHAnsi"/>
        </w:rPr>
        <w:t xml:space="preserve">to </w:t>
      </w:r>
      <w:r w:rsidR="003E170D" w:rsidRPr="002F39C0">
        <w:rPr>
          <w:rFonts w:cstheme="minorHAnsi"/>
        </w:rPr>
        <w:t>last</w:t>
      </w:r>
      <w:r w:rsidRPr="002F39C0">
        <w:rPr>
          <w:rFonts w:cstheme="minorHAnsi"/>
        </w:rPr>
        <w:t xml:space="preserve"> for multiple days, it is recommended that the RE talk to the manufacture to see how long a replacement can be provided to the contractor. If the contractor does not have a replacement PMTP by the date suggested by the manufacture, then the contractor shall not be </w:t>
      </w:r>
      <w:r w:rsidR="00AA3C19" w:rsidRPr="002F39C0">
        <w:rPr>
          <w:rFonts w:cstheme="minorHAnsi"/>
        </w:rPr>
        <w:t>allowed</w:t>
      </w:r>
      <w:r w:rsidRPr="002F39C0">
        <w:rPr>
          <w:rFonts w:cstheme="minorHAnsi"/>
        </w:rPr>
        <w:t xml:space="preserve"> to continue paving until the PMTP is replaced.</w:t>
      </w:r>
    </w:p>
    <w:p w14:paraId="03289BCC" w14:textId="77777777" w:rsidR="00B40B94" w:rsidRDefault="00B40B94" w:rsidP="00B40B94">
      <w:pPr>
        <w:pStyle w:val="ListParagraph"/>
        <w:ind w:left="2880"/>
        <w:rPr>
          <w:rFonts w:cstheme="minorHAnsi"/>
        </w:rPr>
      </w:pPr>
    </w:p>
    <w:p w14:paraId="74AB759B" w14:textId="2541FC87" w:rsidR="002F39C0" w:rsidRPr="004D1819" w:rsidRDefault="00B40B94" w:rsidP="002F39C0">
      <w:pPr>
        <w:pStyle w:val="ListParagraph"/>
        <w:numPr>
          <w:ilvl w:val="0"/>
          <w:numId w:val="2"/>
        </w:numPr>
        <w:rPr>
          <w:b/>
        </w:rPr>
      </w:pPr>
      <w:r w:rsidRPr="004D1819">
        <w:rPr>
          <w:b/>
        </w:rPr>
        <w:t>Nuclear density testing – clarification of how to implement TM-41 and when go to coring</w:t>
      </w:r>
      <w:r w:rsidR="00BC55BE" w:rsidRPr="00C25717">
        <w:rPr>
          <w:rFonts w:cstheme="minorHAnsi"/>
          <w:b/>
          <w:bCs/>
        </w:rPr>
        <w:t>:</w:t>
      </w:r>
    </w:p>
    <w:p w14:paraId="16709321" w14:textId="73AC714C" w:rsidR="00EC020F" w:rsidRDefault="00B40B94" w:rsidP="000131C4">
      <w:pPr>
        <w:pStyle w:val="ListParagraph"/>
        <w:numPr>
          <w:ilvl w:val="1"/>
          <w:numId w:val="2"/>
        </w:numPr>
      </w:pPr>
      <w:r w:rsidRPr="000131C4">
        <w:rPr>
          <w:rFonts w:cstheme="minorHAnsi"/>
        </w:rPr>
        <w:t>Contractor has the option to use nuclear density testing in l</w:t>
      </w:r>
      <w:r w:rsidR="007E3654">
        <w:rPr>
          <w:rFonts w:cstheme="minorHAnsi"/>
        </w:rPr>
        <w:t>i</w:t>
      </w:r>
      <w:r w:rsidRPr="000131C4">
        <w:rPr>
          <w:rFonts w:cstheme="minorHAnsi"/>
        </w:rPr>
        <w:t>eu of coring for density bonus but QA would still require a core that the contractor would be required to cut.</w:t>
      </w:r>
    </w:p>
    <w:sectPr w:rsidR="00EC020F">
      <w:head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6D599A" w14:textId="77777777" w:rsidR="00B162BB" w:rsidRDefault="00B162BB" w:rsidP="00B046D3">
      <w:pPr>
        <w:spacing w:after="0" w:line="240" w:lineRule="auto"/>
      </w:pPr>
      <w:r>
        <w:separator/>
      </w:r>
    </w:p>
  </w:endnote>
  <w:endnote w:type="continuationSeparator" w:id="0">
    <w:p w14:paraId="634409BA" w14:textId="77777777" w:rsidR="00B162BB" w:rsidRDefault="00B162BB" w:rsidP="00B046D3">
      <w:pPr>
        <w:spacing w:after="0" w:line="240" w:lineRule="auto"/>
      </w:pPr>
      <w:r>
        <w:continuationSeparator/>
      </w:r>
    </w:p>
  </w:endnote>
  <w:endnote w:type="continuationNotice" w:id="1">
    <w:p w14:paraId="6ADA60DC" w14:textId="77777777" w:rsidR="00B162BB" w:rsidRDefault="00B162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946908" w14:textId="77777777" w:rsidR="00B162BB" w:rsidRDefault="00B162BB" w:rsidP="00B046D3">
      <w:pPr>
        <w:spacing w:after="0" w:line="240" w:lineRule="auto"/>
      </w:pPr>
      <w:r>
        <w:separator/>
      </w:r>
    </w:p>
  </w:footnote>
  <w:footnote w:type="continuationSeparator" w:id="0">
    <w:p w14:paraId="0ED6D056" w14:textId="77777777" w:rsidR="00B162BB" w:rsidRDefault="00B162BB" w:rsidP="00B046D3">
      <w:pPr>
        <w:spacing w:after="0" w:line="240" w:lineRule="auto"/>
      </w:pPr>
      <w:r>
        <w:continuationSeparator/>
      </w:r>
    </w:p>
  </w:footnote>
  <w:footnote w:type="continuationNotice" w:id="1">
    <w:p w14:paraId="3066B632" w14:textId="77777777" w:rsidR="00B162BB" w:rsidRDefault="00B162B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93D6B" w14:textId="3BD18813" w:rsidR="00690618" w:rsidRDefault="00690618" w:rsidP="00690618">
    <w:pPr>
      <w:pStyle w:val="Header"/>
      <w:jc w:val="right"/>
    </w:pPr>
    <w:r>
      <w:t>3/</w:t>
    </w:r>
    <w:r w:rsidR="00ED3D1C">
      <w:t>3</w:t>
    </w:r>
    <w:r>
      <w:t>/2025</w:t>
    </w:r>
  </w:p>
  <w:p w14:paraId="667D8556" w14:textId="77777777" w:rsidR="004D1819" w:rsidRDefault="004D18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EB6B88"/>
    <w:multiLevelType w:val="hybridMultilevel"/>
    <w:tmpl w:val="22DA783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10665876"/>
    <w:multiLevelType w:val="hybridMultilevel"/>
    <w:tmpl w:val="BAE685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2D80E5E"/>
    <w:multiLevelType w:val="hybridMultilevel"/>
    <w:tmpl w:val="AB08F1D8"/>
    <w:lvl w:ilvl="0" w:tplc="0409001B">
      <w:start w:val="1"/>
      <w:numFmt w:val="lowerRoman"/>
      <w:lvlText w:val="%1."/>
      <w:lvlJc w:val="right"/>
      <w:pPr>
        <w:ind w:left="1530" w:hanging="360"/>
      </w:pPr>
    </w:lvl>
    <w:lvl w:ilvl="1" w:tplc="04090019">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3" w15:restartNumberingAfterBreak="0">
    <w:nsid w:val="13CE0CD0"/>
    <w:multiLevelType w:val="multilevel"/>
    <w:tmpl w:val="92DC9C5E"/>
    <w:lvl w:ilvl="0">
      <w:start w:val="1"/>
      <w:numFmt w:val="decimal"/>
      <w:lvlText w:val="%1."/>
      <w:lvlJc w:val="left"/>
      <w:pPr>
        <w:ind w:left="360" w:hanging="360"/>
      </w:pPr>
      <w:rPr>
        <w:i w:val="0"/>
        <w:iCs w:val="0"/>
      </w:rPr>
    </w:lvl>
    <w:lvl w:ilvl="1">
      <w:start w:val="1"/>
      <w:numFmt w:val="bullet"/>
      <w:lvlText w:val=""/>
      <w:lvlJc w:val="left"/>
      <w:pPr>
        <w:ind w:left="720" w:hanging="360"/>
      </w:pPr>
      <w:rPr>
        <w:rFonts w:ascii="Symbol" w:hAnsi="Symbol" w:hint="default"/>
      </w:rPr>
    </w:lvl>
    <w:lvl w:ilvl="2">
      <w:start w:val="1"/>
      <w:numFmt w:val="bullet"/>
      <w:lvlText w:val="o"/>
      <w:lvlJc w:val="left"/>
      <w:pPr>
        <w:ind w:left="1440" w:hanging="360"/>
      </w:pPr>
      <w:rPr>
        <w:rFonts w:ascii="Courier New" w:hAnsi="Courier New" w:cs="Courier New" w:hint="default"/>
      </w:rPr>
    </w:lvl>
    <w:lvl w:ilvl="3">
      <w:start w:val="1"/>
      <w:numFmt w:val="decimal"/>
      <w:lvlText w:val="%4."/>
      <w:lvlJc w:val="left"/>
      <w:pPr>
        <w:ind w:left="171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1A5F6F68"/>
    <w:multiLevelType w:val="hybridMultilevel"/>
    <w:tmpl w:val="F1EED3EC"/>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ind w:left="2880" w:hanging="360"/>
      </w:pPr>
      <w:rPr>
        <w:rFonts w:ascii="Symbol" w:hAnsi="Symbol" w:hint="default"/>
      </w:r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5FD150A"/>
    <w:multiLevelType w:val="hybridMultilevel"/>
    <w:tmpl w:val="92DC9C5E"/>
    <w:lvl w:ilvl="0" w:tplc="311A1A6A">
      <w:start w:val="1"/>
      <w:numFmt w:val="decimal"/>
      <w:lvlText w:val="%1."/>
      <w:lvlJc w:val="left"/>
      <w:pPr>
        <w:ind w:left="360" w:hanging="360"/>
      </w:pPr>
      <w:rPr>
        <w:i w:val="0"/>
        <w:iCs w:val="0"/>
      </w:rPr>
    </w:lvl>
    <w:lvl w:ilvl="1" w:tplc="04090001">
      <w:start w:val="1"/>
      <w:numFmt w:val="bullet"/>
      <w:lvlText w:val=""/>
      <w:lvlJc w:val="left"/>
      <w:pPr>
        <w:ind w:left="720" w:hanging="360"/>
      </w:pPr>
      <w:rPr>
        <w:rFonts w:ascii="Symbol" w:hAnsi="Symbol" w:hint="default"/>
      </w:rPr>
    </w:lvl>
    <w:lvl w:ilvl="2" w:tplc="04090003">
      <w:start w:val="1"/>
      <w:numFmt w:val="bullet"/>
      <w:lvlText w:val="o"/>
      <w:lvlJc w:val="left"/>
      <w:pPr>
        <w:ind w:left="1440" w:hanging="360"/>
      </w:pPr>
      <w:rPr>
        <w:rFonts w:ascii="Courier New" w:hAnsi="Courier New" w:cs="Courier New" w:hint="default"/>
      </w:rPr>
    </w:lvl>
    <w:lvl w:ilvl="3" w:tplc="0409000F">
      <w:start w:val="1"/>
      <w:numFmt w:val="decimal"/>
      <w:lvlText w:val="%4."/>
      <w:lvlJc w:val="left"/>
      <w:pPr>
        <w:ind w:left="171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ED1FE0"/>
    <w:multiLevelType w:val="hybridMultilevel"/>
    <w:tmpl w:val="3D18294A"/>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ind w:left="2880" w:hanging="360"/>
      </w:pPr>
      <w:rPr>
        <w:rFonts w:ascii="Symbol" w:hAnsi="Symbol" w:hint="default"/>
      </w:r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3F0736A9"/>
    <w:multiLevelType w:val="hybridMultilevel"/>
    <w:tmpl w:val="623618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A5F73F8"/>
    <w:multiLevelType w:val="hybridMultilevel"/>
    <w:tmpl w:val="A334A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4392FF0"/>
    <w:multiLevelType w:val="hybridMultilevel"/>
    <w:tmpl w:val="370C32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1530" w:hanging="360"/>
      </w:pPr>
    </w:lvl>
    <w:lvl w:ilvl="3" w:tplc="04090001">
      <w:start w:val="1"/>
      <w:numFmt w:val="bullet"/>
      <w:lvlText w:val=""/>
      <w:lvlJc w:val="left"/>
      <w:pPr>
        <w:ind w:left="2880" w:hanging="360"/>
      </w:pPr>
      <w:rPr>
        <w:rFonts w:ascii="Symbol" w:hAnsi="Symbol"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7630D4D"/>
    <w:multiLevelType w:val="hybridMultilevel"/>
    <w:tmpl w:val="E0EAF2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763EFD"/>
    <w:multiLevelType w:val="hybridMultilevel"/>
    <w:tmpl w:val="8F181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352342844">
    <w:abstractNumId w:val="9"/>
  </w:num>
  <w:num w:numId="2" w16cid:durableId="1678000192">
    <w:abstractNumId w:val="5"/>
  </w:num>
  <w:num w:numId="3" w16cid:durableId="215625444">
    <w:abstractNumId w:val="2"/>
  </w:num>
  <w:num w:numId="4" w16cid:durableId="250160129">
    <w:abstractNumId w:val="11"/>
  </w:num>
  <w:num w:numId="5" w16cid:durableId="1807890100">
    <w:abstractNumId w:val="10"/>
  </w:num>
  <w:num w:numId="6" w16cid:durableId="615140441">
    <w:abstractNumId w:val="7"/>
  </w:num>
  <w:num w:numId="7" w16cid:durableId="1123614855">
    <w:abstractNumId w:val="4"/>
  </w:num>
  <w:num w:numId="8" w16cid:durableId="2068449040">
    <w:abstractNumId w:val="6"/>
  </w:num>
  <w:num w:numId="9" w16cid:durableId="1079058775">
    <w:abstractNumId w:val="8"/>
  </w:num>
  <w:num w:numId="10" w16cid:durableId="445120908">
    <w:abstractNumId w:val="0"/>
  </w:num>
  <w:num w:numId="11" w16cid:durableId="2022395478">
    <w:abstractNumId w:val="3"/>
  </w:num>
  <w:num w:numId="12" w16cid:durableId="155084759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292"/>
    <w:rsid w:val="00001284"/>
    <w:rsid w:val="00001F5B"/>
    <w:rsid w:val="0000220B"/>
    <w:rsid w:val="00010505"/>
    <w:rsid w:val="00011741"/>
    <w:rsid w:val="000131C4"/>
    <w:rsid w:val="0001391F"/>
    <w:rsid w:val="00017EE1"/>
    <w:rsid w:val="00032EE7"/>
    <w:rsid w:val="00034367"/>
    <w:rsid w:val="0003719A"/>
    <w:rsid w:val="00046498"/>
    <w:rsid w:val="0005151D"/>
    <w:rsid w:val="000516EE"/>
    <w:rsid w:val="00052A0E"/>
    <w:rsid w:val="00053B8D"/>
    <w:rsid w:val="00065DB4"/>
    <w:rsid w:val="000672F2"/>
    <w:rsid w:val="00070201"/>
    <w:rsid w:val="000736CD"/>
    <w:rsid w:val="0007661F"/>
    <w:rsid w:val="00077F97"/>
    <w:rsid w:val="000800DC"/>
    <w:rsid w:val="00080E75"/>
    <w:rsid w:val="00082712"/>
    <w:rsid w:val="00082769"/>
    <w:rsid w:val="00090C82"/>
    <w:rsid w:val="0009178D"/>
    <w:rsid w:val="0009447B"/>
    <w:rsid w:val="00097759"/>
    <w:rsid w:val="000A033D"/>
    <w:rsid w:val="000A5D29"/>
    <w:rsid w:val="000B0715"/>
    <w:rsid w:val="000B0BAF"/>
    <w:rsid w:val="000C2029"/>
    <w:rsid w:val="000C73CD"/>
    <w:rsid w:val="000D0556"/>
    <w:rsid w:val="000D3761"/>
    <w:rsid w:val="000D5495"/>
    <w:rsid w:val="000D6AFC"/>
    <w:rsid w:val="000D761B"/>
    <w:rsid w:val="000D7EBC"/>
    <w:rsid w:val="000E225E"/>
    <w:rsid w:val="000E312B"/>
    <w:rsid w:val="000E5A71"/>
    <w:rsid w:val="000E69B2"/>
    <w:rsid w:val="000F00CA"/>
    <w:rsid w:val="000F09DC"/>
    <w:rsid w:val="000F1965"/>
    <w:rsid w:val="000F3B16"/>
    <w:rsid w:val="000F3CF9"/>
    <w:rsid w:val="000F545F"/>
    <w:rsid w:val="00100A47"/>
    <w:rsid w:val="00101E20"/>
    <w:rsid w:val="00104D8A"/>
    <w:rsid w:val="0010639A"/>
    <w:rsid w:val="0010731D"/>
    <w:rsid w:val="0010764A"/>
    <w:rsid w:val="00114BC0"/>
    <w:rsid w:val="001238B9"/>
    <w:rsid w:val="00123CCB"/>
    <w:rsid w:val="0013430D"/>
    <w:rsid w:val="00137BA9"/>
    <w:rsid w:val="00141094"/>
    <w:rsid w:val="00150569"/>
    <w:rsid w:val="00151869"/>
    <w:rsid w:val="00154185"/>
    <w:rsid w:val="001564DE"/>
    <w:rsid w:val="00166805"/>
    <w:rsid w:val="00167304"/>
    <w:rsid w:val="00172C3E"/>
    <w:rsid w:val="0017349F"/>
    <w:rsid w:val="0017412B"/>
    <w:rsid w:val="00176719"/>
    <w:rsid w:val="0018463C"/>
    <w:rsid w:val="00193850"/>
    <w:rsid w:val="001A321D"/>
    <w:rsid w:val="001A3754"/>
    <w:rsid w:val="001A671C"/>
    <w:rsid w:val="001B1724"/>
    <w:rsid w:val="001B6A04"/>
    <w:rsid w:val="001C0645"/>
    <w:rsid w:val="001C1E01"/>
    <w:rsid w:val="001C31F3"/>
    <w:rsid w:val="001C722C"/>
    <w:rsid w:val="001D1446"/>
    <w:rsid w:val="001D4A18"/>
    <w:rsid w:val="001D5309"/>
    <w:rsid w:val="001D575E"/>
    <w:rsid w:val="001E036D"/>
    <w:rsid w:val="001E2B3E"/>
    <w:rsid w:val="001E38ED"/>
    <w:rsid w:val="001E423F"/>
    <w:rsid w:val="001E5871"/>
    <w:rsid w:val="001F645D"/>
    <w:rsid w:val="001F6CA5"/>
    <w:rsid w:val="001F7C98"/>
    <w:rsid w:val="00200932"/>
    <w:rsid w:val="00201470"/>
    <w:rsid w:val="002058DE"/>
    <w:rsid w:val="00217C77"/>
    <w:rsid w:val="002218AF"/>
    <w:rsid w:val="00223B5B"/>
    <w:rsid w:val="002268FF"/>
    <w:rsid w:val="002366DF"/>
    <w:rsid w:val="00244DA5"/>
    <w:rsid w:val="002473CB"/>
    <w:rsid w:val="0025183A"/>
    <w:rsid w:val="002520F7"/>
    <w:rsid w:val="00253037"/>
    <w:rsid w:val="002532C6"/>
    <w:rsid w:val="00253BEF"/>
    <w:rsid w:val="0025472A"/>
    <w:rsid w:val="00261013"/>
    <w:rsid w:val="00264761"/>
    <w:rsid w:val="00265CD5"/>
    <w:rsid w:val="00285ADA"/>
    <w:rsid w:val="0028709E"/>
    <w:rsid w:val="00290FE9"/>
    <w:rsid w:val="002961E7"/>
    <w:rsid w:val="002963DD"/>
    <w:rsid w:val="00297AF0"/>
    <w:rsid w:val="002A04A2"/>
    <w:rsid w:val="002A4672"/>
    <w:rsid w:val="002A4AA9"/>
    <w:rsid w:val="002A5C75"/>
    <w:rsid w:val="002A761C"/>
    <w:rsid w:val="002B2ED4"/>
    <w:rsid w:val="002B319A"/>
    <w:rsid w:val="002B6B5E"/>
    <w:rsid w:val="002C1BE9"/>
    <w:rsid w:val="002C611D"/>
    <w:rsid w:val="002E2BFE"/>
    <w:rsid w:val="002E4787"/>
    <w:rsid w:val="002E5077"/>
    <w:rsid w:val="002F0456"/>
    <w:rsid w:val="002F20A1"/>
    <w:rsid w:val="002F30CF"/>
    <w:rsid w:val="002F39C0"/>
    <w:rsid w:val="002F4D81"/>
    <w:rsid w:val="003036EC"/>
    <w:rsid w:val="00306923"/>
    <w:rsid w:val="003075EF"/>
    <w:rsid w:val="0031626C"/>
    <w:rsid w:val="00324AE9"/>
    <w:rsid w:val="003308AD"/>
    <w:rsid w:val="00331007"/>
    <w:rsid w:val="003312E3"/>
    <w:rsid w:val="00331EBC"/>
    <w:rsid w:val="003324F3"/>
    <w:rsid w:val="00333CC4"/>
    <w:rsid w:val="00343795"/>
    <w:rsid w:val="003447A9"/>
    <w:rsid w:val="003448C3"/>
    <w:rsid w:val="003509E4"/>
    <w:rsid w:val="00350D96"/>
    <w:rsid w:val="00354483"/>
    <w:rsid w:val="00357C93"/>
    <w:rsid w:val="003660A8"/>
    <w:rsid w:val="00370A87"/>
    <w:rsid w:val="00374719"/>
    <w:rsid w:val="003902E1"/>
    <w:rsid w:val="00391CD8"/>
    <w:rsid w:val="003920E8"/>
    <w:rsid w:val="0039430E"/>
    <w:rsid w:val="003A24CE"/>
    <w:rsid w:val="003A628A"/>
    <w:rsid w:val="003A7BF4"/>
    <w:rsid w:val="003B2A46"/>
    <w:rsid w:val="003B6E46"/>
    <w:rsid w:val="003D007A"/>
    <w:rsid w:val="003E0E3F"/>
    <w:rsid w:val="003E170D"/>
    <w:rsid w:val="003E2EB4"/>
    <w:rsid w:val="003E7D98"/>
    <w:rsid w:val="003F2A5B"/>
    <w:rsid w:val="004006A0"/>
    <w:rsid w:val="00404411"/>
    <w:rsid w:val="004069D4"/>
    <w:rsid w:val="00407172"/>
    <w:rsid w:val="00412EBC"/>
    <w:rsid w:val="004142AF"/>
    <w:rsid w:val="00414367"/>
    <w:rsid w:val="00415504"/>
    <w:rsid w:val="0042327C"/>
    <w:rsid w:val="004329C5"/>
    <w:rsid w:val="00436E6E"/>
    <w:rsid w:val="0044460E"/>
    <w:rsid w:val="004455E8"/>
    <w:rsid w:val="00445CCD"/>
    <w:rsid w:val="004511C2"/>
    <w:rsid w:val="0045475F"/>
    <w:rsid w:val="00457B72"/>
    <w:rsid w:val="00460659"/>
    <w:rsid w:val="004632F7"/>
    <w:rsid w:val="00463F66"/>
    <w:rsid w:val="00476B99"/>
    <w:rsid w:val="0048033B"/>
    <w:rsid w:val="00490140"/>
    <w:rsid w:val="004916E9"/>
    <w:rsid w:val="004968EE"/>
    <w:rsid w:val="00496E6F"/>
    <w:rsid w:val="0049732E"/>
    <w:rsid w:val="004A360E"/>
    <w:rsid w:val="004A3931"/>
    <w:rsid w:val="004A6680"/>
    <w:rsid w:val="004B0D6C"/>
    <w:rsid w:val="004B3D1F"/>
    <w:rsid w:val="004C5C9D"/>
    <w:rsid w:val="004D1819"/>
    <w:rsid w:val="004D3372"/>
    <w:rsid w:val="004E4E75"/>
    <w:rsid w:val="004F18A9"/>
    <w:rsid w:val="004F28E9"/>
    <w:rsid w:val="005000DB"/>
    <w:rsid w:val="00507B5E"/>
    <w:rsid w:val="0051061C"/>
    <w:rsid w:val="00525B3E"/>
    <w:rsid w:val="00527333"/>
    <w:rsid w:val="005325DD"/>
    <w:rsid w:val="00546347"/>
    <w:rsid w:val="005504E5"/>
    <w:rsid w:val="005608A7"/>
    <w:rsid w:val="005611C9"/>
    <w:rsid w:val="005633A9"/>
    <w:rsid w:val="00566B0F"/>
    <w:rsid w:val="00580777"/>
    <w:rsid w:val="0058323C"/>
    <w:rsid w:val="00583705"/>
    <w:rsid w:val="0058663A"/>
    <w:rsid w:val="005A0E49"/>
    <w:rsid w:val="005A3608"/>
    <w:rsid w:val="005A6099"/>
    <w:rsid w:val="005A60CD"/>
    <w:rsid w:val="005A785E"/>
    <w:rsid w:val="005B035A"/>
    <w:rsid w:val="005B23D2"/>
    <w:rsid w:val="005B632E"/>
    <w:rsid w:val="005B6FBB"/>
    <w:rsid w:val="005C1F9D"/>
    <w:rsid w:val="005C462E"/>
    <w:rsid w:val="005C62C3"/>
    <w:rsid w:val="005D1628"/>
    <w:rsid w:val="005D7289"/>
    <w:rsid w:val="005E303D"/>
    <w:rsid w:val="005E39D7"/>
    <w:rsid w:val="005E75AF"/>
    <w:rsid w:val="00611E77"/>
    <w:rsid w:val="00611F97"/>
    <w:rsid w:val="0061286C"/>
    <w:rsid w:val="006155C9"/>
    <w:rsid w:val="0061573A"/>
    <w:rsid w:val="00615E7A"/>
    <w:rsid w:val="006160A5"/>
    <w:rsid w:val="00622028"/>
    <w:rsid w:val="0062292F"/>
    <w:rsid w:val="0062374C"/>
    <w:rsid w:val="006322BA"/>
    <w:rsid w:val="00634EC9"/>
    <w:rsid w:val="00646FEE"/>
    <w:rsid w:val="006508CC"/>
    <w:rsid w:val="006544E0"/>
    <w:rsid w:val="00655DD7"/>
    <w:rsid w:val="00656C57"/>
    <w:rsid w:val="00661275"/>
    <w:rsid w:val="00661304"/>
    <w:rsid w:val="00667ABF"/>
    <w:rsid w:val="00672AE0"/>
    <w:rsid w:val="006802DA"/>
    <w:rsid w:val="00680E38"/>
    <w:rsid w:val="00681E53"/>
    <w:rsid w:val="00690618"/>
    <w:rsid w:val="00690F53"/>
    <w:rsid w:val="006918B9"/>
    <w:rsid w:val="006958FC"/>
    <w:rsid w:val="00696CDB"/>
    <w:rsid w:val="006A213C"/>
    <w:rsid w:val="006A4109"/>
    <w:rsid w:val="006A4577"/>
    <w:rsid w:val="006A46B1"/>
    <w:rsid w:val="006B2053"/>
    <w:rsid w:val="006B20C8"/>
    <w:rsid w:val="006B6771"/>
    <w:rsid w:val="006B71F2"/>
    <w:rsid w:val="006C2016"/>
    <w:rsid w:val="006C5A09"/>
    <w:rsid w:val="006C5B8F"/>
    <w:rsid w:val="006C5D63"/>
    <w:rsid w:val="006D196B"/>
    <w:rsid w:val="006D3336"/>
    <w:rsid w:val="006D4135"/>
    <w:rsid w:val="006D4894"/>
    <w:rsid w:val="006E046C"/>
    <w:rsid w:val="006E21A4"/>
    <w:rsid w:val="006E344A"/>
    <w:rsid w:val="006F0B42"/>
    <w:rsid w:val="006F37A6"/>
    <w:rsid w:val="00705819"/>
    <w:rsid w:val="00716D94"/>
    <w:rsid w:val="0071722B"/>
    <w:rsid w:val="00717599"/>
    <w:rsid w:val="0071765C"/>
    <w:rsid w:val="007177A0"/>
    <w:rsid w:val="0072495A"/>
    <w:rsid w:val="00734DE1"/>
    <w:rsid w:val="00736138"/>
    <w:rsid w:val="00746A28"/>
    <w:rsid w:val="00752B9E"/>
    <w:rsid w:val="00753F00"/>
    <w:rsid w:val="007625BB"/>
    <w:rsid w:val="007667F9"/>
    <w:rsid w:val="007673B4"/>
    <w:rsid w:val="007828DA"/>
    <w:rsid w:val="007832F6"/>
    <w:rsid w:val="00785334"/>
    <w:rsid w:val="007864FC"/>
    <w:rsid w:val="00790F68"/>
    <w:rsid w:val="00797666"/>
    <w:rsid w:val="007A1CBF"/>
    <w:rsid w:val="007A2F8B"/>
    <w:rsid w:val="007A3407"/>
    <w:rsid w:val="007B00B3"/>
    <w:rsid w:val="007B1665"/>
    <w:rsid w:val="007B27A4"/>
    <w:rsid w:val="007B442B"/>
    <w:rsid w:val="007B61F7"/>
    <w:rsid w:val="007B6AE1"/>
    <w:rsid w:val="007C29EC"/>
    <w:rsid w:val="007D2E01"/>
    <w:rsid w:val="007D3CA7"/>
    <w:rsid w:val="007D4A3C"/>
    <w:rsid w:val="007D5A11"/>
    <w:rsid w:val="007D6027"/>
    <w:rsid w:val="007D6773"/>
    <w:rsid w:val="007D6F62"/>
    <w:rsid w:val="007E0B66"/>
    <w:rsid w:val="007E0DF3"/>
    <w:rsid w:val="007E3654"/>
    <w:rsid w:val="007E5DD6"/>
    <w:rsid w:val="007E6443"/>
    <w:rsid w:val="007F109E"/>
    <w:rsid w:val="007F6814"/>
    <w:rsid w:val="007F7A75"/>
    <w:rsid w:val="008031EE"/>
    <w:rsid w:val="00804D99"/>
    <w:rsid w:val="008050CD"/>
    <w:rsid w:val="00812B35"/>
    <w:rsid w:val="00813471"/>
    <w:rsid w:val="00824F9F"/>
    <w:rsid w:val="00846BD2"/>
    <w:rsid w:val="00847EC0"/>
    <w:rsid w:val="0085296A"/>
    <w:rsid w:val="00853274"/>
    <w:rsid w:val="0085384E"/>
    <w:rsid w:val="008543B0"/>
    <w:rsid w:val="008560FF"/>
    <w:rsid w:val="0086416E"/>
    <w:rsid w:val="00866239"/>
    <w:rsid w:val="008709BF"/>
    <w:rsid w:val="00870A91"/>
    <w:rsid w:val="008726E9"/>
    <w:rsid w:val="008733F8"/>
    <w:rsid w:val="00876371"/>
    <w:rsid w:val="00884779"/>
    <w:rsid w:val="00885057"/>
    <w:rsid w:val="008964E5"/>
    <w:rsid w:val="00896E04"/>
    <w:rsid w:val="008A09A2"/>
    <w:rsid w:val="008A2F50"/>
    <w:rsid w:val="008A67E3"/>
    <w:rsid w:val="008A76CE"/>
    <w:rsid w:val="008B4E95"/>
    <w:rsid w:val="008B79C0"/>
    <w:rsid w:val="008C08C6"/>
    <w:rsid w:val="008C2821"/>
    <w:rsid w:val="008C4896"/>
    <w:rsid w:val="008C61C5"/>
    <w:rsid w:val="008C64E0"/>
    <w:rsid w:val="008C6DC7"/>
    <w:rsid w:val="008D7580"/>
    <w:rsid w:val="008D7FF6"/>
    <w:rsid w:val="008E0041"/>
    <w:rsid w:val="008E2C88"/>
    <w:rsid w:val="008E3237"/>
    <w:rsid w:val="008E3DE7"/>
    <w:rsid w:val="008E4D07"/>
    <w:rsid w:val="008E5284"/>
    <w:rsid w:val="008E5DD9"/>
    <w:rsid w:val="008E7178"/>
    <w:rsid w:val="008F68F7"/>
    <w:rsid w:val="00903D58"/>
    <w:rsid w:val="00910E42"/>
    <w:rsid w:val="00915586"/>
    <w:rsid w:val="00916BC3"/>
    <w:rsid w:val="0092049F"/>
    <w:rsid w:val="00922B43"/>
    <w:rsid w:val="00933713"/>
    <w:rsid w:val="00934411"/>
    <w:rsid w:val="00936F12"/>
    <w:rsid w:val="009448B4"/>
    <w:rsid w:val="00955A95"/>
    <w:rsid w:val="009570EA"/>
    <w:rsid w:val="0096075F"/>
    <w:rsid w:val="00960BFF"/>
    <w:rsid w:val="00961593"/>
    <w:rsid w:val="00976C8B"/>
    <w:rsid w:val="00984306"/>
    <w:rsid w:val="0098509C"/>
    <w:rsid w:val="00985106"/>
    <w:rsid w:val="009855E7"/>
    <w:rsid w:val="00987AC6"/>
    <w:rsid w:val="00990E53"/>
    <w:rsid w:val="00992F30"/>
    <w:rsid w:val="00994C1F"/>
    <w:rsid w:val="0099539A"/>
    <w:rsid w:val="009A130C"/>
    <w:rsid w:val="009A541D"/>
    <w:rsid w:val="009B2926"/>
    <w:rsid w:val="009B4BE1"/>
    <w:rsid w:val="009C149E"/>
    <w:rsid w:val="009C6BF5"/>
    <w:rsid w:val="009E3DAF"/>
    <w:rsid w:val="009E3F46"/>
    <w:rsid w:val="009E4245"/>
    <w:rsid w:val="009E7F8A"/>
    <w:rsid w:val="009F0D39"/>
    <w:rsid w:val="009F2CD9"/>
    <w:rsid w:val="009F5D27"/>
    <w:rsid w:val="009F6FB8"/>
    <w:rsid w:val="00A005B9"/>
    <w:rsid w:val="00A0133F"/>
    <w:rsid w:val="00A02565"/>
    <w:rsid w:val="00A05868"/>
    <w:rsid w:val="00A06081"/>
    <w:rsid w:val="00A0758B"/>
    <w:rsid w:val="00A14E33"/>
    <w:rsid w:val="00A16A81"/>
    <w:rsid w:val="00A25485"/>
    <w:rsid w:val="00A30B71"/>
    <w:rsid w:val="00A35531"/>
    <w:rsid w:val="00A356A0"/>
    <w:rsid w:val="00A36D47"/>
    <w:rsid w:val="00A376A6"/>
    <w:rsid w:val="00A43756"/>
    <w:rsid w:val="00A4515F"/>
    <w:rsid w:val="00A471F6"/>
    <w:rsid w:val="00A478A6"/>
    <w:rsid w:val="00A47F00"/>
    <w:rsid w:val="00A60366"/>
    <w:rsid w:val="00A603A8"/>
    <w:rsid w:val="00A62E4E"/>
    <w:rsid w:val="00A64041"/>
    <w:rsid w:val="00A6713A"/>
    <w:rsid w:val="00A677D3"/>
    <w:rsid w:val="00A70882"/>
    <w:rsid w:val="00A71EBB"/>
    <w:rsid w:val="00A726AA"/>
    <w:rsid w:val="00A73A88"/>
    <w:rsid w:val="00A810DA"/>
    <w:rsid w:val="00A82CFE"/>
    <w:rsid w:val="00A92BC6"/>
    <w:rsid w:val="00A969FF"/>
    <w:rsid w:val="00A971A8"/>
    <w:rsid w:val="00AA1B81"/>
    <w:rsid w:val="00AA2411"/>
    <w:rsid w:val="00AA3199"/>
    <w:rsid w:val="00AA3C19"/>
    <w:rsid w:val="00AA4372"/>
    <w:rsid w:val="00AA6DDB"/>
    <w:rsid w:val="00AB0A9A"/>
    <w:rsid w:val="00AB359A"/>
    <w:rsid w:val="00AB3EF8"/>
    <w:rsid w:val="00AC0F81"/>
    <w:rsid w:val="00AC4B76"/>
    <w:rsid w:val="00AD36CE"/>
    <w:rsid w:val="00AD5EE8"/>
    <w:rsid w:val="00AD5FEB"/>
    <w:rsid w:val="00AD6B5E"/>
    <w:rsid w:val="00AD7D25"/>
    <w:rsid w:val="00AE179E"/>
    <w:rsid w:val="00AE4533"/>
    <w:rsid w:val="00AE7A23"/>
    <w:rsid w:val="00AE7DAB"/>
    <w:rsid w:val="00AF1BC0"/>
    <w:rsid w:val="00AF3107"/>
    <w:rsid w:val="00AF53A5"/>
    <w:rsid w:val="00AF5959"/>
    <w:rsid w:val="00AF6A10"/>
    <w:rsid w:val="00B01B9B"/>
    <w:rsid w:val="00B046D3"/>
    <w:rsid w:val="00B071B4"/>
    <w:rsid w:val="00B135B5"/>
    <w:rsid w:val="00B15B5D"/>
    <w:rsid w:val="00B162BB"/>
    <w:rsid w:val="00B17975"/>
    <w:rsid w:val="00B21ABC"/>
    <w:rsid w:val="00B22398"/>
    <w:rsid w:val="00B244E7"/>
    <w:rsid w:val="00B30186"/>
    <w:rsid w:val="00B309B6"/>
    <w:rsid w:val="00B322E3"/>
    <w:rsid w:val="00B3705F"/>
    <w:rsid w:val="00B37D13"/>
    <w:rsid w:val="00B40B94"/>
    <w:rsid w:val="00B50F8B"/>
    <w:rsid w:val="00B5515B"/>
    <w:rsid w:val="00B56ACB"/>
    <w:rsid w:val="00B67721"/>
    <w:rsid w:val="00B8389D"/>
    <w:rsid w:val="00B84E24"/>
    <w:rsid w:val="00B86261"/>
    <w:rsid w:val="00B87E54"/>
    <w:rsid w:val="00B9168C"/>
    <w:rsid w:val="00B91A6F"/>
    <w:rsid w:val="00B92DA3"/>
    <w:rsid w:val="00BB4B5F"/>
    <w:rsid w:val="00BB4DBF"/>
    <w:rsid w:val="00BC55BE"/>
    <w:rsid w:val="00BC6434"/>
    <w:rsid w:val="00BC7373"/>
    <w:rsid w:val="00BD6379"/>
    <w:rsid w:val="00BE13A0"/>
    <w:rsid w:val="00BE5DD4"/>
    <w:rsid w:val="00BE7413"/>
    <w:rsid w:val="00BF0BC6"/>
    <w:rsid w:val="00C01FE9"/>
    <w:rsid w:val="00C026BD"/>
    <w:rsid w:val="00C04D16"/>
    <w:rsid w:val="00C07BF9"/>
    <w:rsid w:val="00C1019B"/>
    <w:rsid w:val="00C14A21"/>
    <w:rsid w:val="00C17CB7"/>
    <w:rsid w:val="00C22820"/>
    <w:rsid w:val="00C23172"/>
    <w:rsid w:val="00C24E06"/>
    <w:rsid w:val="00C25717"/>
    <w:rsid w:val="00C27451"/>
    <w:rsid w:val="00C27DF9"/>
    <w:rsid w:val="00C36A30"/>
    <w:rsid w:val="00C3712A"/>
    <w:rsid w:val="00C401AD"/>
    <w:rsid w:val="00C4021C"/>
    <w:rsid w:val="00C40FF0"/>
    <w:rsid w:val="00C41DA3"/>
    <w:rsid w:val="00C4504C"/>
    <w:rsid w:val="00C4572C"/>
    <w:rsid w:val="00C51092"/>
    <w:rsid w:val="00C53934"/>
    <w:rsid w:val="00C53A6E"/>
    <w:rsid w:val="00C5437E"/>
    <w:rsid w:val="00C56C6D"/>
    <w:rsid w:val="00C61DD1"/>
    <w:rsid w:val="00C64096"/>
    <w:rsid w:val="00C651A7"/>
    <w:rsid w:val="00C65AD5"/>
    <w:rsid w:val="00C82AB0"/>
    <w:rsid w:val="00C8504C"/>
    <w:rsid w:val="00C85EF2"/>
    <w:rsid w:val="00C91E82"/>
    <w:rsid w:val="00C9320E"/>
    <w:rsid w:val="00C9403C"/>
    <w:rsid w:val="00CA6A27"/>
    <w:rsid w:val="00CB1808"/>
    <w:rsid w:val="00CB1A86"/>
    <w:rsid w:val="00CB3C1F"/>
    <w:rsid w:val="00CB6292"/>
    <w:rsid w:val="00CB6476"/>
    <w:rsid w:val="00CB6659"/>
    <w:rsid w:val="00CC4C97"/>
    <w:rsid w:val="00CC7121"/>
    <w:rsid w:val="00CD18AA"/>
    <w:rsid w:val="00CD1F9A"/>
    <w:rsid w:val="00CD3524"/>
    <w:rsid w:val="00CD4D97"/>
    <w:rsid w:val="00CD5EF9"/>
    <w:rsid w:val="00CD617D"/>
    <w:rsid w:val="00CE06B8"/>
    <w:rsid w:val="00CE0C37"/>
    <w:rsid w:val="00CE0F6B"/>
    <w:rsid w:val="00CE2793"/>
    <w:rsid w:val="00CE4CDA"/>
    <w:rsid w:val="00CF25AC"/>
    <w:rsid w:val="00CF40E9"/>
    <w:rsid w:val="00CF4666"/>
    <w:rsid w:val="00CF6B3F"/>
    <w:rsid w:val="00CF772B"/>
    <w:rsid w:val="00D02226"/>
    <w:rsid w:val="00D101C5"/>
    <w:rsid w:val="00D13950"/>
    <w:rsid w:val="00D17F9D"/>
    <w:rsid w:val="00D206BD"/>
    <w:rsid w:val="00D31981"/>
    <w:rsid w:val="00D43E58"/>
    <w:rsid w:val="00D45999"/>
    <w:rsid w:val="00D5111C"/>
    <w:rsid w:val="00D60E07"/>
    <w:rsid w:val="00D61B81"/>
    <w:rsid w:val="00D62E58"/>
    <w:rsid w:val="00D65377"/>
    <w:rsid w:val="00D65AE4"/>
    <w:rsid w:val="00D67805"/>
    <w:rsid w:val="00D70ECB"/>
    <w:rsid w:val="00D71CBC"/>
    <w:rsid w:val="00D759D7"/>
    <w:rsid w:val="00D762DB"/>
    <w:rsid w:val="00D82A32"/>
    <w:rsid w:val="00D83ADD"/>
    <w:rsid w:val="00D90F08"/>
    <w:rsid w:val="00D91F67"/>
    <w:rsid w:val="00D93E49"/>
    <w:rsid w:val="00DA120F"/>
    <w:rsid w:val="00DA22CD"/>
    <w:rsid w:val="00DA3293"/>
    <w:rsid w:val="00DA482B"/>
    <w:rsid w:val="00DA6957"/>
    <w:rsid w:val="00DA7C1C"/>
    <w:rsid w:val="00DB5B92"/>
    <w:rsid w:val="00DC4AA9"/>
    <w:rsid w:val="00DC5A20"/>
    <w:rsid w:val="00DD0A33"/>
    <w:rsid w:val="00DD77DD"/>
    <w:rsid w:val="00DE1BED"/>
    <w:rsid w:val="00E0262A"/>
    <w:rsid w:val="00E06CA0"/>
    <w:rsid w:val="00E06D9D"/>
    <w:rsid w:val="00E132C6"/>
    <w:rsid w:val="00E16192"/>
    <w:rsid w:val="00E20A4E"/>
    <w:rsid w:val="00E24D1D"/>
    <w:rsid w:val="00E25815"/>
    <w:rsid w:val="00E26A20"/>
    <w:rsid w:val="00E27A32"/>
    <w:rsid w:val="00E32782"/>
    <w:rsid w:val="00E3419F"/>
    <w:rsid w:val="00E36050"/>
    <w:rsid w:val="00E36DEB"/>
    <w:rsid w:val="00E40EB8"/>
    <w:rsid w:val="00E41F57"/>
    <w:rsid w:val="00E46B87"/>
    <w:rsid w:val="00E52558"/>
    <w:rsid w:val="00E52C24"/>
    <w:rsid w:val="00E56E7C"/>
    <w:rsid w:val="00E57E25"/>
    <w:rsid w:val="00E626D9"/>
    <w:rsid w:val="00E65743"/>
    <w:rsid w:val="00E6575C"/>
    <w:rsid w:val="00E66883"/>
    <w:rsid w:val="00E67998"/>
    <w:rsid w:val="00E77191"/>
    <w:rsid w:val="00E7771B"/>
    <w:rsid w:val="00E80E7D"/>
    <w:rsid w:val="00E82446"/>
    <w:rsid w:val="00E868CD"/>
    <w:rsid w:val="00E87565"/>
    <w:rsid w:val="00E945AA"/>
    <w:rsid w:val="00E958C1"/>
    <w:rsid w:val="00E9607C"/>
    <w:rsid w:val="00E97611"/>
    <w:rsid w:val="00EA1F0F"/>
    <w:rsid w:val="00EA446D"/>
    <w:rsid w:val="00EA5F31"/>
    <w:rsid w:val="00EB17A4"/>
    <w:rsid w:val="00EB236B"/>
    <w:rsid w:val="00EB3890"/>
    <w:rsid w:val="00EB6E30"/>
    <w:rsid w:val="00EC020F"/>
    <w:rsid w:val="00EC0837"/>
    <w:rsid w:val="00EC2F1F"/>
    <w:rsid w:val="00EC71C3"/>
    <w:rsid w:val="00ED0044"/>
    <w:rsid w:val="00ED11D9"/>
    <w:rsid w:val="00ED1EF3"/>
    <w:rsid w:val="00ED3D1C"/>
    <w:rsid w:val="00EE00C0"/>
    <w:rsid w:val="00EE487F"/>
    <w:rsid w:val="00EE7F90"/>
    <w:rsid w:val="00F06A80"/>
    <w:rsid w:val="00F147A0"/>
    <w:rsid w:val="00F204F0"/>
    <w:rsid w:val="00F2656A"/>
    <w:rsid w:val="00F33FEC"/>
    <w:rsid w:val="00F345F8"/>
    <w:rsid w:val="00F363CE"/>
    <w:rsid w:val="00F36424"/>
    <w:rsid w:val="00F37C43"/>
    <w:rsid w:val="00F4228C"/>
    <w:rsid w:val="00F4378F"/>
    <w:rsid w:val="00F5680A"/>
    <w:rsid w:val="00F71407"/>
    <w:rsid w:val="00F74222"/>
    <w:rsid w:val="00F800EB"/>
    <w:rsid w:val="00F80C03"/>
    <w:rsid w:val="00F84871"/>
    <w:rsid w:val="00F90E62"/>
    <w:rsid w:val="00F91196"/>
    <w:rsid w:val="00F92A77"/>
    <w:rsid w:val="00F9602A"/>
    <w:rsid w:val="00FA126A"/>
    <w:rsid w:val="00FA39AD"/>
    <w:rsid w:val="00FA50D2"/>
    <w:rsid w:val="00FA6574"/>
    <w:rsid w:val="00FA71CB"/>
    <w:rsid w:val="00FB204C"/>
    <w:rsid w:val="00FB3BBC"/>
    <w:rsid w:val="00FB4378"/>
    <w:rsid w:val="00FB6388"/>
    <w:rsid w:val="00FC5C43"/>
    <w:rsid w:val="00FD053E"/>
    <w:rsid w:val="00FD0B89"/>
    <w:rsid w:val="00FD39D4"/>
    <w:rsid w:val="00FE02CD"/>
    <w:rsid w:val="00FE156E"/>
    <w:rsid w:val="00FE450F"/>
    <w:rsid w:val="00FE78FC"/>
    <w:rsid w:val="00FF2FEC"/>
    <w:rsid w:val="00FF30F1"/>
    <w:rsid w:val="00FF6639"/>
    <w:rsid w:val="00FF6F3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FE8DC3"/>
  <w15:chartTrackingRefBased/>
  <w15:docId w15:val="{A728E979-92E6-4E01-A36E-6C1FCB23F0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6292"/>
    <w:pPr>
      <w:ind w:left="720"/>
      <w:contextualSpacing/>
    </w:pPr>
    <w:rPr>
      <w:kern w:val="0"/>
      <w14:ligatures w14:val="none"/>
    </w:rPr>
  </w:style>
  <w:style w:type="character" w:styleId="CommentReference">
    <w:name w:val="annotation reference"/>
    <w:basedOn w:val="DefaultParagraphFont"/>
    <w:uiPriority w:val="99"/>
    <w:semiHidden/>
    <w:unhideWhenUsed/>
    <w:rsid w:val="00CB6292"/>
    <w:rPr>
      <w:sz w:val="16"/>
      <w:szCs w:val="16"/>
    </w:rPr>
  </w:style>
  <w:style w:type="paragraph" w:styleId="CommentText">
    <w:name w:val="annotation text"/>
    <w:basedOn w:val="Normal"/>
    <w:link w:val="CommentTextChar"/>
    <w:uiPriority w:val="99"/>
    <w:unhideWhenUsed/>
    <w:rsid w:val="00CB6292"/>
    <w:pPr>
      <w:spacing w:line="240" w:lineRule="auto"/>
    </w:pPr>
    <w:rPr>
      <w:kern w:val="0"/>
      <w:sz w:val="20"/>
      <w:szCs w:val="20"/>
      <w14:ligatures w14:val="none"/>
    </w:rPr>
  </w:style>
  <w:style w:type="character" w:customStyle="1" w:styleId="CommentTextChar">
    <w:name w:val="Comment Text Char"/>
    <w:basedOn w:val="DefaultParagraphFont"/>
    <w:link w:val="CommentText"/>
    <w:uiPriority w:val="99"/>
    <w:rsid w:val="00CB6292"/>
    <w:rPr>
      <w:kern w:val="0"/>
      <w:sz w:val="20"/>
      <w:szCs w:val="20"/>
      <w14:ligatures w14:val="none"/>
    </w:rPr>
  </w:style>
  <w:style w:type="table" w:styleId="TableGrid">
    <w:name w:val="Table Grid"/>
    <w:basedOn w:val="TableNormal"/>
    <w:uiPriority w:val="39"/>
    <w:rsid w:val="00457B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80E7D"/>
    <w:pPr>
      <w:spacing w:after="0" w:line="240" w:lineRule="auto"/>
    </w:pPr>
  </w:style>
  <w:style w:type="paragraph" w:styleId="Header">
    <w:name w:val="header"/>
    <w:basedOn w:val="Normal"/>
    <w:link w:val="HeaderChar"/>
    <w:uiPriority w:val="99"/>
    <w:unhideWhenUsed/>
    <w:rsid w:val="00B046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46D3"/>
  </w:style>
  <w:style w:type="paragraph" w:styleId="Footer">
    <w:name w:val="footer"/>
    <w:basedOn w:val="Normal"/>
    <w:link w:val="FooterChar"/>
    <w:uiPriority w:val="99"/>
    <w:unhideWhenUsed/>
    <w:rsid w:val="00B046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46D3"/>
  </w:style>
  <w:style w:type="paragraph" w:styleId="CommentSubject">
    <w:name w:val="annotation subject"/>
    <w:basedOn w:val="CommentText"/>
    <w:next w:val="CommentText"/>
    <w:link w:val="CommentSubjectChar"/>
    <w:uiPriority w:val="99"/>
    <w:semiHidden/>
    <w:unhideWhenUsed/>
    <w:rsid w:val="004D1819"/>
    <w:rPr>
      <w:b/>
      <w:bCs/>
      <w:kern w:val="2"/>
      <w14:ligatures w14:val="standardContextual"/>
    </w:rPr>
  </w:style>
  <w:style w:type="character" w:customStyle="1" w:styleId="CommentSubjectChar">
    <w:name w:val="Comment Subject Char"/>
    <w:basedOn w:val="CommentTextChar"/>
    <w:link w:val="CommentSubject"/>
    <w:uiPriority w:val="99"/>
    <w:semiHidden/>
    <w:rsid w:val="004D1819"/>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9546260">
      <w:bodyDiv w:val="1"/>
      <w:marLeft w:val="0"/>
      <w:marRight w:val="0"/>
      <w:marTop w:val="0"/>
      <w:marBottom w:val="0"/>
      <w:divBdr>
        <w:top w:val="none" w:sz="0" w:space="0" w:color="auto"/>
        <w:left w:val="none" w:sz="0" w:space="0" w:color="auto"/>
        <w:bottom w:val="none" w:sz="0" w:space="0" w:color="auto"/>
        <w:right w:val="none" w:sz="0" w:space="0" w:color="auto"/>
      </w:divBdr>
    </w:div>
    <w:div w:id="1554198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10.gif"/><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image" Target="media/image2.png"/><Relationship Id="rId2" Type="http://schemas.openxmlformats.org/officeDocument/2006/relationships/customXml" Target="../customXml/item2.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23" Type="http://schemas.openxmlformats.org/officeDocument/2006/relationships/theme" Target="theme/theme1.xml"/><Relationship Id="rId10" Type="http://schemas.openxmlformats.org/officeDocument/2006/relationships/image" Target="media/image1.gif"/><Relationship Id="rId19" Type="http://schemas.openxmlformats.org/officeDocument/2006/relationships/image" Target="media/image4.png"/><Relationship Id="rId4" Type="http://schemas.openxmlformats.org/officeDocument/2006/relationships/numbering" Target="numbering.xml"/><Relationship Id="rId9" Type="http://schemas.openxmlformats.org/officeDocument/2006/relationships/endnotes" Target="endnotes.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15" ma:contentTypeDescription="Create a new document." ma:contentTypeScope="" ma:versionID="dd81944a23730ed82e3eeefcfbc4e00b">
  <xsd:schema xmlns:xsd="http://www.w3.org/2001/XMLSchema" xmlns:xs="http://www.w3.org/2001/XMLSchema" xmlns:p="http://schemas.microsoft.com/office/2006/metadata/properties" xmlns:ns1="http://schemas.microsoft.com/sharepoint/v3" xmlns:ns2="ebba8e98-a519-4ab6-a8ca-519be7517eca" xmlns:ns3="5d608181-e015-4ae2-ad7e-f056c5ecf81a" targetNamespace="http://schemas.microsoft.com/office/2006/metadata/properties" ma:root="true" ma:fieldsID="441b7c82539994ef29031d16f44c07a5" ns1:_="" ns2:_="" ns3:_="">
    <xsd:import namespace="http://schemas.microsoft.com/sharepoint/v3"/>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element ref="ns1:_ip_UnifiedCompliancePolicyProperties" minOccurs="0"/>
                <xsd:element ref="ns1:_ip_UnifiedCompliancePolicyUIAction"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Validation xmlns="ebba8e98-a519-4ab6-a8ca-519be7517eca">Published</Validation>
    <MainEPGLocation xmlns="ebba8e98-a519-4ab6-a8ca-519be7517eca">403</MainEPGLocation>
    <EPGLocations xmlns="ebba8e98-a519-4ab6-a8ca-519be7517eca" xsi:nil="true"/>
  </documentManagement>
</p:properties>
</file>

<file path=customXml/itemProps1.xml><?xml version="1.0" encoding="utf-8"?>
<ds:datastoreItem xmlns:ds="http://schemas.openxmlformats.org/officeDocument/2006/customXml" ds:itemID="{29DEFAA4-EA34-4E5A-8952-42F9BBBC96AF}">
  <ds:schemaRefs>
    <ds:schemaRef ds:uri="http://schemas.microsoft.com/sharepoint/v3/contenttype/forms"/>
  </ds:schemaRefs>
</ds:datastoreItem>
</file>

<file path=customXml/itemProps2.xml><?xml version="1.0" encoding="utf-8"?>
<ds:datastoreItem xmlns:ds="http://schemas.openxmlformats.org/officeDocument/2006/customXml" ds:itemID="{5BC8E9FD-49D9-4EF6-81A1-E64352B4F0E1}"/>
</file>

<file path=customXml/itemProps3.xml><?xml version="1.0" encoding="utf-8"?>
<ds:datastoreItem xmlns:ds="http://schemas.openxmlformats.org/officeDocument/2006/customXml" ds:itemID="{88DB268A-8FB4-45EB-990C-4C74DF943BA1}">
  <ds:schemaRefs>
    <ds:schemaRef ds:uri="http://schemas.microsoft.com/office/2006/metadata/properties"/>
    <ds:schemaRef ds:uri="http://schemas.microsoft.com/office/infopath/2007/PartnerControls"/>
    <ds:schemaRef ds:uri="http://schemas.microsoft.com/sharepoint/v3"/>
    <ds:schemaRef ds:uri="90752437-68bd-475c-86a8-67f1d6677820"/>
    <ds:schemaRef ds:uri="56963302-5c31-401d-a271-72bffc9469c9"/>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2846</Words>
  <Characters>16227</Characters>
  <Application>Microsoft Office Word</Application>
  <DocSecurity>4</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Graessle</dc:creator>
  <cp:keywords/>
  <dc:description/>
  <cp:lastModifiedBy>Randall Hoskins</cp:lastModifiedBy>
  <cp:revision>2</cp:revision>
  <cp:lastPrinted>2025-01-16T17:40:00Z</cp:lastPrinted>
  <dcterms:created xsi:type="dcterms:W3CDTF">2025-03-06T14:43:00Z</dcterms:created>
  <dcterms:modified xsi:type="dcterms:W3CDTF">2025-03-06T14:43:00Z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0x010100451B182956520E4B8965D8E3C62DA431</vt:lpwstr>
  </property>
  <property fmtid="{D5CDD505-2E9C-101B-9397-08002B2CF9AE}" pid="3" name="MediaServiceImageTags">
    <vt:lpwstr/>
  </property>
  <property fmtid="{D5CDD505-2E9C-101B-9397-08002B2CF9AE}" pid="4" name="Folder_Number">
    <vt:lpwstr/>
  </property>
  <property fmtid="{D5CDD505-2E9C-101B-9397-08002B2CF9AE}" pid="5" name="Folder_Code">
    <vt:lpwstr/>
  </property>
  <property fmtid="{D5CDD505-2E9C-101B-9397-08002B2CF9AE}" pid="6" name="Folder_Name">
    <vt:lpwstr/>
  </property>
  <property fmtid="{D5CDD505-2E9C-101B-9397-08002B2CF9AE}" pid="7" name="Folder_Description">
    <vt:lpwstr/>
  </property>
  <property fmtid="{D5CDD505-2E9C-101B-9397-08002B2CF9AE}" pid="8" name="/Folder_Name/">
    <vt:lpwstr/>
  </property>
  <property fmtid="{D5CDD505-2E9C-101B-9397-08002B2CF9AE}" pid="9" name="/Folder_Description/">
    <vt:lpwstr/>
  </property>
  <property fmtid="{D5CDD505-2E9C-101B-9397-08002B2CF9AE}" pid="10" name="Folder_Version">
    <vt:lpwstr/>
  </property>
  <property fmtid="{D5CDD505-2E9C-101B-9397-08002B2CF9AE}" pid="11" name="Folder_VersionSeq">
    <vt:lpwstr/>
  </property>
  <property fmtid="{D5CDD505-2E9C-101B-9397-08002B2CF9AE}" pid="12" name="Folder_Manager">
    <vt:lpwstr/>
  </property>
  <property fmtid="{D5CDD505-2E9C-101B-9397-08002B2CF9AE}" pid="13" name="Folder_ManagerDesc">
    <vt:lpwstr/>
  </property>
  <property fmtid="{D5CDD505-2E9C-101B-9397-08002B2CF9AE}" pid="14" name="Folder_Storage">
    <vt:lpwstr/>
  </property>
  <property fmtid="{D5CDD505-2E9C-101B-9397-08002B2CF9AE}" pid="15" name="Folder_StorageDesc">
    <vt:lpwstr/>
  </property>
  <property fmtid="{D5CDD505-2E9C-101B-9397-08002B2CF9AE}" pid="16" name="Folder_Creator">
    <vt:lpwstr/>
  </property>
  <property fmtid="{D5CDD505-2E9C-101B-9397-08002B2CF9AE}" pid="17" name="Folder_CreatorDesc">
    <vt:lpwstr/>
  </property>
  <property fmtid="{D5CDD505-2E9C-101B-9397-08002B2CF9AE}" pid="18" name="Folder_CreateDate">
    <vt:lpwstr/>
  </property>
  <property fmtid="{D5CDD505-2E9C-101B-9397-08002B2CF9AE}" pid="19" name="Folder_Updater">
    <vt:lpwstr/>
  </property>
  <property fmtid="{D5CDD505-2E9C-101B-9397-08002B2CF9AE}" pid="20" name="Folder_UpdaterDesc">
    <vt:lpwstr/>
  </property>
  <property fmtid="{D5CDD505-2E9C-101B-9397-08002B2CF9AE}" pid="21" name="Folder_UpdateDate">
    <vt:lpwstr/>
  </property>
  <property fmtid="{D5CDD505-2E9C-101B-9397-08002B2CF9AE}" pid="22" name="Document_Number">
    <vt:lpwstr/>
  </property>
  <property fmtid="{D5CDD505-2E9C-101B-9397-08002B2CF9AE}" pid="23" name="Document_Name">
    <vt:lpwstr/>
  </property>
  <property fmtid="{D5CDD505-2E9C-101B-9397-08002B2CF9AE}" pid="24" name="Document_FileName">
    <vt:lpwstr/>
  </property>
  <property fmtid="{D5CDD505-2E9C-101B-9397-08002B2CF9AE}" pid="25" name="Document_Version">
    <vt:lpwstr/>
  </property>
  <property fmtid="{D5CDD505-2E9C-101B-9397-08002B2CF9AE}" pid="26" name="Document_VersionSeq">
    <vt:lpwstr/>
  </property>
  <property fmtid="{D5CDD505-2E9C-101B-9397-08002B2CF9AE}" pid="27" name="Document_Creator">
    <vt:lpwstr/>
  </property>
  <property fmtid="{D5CDD505-2E9C-101B-9397-08002B2CF9AE}" pid="28" name="Document_CreatorDesc">
    <vt:lpwstr/>
  </property>
  <property fmtid="{D5CDD505-2E9C-101B-9397-08002B2CF9AE}" pid="29" name="Document_CreateDate">
    <vt:lpwstr/>
  </property>
  <property fmtid="{D5CDD505-2E9C-101B-9397-08002B2CF9AE}" pid="30" name="Document_Updater">
    <vt:lpwstr/>
  </property>
  <property fmtid="{D5CDD505-2E9C-101B-9397-08002B2CF9AE}" pid="31" name="Document_UpdaterDesc">
    <vt:lpwstr/>
  </property>
  <property fmtid="{D5CDD505-2E9C-101B-9397-08002B2CF9AE}" pid="32" name="Document_UpdateDate">
    <vt:lpwstr/>
  </property>
  <property fmtid="{D5CDD505-2E9C-101B-9397-08002B2CF9AE}" pid="33" name="Document_Size">
    <vt:lpwstr/>
  </property>
  <property fmtid="{D5CDD505-2E9C-101B-9397-08002B2CF9AE}" pid="34" name="Document_Storage">
    <vt:lpwstr/>
  </property>
  <property fmtid="{D5CDD505-2E9C-101B-9397-08002B2CF9AE}" pid="35" name="Document_StorageDesc">
    <vt:lpwstr/>
  </property>
  <property fmtid="{D5CDD505-2E9C-101B-9397-08002B2CF9AE}" pid="36" name="Document_Department">
    <vt:lpwstr/>
  </property>
  <property fmtid="{D5CDD505-2E9C-101B-9397-08002B2CF9AE}" pid="37" name="Document_DepartmentDesc">
    <vt:lpwstr/>
  </property>
</Properties>
</file>